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E8" w:rsidRDefault="006102E8" w:rsidP="001D2F2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三类医疗器械公示</w:t>
      </w:r>
    </w:p>
    <w:p w:rsidR="006102E8" w:rsidRDefault="006102E8" w:rsidP="006102E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韶关市</w:t>
      </w:r>
      <w:r w:rsidR="00735A4E">
        <w:rPr>
          <w:rFonts w:ascii="仿宋_GB2312" w:eastAsia="仿宋_GB2312" w:hint="eastAsia"/>
          <w:sz w:val="32"/>
          <w:szCs w:val="32"/>
        </w:rPr>
        <w:t>曲江区</w:t>
      </w:r>
      <w:r>
        <w:rPr>
          <w:rFonts w:ascii="仿宋_GB2312" w:eastAsia="仿宋_GB2312" w:hint="eastAsia"/>
          <w:sz w:val="32"/>
          <w:szCs w:val="32"/>
        </w:rPr>
        <w:t>第</w:t>
      </w:r>
      <w:r w:rsidRPr="008B4087">
        <w:rPr>
          <w:rFonts w:ascii="仿宋_GB2312" w:eastAsia="仿宋_GB2312" w:hint="eastAsia"/>
          <w:sz w:val="32"/>
          <w:szCs w:val="32"/>
        </w:rPr>
        <w:t>三类医疗器械经营许可公告</w:t>
      </w:r>
    </w:p>
    <w:tbl>
      <w:tblPr>
        <w:tblStyle w:val="a3"/>
        <w:tblW w:w="0" w:type="auto"/>
        <w:tblLook w:val="01E0"/>
      </w:tblPr>
      <w:tblGrid>
        <w:gridCol w:w="1065"/>
        <w:gridCol w:w="2272"/>
        <w:gridCol w:w="1065"/>
        <w:gridCol w:w="1065"/>
        <w:gridCol w:w="1065"/>
        <w:gridCol w:w="1065"/>
        <w:gridCol w:w="1216"/>
        <w:gridCol w:w="1216"/>
      </w:tblGrid>
      <w:tr w:rsidR="00735A4E" w:rsidTr="00042738">
        <w:tc>
          <w:tcPr>
            <w:tcW w:w="1065" w:type="dxa"/>
            <w:tcBorders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企业</w:t>
            </w: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名称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bCs/>
                <w:color w:val="000000"/>
                <w:szCs w:val="21"/>
              </w:rPr>
              <w:t>行政相对人代码_1（统一社会信用代码）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bCs/>
                <w:color w:val="000000"/>
                <w:szCs w:val="21"/>
              </w:rPr>
              <w:t>法定代表人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许可编号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许可内容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经营范围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有效期自</w:t>
            </w:r>
          </w:p>
        </w:tc>
        <w:tc>
          <w:tcPr>
            <w:tcW w:w="1066" w:type="dxa"/>
            <w:tcBorders>
              <w:left w:val="single" w:sz="6" w:space="0" w:color="auto"/>
            </w:tcBorders>
            <w:vAlign w:val="center"/>
          </w:tcPr>
          <w:p w:rsidR="006102E8" w:rsidRPr="008B4087" w:rsidRDefault="006102E8" w:rsidP="00042738">
            <w:pPr>
              <w:jc w:val="center"/>
              <w:rPr>
                <w:rFonts w:ascii="宋体" w:hAnsi="宋体" w:cs="宋体"/>
                <w:b/>
                <w:color w:val="000000"/>
                <w:szCs w:val="20"/>
              </w:rPr>
            </w:pPr>
            <w:r w:rsidRPr="008B4087">
              <w:rPr>
                <w:rFonts w:ascii="仿宋" w:eastAsia="仿宋" w:hAnsi="仿宋"/>
                <w:b/>
                <w:color w:val="000000"/>
                <w:szCs w:val="21"/>
              </w:rPr>
              <w:t>有效期至</w:t>
            </w:r>
          </w:p>
        </w:tc>
      </w:tr>
      <w:tr w:rsidR="00735A4E" w:rsidTr="00042738">
        <w:tc>
          <w:tcPr>
            <w:tcW w:w="1065" w:type="dxa"/>
          </w:tcPr>
          <w:p w:rsidR="006102E8" w:rsidRDefault="00735A4E" w:rsidP="00042738">
            <w:pPr>
              <w:rPr>
                <w:rFonts w:ascii="仿宋_GB2312" w:eastAsia="仿宋_GB2312"/>
                <w:sz w:val="32"/>
                <w:szCs w:val="32"/>
              </w:rPr>
            </w:pPr>
            <w:r w:rsidRPr="00735A4E">
              <w:rPr>
                <w:rFonts w:ascii="仿宋_GB2312" w:eastAsia="仿宋_GB2312" w:hint="eastAsia"/>
                <w:sz w:val="32"/>
                <w:szCs w:val="32"/>
              </w:rPr>
              <w:t>韶关市乡亲大药房医药连锁有限公司曲江阳岗南路分店</w:t>
            </w:r>
          </w:p>
        </w:tc>
        <w:tc>
          <w:tcPr>
            <w:tcW w:w="1065" w:type="dxa"/>
          </w:tcPr>
          <w:p w:rsidR="00735A4E" w:rsidRDefault="00735A4E" w:rsidP="00735A4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91440205MA4UY6N343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735A4E" w:rsidRDefault="00735A4E" w:rsidP="00735A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赵碧君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735A4E" w:rsidRDefault="00735A4E" w:rsidP="00735A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粤韶食药监械经营许</w:t>
            </w:r>
            <w:r>
              <w:rPr>
                <w:rFonts w:hint="eastAsia"/>
              </w:rPr>
              <w:t>20160076</w:t>
            </w:r>
            <w:r>
              <w:rPr>
                <w:rFonts w:hint="eastAsia"/>
              </w:rPr>
              <w:t>号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735A4E" w:rsidRDefault="00735A4E" w:rsidP="00735A4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延续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5" w:type="dxa"/>
          </w:tcPr>
          <w:p w:rsidR="00735A4E" w:rsidRDefault="00735A4E" w:rsidP="00735A4E">
            <w:pPr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Ⅲ类6815注射穿刺器械,Ⅲ类6826物理治疗及康复设备,Ⅲ类6866医用高分子材料及制品</w:t>
            </w:r>
          </w:p>
          <w:p w:rsidR="006102E8" w:rsidRPr="00735A4E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6" w:type="dxa"/>
          </w:tcPr>
          <w:p w:rsidR="00735A4E" w:rsidRDefault="00735A4E" w:rsidP="00735A4E">
            <w:pPr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2022/01/13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6" w:type="dxa"/>
          </w:tcPr>
          <w:p w:rsidR="00735A4E" w:rsidRDefault="00735A4E" w:rsidP="00735A4E">
            <w:pPr>
              <w:rPr>
                <w:rFonts w:ascii="黑体" w:eastAsia="黑体" w:hAnsi="黑体" w:cs="宋体"/>
                <w:szCs w:val="20"/>
              </w:rPr>
            </w:pPr>
            <w:r>
              <w:rPr>
                <w:rFonts w:ascii="黑体" w:eastAsia="黑体" w:hAnsi="黑体" w:hint="eastAsia"/>
                <w:szCs w:val="20"/>
              </w:rPr>
              <w:t>2027/01/12</w:t>
            </w:r>
          </w:p>
          <w:p w:rsidR="006102E8" w:rsidRDefault="006102E8" w:rsidP="0004273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102E8" w:rsidRDefault="006102E8" w:rsidP="006102E8">
      <w:pPr>
        <w:pStyle w:val="1"/>
        <w:adjustRightInd w:val="0"/>
        <w:snapToGrid w:val="0"/>
        <w:spacing w:line="320" w:lineRule="exact"/>
        <w:rPr>
          <w:rFonts w:ascii="仿宋_GB2312" w:eastAsia="仿宋_GB2312"/>
          <w:sz w:val="32"/>
          <w:szCs w:val="32"/>
        </w:rPr>
      </w:pPr>
    </w:p>
    <w:p w:rsidR="006102E8" w:rsidRDefault="006102E8" w:rsidP="006102E8">
      <w:pPr>
        <w:pStyle w:val="1"/>
        <w:adjustRightInd w:val="0"/>
        <w:snapToGrid w:val="0"/>
        <w:spacing w:line="320" w:lineRule="exact"/>
        <w:rPr>
          <w:rFonts w:ascii="仿宋_GB2312" w:eastAsia="仿宋_GB2312"/>
          <w:sz w:val="32"/>
          <w:szCs w:val="32"/>
        </w:rPr>
      </w:pPr>
    </w:p>
    <w:p w:rsidR="00CE34E9" w:rsidRDefault="00CE34E9"/>
    <w:sectPr w:rsidR="00CE34E9" w:rsidSect="00735A4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1B" w:rsidRDefault="003A441B" w:rsidP="004368E7">
      <w:r>
        <w:separator/>
      </w:r>
    </w:p>
  </w:endnote>
  <w:endnote w:type="continuationSeparator" w:id="1">
    <w:p w:rsidR="003A441B" w:rsidRDefault="003A441B" w:rsidP="0043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1B" w:rsidRDefault="003A441B" w:rsidP="004368E7">
      <w:r>
        <w:separator/>
      </w:r>
    </w:p>
  </w:footnote>
  <w:footnote w:type="continuationSeparator" w:id="1">
    <w:p w:rsidR="003A441B" w:rsidRDefault="003A441B" w:rsidP="00436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2E8"/>
    <w:rsid w:val="001D2F2A"/>
    <w:rsid w:val="003A441B"/>
    <w:rsid w:val="004368E7"/>
    <w:rsid w:val="006102E8"/>
    <w:rsid w:val="00735A4E"/>
    <w:rsid w:val="00CE0BD6"/>
    <w:rsid w:val="00C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610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3">
    <w:name w:val="Table Grid"/>
    <w:basedOn w:val="a1"/>
    <w:rsid w:val="006102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36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68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6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68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6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2022-02-10T08:12:00Z</dcterms:created>
  <dcterms:modified xsi:type="dcterms:W3CDTF">2022-02-10T08:15:00Z</dcterms:modified>
</cp:coreProperties>
</file>