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i w:val="0"/>
          <w:iCs w:val="0"/>
          <w:caps w:val="0"/>
          <w:color w:val="000000"/>
          <w:spacing w:val="0"/>
          <w:sz w:val="44"/>
          <w:szCs w:val="44"/>
          <w:shd w:val="clear" w:fill="FFFFFF"/>
        </w:rPr>
      </w:pPr>
      <w:r>
        <w:rPr>
          <w:rFonts w:ascii="微软雅黑" w:hAnsi="微软雅黑" w:eastAsia="微软雅黑" w:cs="微软雅黑"/>
          <w:i w:val="0"/>
          <w:iCs w:val="0"/>
          <w:caps w:val="0"/>
          <w:color w:val="000000"/>
          <w:spacing w:val="0"/>
          <w:sz w:val="44"/>
          <w:szCs w:val="44"/>
          <w:shd w:val="clear" w:fill="FFFFFF"/>
        </w:rPr>
        <w:t>曲江区水务局2023年9月</w:t>
      </w:r>
      <w:r>
        <w:rPr>
          <w:rFonts w:hint="eastAsia" w:ascii="微软雅黑" w:hAnsi="微软雅黑" w:eastAsia="微软雅黑" w:cs="微软雅黑"/>
          <w:i w:val="0"/>
          <w:iCs w:val="0"/>
          <w:caps w:val="0"/>
          <w:color w:val="000000"/>
          <w:spacing w:val="0"/>
          <w:sz w:val="44"/>
          <w:szCs w:val="44"/>
          <w:shd w:val="clear" w:fill="FFFFFF"/>
        </w:rPr>
        <w:t>下</w:t>
      </w:r>
      <w:r>
        <w:rPr>
          <w:rFonts w:ascii="微软雅黑" w:hAnsi="微软雅黑" w:eastAsia="微软雅黑" w:cs="微软雅黑"/>
          <w:i w:val="0"/>
          <w:iCs w:val="0"/>
          <w:caps w:val="0"/>
          <w:color w:val="000000"/>
          <w:spacing w:val="0"/>
          <w:sz w:val="44"/>
          <w:szCs w:val="44"/>
          <w:shd w:val="clear" w:fill="FFFFFF"/>
        </w:rPr>
        <w:t>旬工作动态</w:t>
      </w: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rPr>
      </w:pPr>
      <w:r>
        <w:rPr>
          <w:rFonts w:hint="eastAsia" w:ascii="仿宋_GB2312" w:hAnsi="仿宋_GB2312" w:eastAsia="仿宋_GB2312" w:cs="仿宋_GB2312"/>
          <w:i w:val="0"/>
          <w:iCs w:val="0"/>
          <w:caps w:val="0"/>
          <w:color w:val="000000"/>
          <w:spacing w:val="0"/>
          <w:sz w:val="21"/>
          <w:szCs w:val="21"/>
          <w:shd w:val="clear" w:fill="FFFFFF"/>
        </w:rPr>
        <w:t>9月21日上午，区水务局邓会成局长、陈瑞祥副局长，到苍村水库、穿龙山塘在建工程进行中秋、国庆节安全生产检查，并指导管理单位及建设单位加强安全生产管理工作，在确保安全质量的前提下加快施工进度，按时完成建设任务。</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53990" cy="3111500"/>
            <wp:effectExtent l="0" t="0" r="3810" b="12700"/>
            <wp:docPr id="1" name="图片 1" descr="42ff2240e9cb60d534dd4461c93a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ff2240e9cb60d534dd4461c93a5f9"/>
                    <pic:cNvPicPr>
                      <a:picLocks noChangeAspect="1"/>
                    </pic:cNvPicPr>
                  </pic:nvPicPr>
                  <pic:blipFill>
                    <a:blip r:embed="rId4"/>
                    <a:srcRect t="21031"/>
                    <a:stretch>
                      <a:fillRect/>
                    </a:stretch>
                  </pic:blipFill>
                  <pic:spPr>
                    <a:xfrm>
                      <a:off x="0" y="0"/>
                      <a:ext cx="5253990" cy="3111500"/>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34940" cy="3335655"/>
            <wp:effectExtent l="0" t="0" r="3810" b="17145"/>
            <wp:docPr id="2" name="图片 2" descr="6b1ebdc3e08615b056a88ceaf635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1ebdc3e08615b056a88ceaf635c8a"/>
                    <pic:cNvPicPr>
                      <a:picLocks noChangeAspect="1"/>
                    </pic:cNvPicPr>
                  </pic:nvPicPr>
                  <pic:blipFill>
                    <a:blip r:embed="rId5"/>
                    <a:srcRect t="15041"/>
                    <a:stretch>
                      <a:fillRect/>
                    </a:stretch>
                  </pic:blipFill>
                  <pic:spPr>
                    <a:xfrm>
                      <a:off x="0" y="0"/>
                      <a:ext cx="5234940" cy="333565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9月21日上午，区水务局叶长征副局长，到小坑水库、</w:t>
      </w:r>
      <w:r>
        <w:rPr>
          <w:rFonts w:hint="eastAsia" w:ascii="仿宋_GB2312" w:hAnsi="仿宋_GB2312" w:eastAsia="仿宋_GB2312" w:cs="仿宋_GB2312"/>
          <w:i w:val="0"/>
          <w:iCs w:val="0"/>
          <w:caps w:val="0"/>
          <w:color w:val="000000"/>
          <w:spacing w:val="0"/>
          <w:sz w:val="21"/>
          <w:szCs w:val="21"/>
          <w:shd w:val="clear" w:fill="FFFFFF"/>
          <w:lang w:eastAsia="zh-CN"/>
        </w:rPr>
        <w:t>小坑电站</w:t>
      </w:r>
      <w:r>
        <w:rPr>
          <w:rFonts w:hint="eastAsia" w:ascii="仿宋_GB2312" w:hAnsi="仿宋_GB2312" w:eastAsia="仿宋_GB2312" w:cs="仿宋_GB2312"/>
          <w:i w:val="0"/>
          <w:iCs w:val="0"/>
          <w:caps w:val="0"/>
          <w:color w:val="000000"/>
          <w:spacing w:val="0"/>
          <w:sz w:val="21"/>
          <w:szCs w:val="21"/>
          <w:shd w:val="clear" w:fill="FFFFFF"/>
          <w:lang w:eastAsia="zh-CN"/>
        </w:rPr>
        <w:t>进行中秋、国庆节节前安全生产检查，重点检查了水库防汛物质、水利设施设备及小坑水库消力池水毁修复工程进展情况，要求水库</w:t>
      </w:r>
      <w:r>
        <w:rPr>
          <w:rFonts w:hint="eastAsia" w:ascii="仿宋_GB2312" w:hAnsi="仿宋_GB2312" w:eastAsia="仿宋_GB2312" w:cs="仿宋_GB2312"/>
          <w:i w:val="0"/>
          <w:iCs w:val="0"/>
          <w:caps w:val="0"/>
          <w:color w:val="000000"/>
          <w:spacing w:val="0"/>
          <w:sz w:val="21"/>
          <w:szCs w:val="21"/>
          <w:shd w:val="clear" w:fill="FFFFFF"/>
          <w:lang w:eastAsia="zh-CN"/>
        </w:rPr>
        <w:t>、电站</w:t>
      </w:r>
      <w:r>
        <w:rPr>
          <w:rFonts w:hint="eastAsia" w:ascii="仿宋_GB2312" w:hAnsi="仿宋_GB2312" w:eastAsia="仿宋_GB2312" w:cs="仿宋_GB2312"/>
          <w:i w:val="0"/>
          <w:iCs w:val="0"/>
          <w:caps w:val="0"/>
          <w:color w:val="000000"/>
          <w:spacing w:val="0"/>
          <w:sz w:val="21"/>
          <w:szCs w:val="21"/>
          <w:shd w:val="clear" w:fill="FFFFFF"/>
          <w:lang w:eastAsia="zh-CN"/>
        </w:rPr>
        <w:t>加强安全生产管理工作，确保水库、</w:t>
      </w:r>
      <w:r>
        <w:rPr>
          <w:rFonts w:hint="eastAsia" w:ascii="仿宋_GB2312" w:hAnsi="仿宋_GB2312" w:eastAsia="仿宋_GB2312" w:cs="仿宋_GB2312"/>
          <w:i w:val="0"/>
          <w:iCs w:val="0"/>
          <w:caps w:val="0"/>
          <w:color w:val="000000"/>
          <w:spacing w:val="0"/>
          <w:sz w:val="21"/>
          <w:szCs w:val="21"/>
          <w:shd w:val="clear" w:fill="FFFFFF"/>
          <w:lang w:eastAsia="zh-CN"/>
        </w:rPr>
        <w:t>电站安全</w:t>
      </w:r>
      <w:r>
        <w:rPr>
          <w:rFonts w:hint="eastAsia" w:ascii="仿宋_GB2312" w:hAnsi="仿宋_GB2312" w:eastAsia="仿宋_GB2312" w:cs="仿宋_GB2312"/>
          <w:i w:val="0"/>
          <w:iCs w:val="0"/>
          <w:caps w:val="0"/>
          <w:color w:val="000000"/>
          <w:spacing w:val="0"/>
          <w:sz w:val="21"/>
          <w:szCs w:val="21"/>
          <w:shd w:val="clear" w:fill="FFFFFF"/>
          <w:lang w:eastAsia="zh-CN"/>
        </w:rPr>
        <w:t>安全运行。</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64785" cy="3245485"/>
            <wp:effectExtent l="0" t="0" r="12065" b="12065"/>
            <wp:docPr id="3" name="图片 3" descr="6c46d71f13a50926ffd494acbdb2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c46d71f13a50926ffd494acbdb2b18"/>
                    <pic:cNvPicPr>
                      <a:picLocks noChangeAspect="1"/>
                    </pic:cNvPicPr>
                  </pic:nvPicPr>
                  <pic:blipFill>
                    <a:blip r:embed="rId6"/>
                    <a:srcRect t="6751" b="11091"/>
                    <a:stretch>
                      <a:fillRect/>
                    </a:stretch>
                  </pic:blipFill>
                  <pic:spPr>
                    <a:xfrm>
                      <a:off x="0" y="0"/>
                      <a:ext cx="5264785" cy="324548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26685" cy="3424555"/>
            <wp:effectExtent l="0" t="0" r="12065" b="4445"/>
            <wp:docPr id="4" name="图片 4" descr="7f20fba36f029e9e982a6e72697b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f20fba36f029e9e982a6e72697b334"/>
                    <pic:cNvPicPr>
                      <a:picLocks noChangeAspect="1"/>
                    </pic:cNvPicPr>
                  </pic:nvPicPr>
                  <pic:blipFill>
                    <a:blip r:embed="rId7"/>
                    <a:srcRect b="12636"/>
                    <a:stretch>
                      <a:fillRect/>
                    </a:stretch>
                  </pic:blipFill>
                  <pic:spPr>
                    <a:xfrm>
                      <a:off x="0" y="0"/>
                      <a:ext cx="5226685" cy="342455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9月21日下午，区水务局陈瑞祥副局长、白土镇刘春才副镇长，到白土镇文胜水库、下乡水库、白沙水中小河流进行中秋、国庆节安全生产检查，并指导管理单位加强安全生产管理，确保安全运行。</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74310" cy="3212465"/>
            <wp:effectExtent l="0" t="0" r="2540" b="6985"/>
            <wp:docPr id="5" name="图片 5" descr="b5a8761315037df250b72e16907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a8761315037df250b72e169079111"/>
                    <pic:cNvPicPr>
                      <a:picLocks noChangeAspect="1"/>
                    </pic:cNvPicPr>
                  </pic:nvPicPr>
                  <pic:blipFill>
                    <a:blip r:embed="rId8"/>
                    <a:srcRect t="7947" b="10836"/>
                    <a:stretch>
                      <a:fillRect/>
                    </a:stretch>
                  </pic:blipFill>
                  <pic:spPr>
                    <a:xfrm>
                      <a:off x="0" y="0"/>
                      <a:ext cx="5274310" cy="321246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74310" cy="3174365"/>
            <wp:effectExtent l="0" t="0" r="2540" b="6985"/>
            <wp:docPr id="6" name="图片 6" descr="3e6982533cb0292fc6ab3e2d145e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6982533cb0292fc6ab3e2d145ec6e"/>
                    <pic:cNvPicPr>
                      <a:picLocks noChangeAspect="1"/>
                    </pic:cNvPicPr>
                  </pic:nvPicPr>
                  <pic:blipFill>
                    <a:blip r:embed="rId9"/>
                    <a:srcRect t="19746"/>
                    <a:stretch>
                      <a:fillRect/>
                    </a:stretch>
                  </pic:blipFill>
                  <pic:spPr>
                    <a:xfrm>
                      <a:off x="0" y="0"/>
                      <a:ext cx="5274310" cy="317436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21日上午，区水务局吴伟平副局长到罗坑水库、罗坑一级电站、罗坑镇曹岭水电站、曲江区水毁饮水工程修复及提升改革项目（二标）进行中秋国庆节节前安全生产检查，要求加强安全生产管理工作，确保安全运行。</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34940" cy="3164205"/>
            <wp:effectExtent l="0" t="0" r="3810" b="17145"/>
            <wp:docPr id="7" name="图片 7" descr="3732ae01c86acaae8f9c948044fc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32ae01c86acaae8f9c948044fc28e"/>
                    <pic:cNvPicPr>
                      <a:picLocks noChangeAspect="1"/>
                    </pic:cNvPicPr>
                  </pic:nvPicPr>
                  <pic:blipFill>
                    <a:blip r:embed="rId10"/>
                    <a:srcRect t="9947" b="9461"/>
                    <a:stretch>
                      <a:fillRect/>
                    </a:stretch>
                  </pic:blipFill>
                  <pic:spPr>
                    <a:xfrm>
                      <a:off x="0" y="0"/>
                      <a:ext cx="5234940" cy="316420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53990" cy="3149600"/>
            <wp:effectExtent l="0" t="0" r="3810" b="12700"/>
            <wp:docPr id="8" name="图片 8" descr="7fa3e3231c95d6eedd6a548d841f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fa3e3231c95d6eedd6a548d841fea8"/>
                    <pic:cNvPicPr>
                      <a:picLocks noChangeAspect="1"/>
                    </pic:cNvPicPr>
                  </pic:nvPicPr>
                  <pic:blipFill>
                    <a:blip r:embed="rId11"/>
                    <a:srcRect t="20064"/>
                    <a:stretch>
                      <a:fillRect/>
                    </a:stretch>
                  </pic:blipFill>
                  <pic:spPr>
                    <a:xfrm>
                      <a:off x="0" y="0"/>
                      <a:ext cx="5253990" cy="3149600"/>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9月21日下午，区水务局邓会成局长、吴伟平副局长到小坑水库进行中秋、国庆节安全生产检查，要求水库加强小坑水库消力池水毁修复工程施工安全管理，确保水库安全运行。</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66690" cy="3555365"/>
            <wp:effectExtent l="0" t="0" r="10160" b="6985"/>
            <wp:docPr id="9" name="图片 9" descr="07174c10dc64f2e68c7ca76f45da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174c10dc64f2e68c7ca76f45dad14"/>
                    <pic:cNvPicPr>
                      <a:picLocks noChangeAspect="1"/>
                    </pic:cNvPicPr>
                  </pic:nvPicPr>
                  <pic:blipFill>
                    <a:blip r:embed="rId12"/>
                    <a:stretch>
                      <a:fillRect/>
                    </a:stretch>
                  </pic:blipFill>
                  <pic:spPr>
                    <a:xfrm>
                      <a:off x="0" y="0"/>
                      <a:ext cx="5266690" cy="355536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9月22日上午，副局长陈瑞祥陪同市水务局罗建湘处长到苍村水库督导检查中秋国庆节前安全生产、除险加固工程施工安全、施工进度等情况。</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53990" cy="3578225"/>
            <wp:effectExtent l="0" t="0" r="3810" b="3175"/>
            <wp:docPr id="10" name="图片 10" descr="b991f244bd76141e9f6479340773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991f244bd76141e9f64793407738c0"/>
                    <pic:cNvPicPr>
                      <a:picLocks noChangeAspect="1"/>
                    </pic:cNvPicPr>
                  </pic:nvPicPr>
                  <pic:blipFill>
                    <a:blip r:embed="rId13"/>
                    <a:srcRect t="9186"/>
                    <a:stretch>
                      <a:fillRect/>
                    </a:stretch>
                  </pic:blipFill>
                  <pic:spPr>
                    <a:xfrm>
                      <a:off x="0" y="0"/>
                      <a:ext cx="5253990" cy="3578225"/>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9月22日上午，区水务局副局长陈瑞祥陪同市水务局罗建湘处长到小坑水库督导检查中秋、国庆节前安全生产及小坑水库消力池水毁修复工程施工安全、施工进度等情况。</w:t>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r>
        <w:rPr>
          <w:rFonts w:hint="eastAsia" w:ascii="仿宋_GB2312" w:hAnsi="仿宋_GB2312" w:eastAsia="仿宋_GB2312" w:cs="仿宋_GB2312"/>
          <w:i w:val="0"/>
          <w:iCs w:val="0"/>
          <w:caps w:val="0"/>
          <w:color w:val="000000"/>
          <w:spacing w:val="0"/>
          <w:sz w:val="21"/>
          <w:szCs w:val="21"/>
          <w:shd w:val="clear" w:fill="FFFFFF"/>
          <w:lang w:eastAsia="zh-CN"/>
        </w:rPr>
        <w:drawing>
          <wp:inline distT="0" distB="0" distL="114300" distR="114300">
            <wp:extent cx="5226685" cy="3243580"/>
            <wp:effectExtent l="0" t="0" r="12065" b="13970"/>
            <wp:docPr id="11" name="图片 11" descr="4fa5f28a26c2f6f142d341481d5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fa5f28a26c2f6f142d341481d58165"/>
                    <pic:cNvPicPr>
                      <a:picLocks noChangeAspect="1"/>
                    </pic:cNvPicPr>
                  </pic:nvPicPr>
                  <pic:blipFill>
                    <a:blip r:embed="rId14"/>
                    <a:srcRect t="6804" b="10449"/>
                    <a:stretch>
                      <a:fillRect/>
                    </a:stretch>
                  </pic:blipFill>
                  <pic:spPr>
                    <a:xfrm>
                      <a:off x="0" y="0"/>
                      <a:ext cx="5226685" cy="3243580"/>
                    </a:xfrm>
                    <a:prstGeom prst="rect">
                      <a:avLst/>
                    </a:prstGeom>
                  </pic:spPr>
                </pic:pic>
              </a:graphicData>
            </a:graphic>
          </wp:inline>
        </w:drawing>
      </w: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jc w:val="left"/>
        <w:rPr>
          <w:rFonts w:hint="eastAsia" w:ascii="仿宋_GB2312" w:hAnsi="仿宋_GB2312" w:eastAsia="仿宋_GB2312" w:cs="仿宋_GB2312"/>
          <w:i w:val="0"/>
          <w:iCs w:val="0"/>
          <w:caps w:val="0"/>
          <w:color w:val="000000"/>
          <w:spacing w:val="0"/>
          <w:sz w:val="21"/>
          <w:szCs w:val="21"/>
          <w:shd w:val="clear" w:fill="FFFFFF"/>
          <w:lang w:eastAsia="zh-CN"/>
        </w:rPr>
      </w:pPr>
    </w:p>
    <w:p>
      <w:pPr>
        <w:ind w:firstLine="420" w:firstLineChars="200"/>
        <w:jc w:val="left"/>
        <w:rPr>
          <w:rFonts w:hint="eastAsia" w:ascii="仿宋_GB2312" w:hAnsi="仿宋_GB2312" w:eastAsia="仿宋_GB2312" w:cs="仿宋_GB2312"/>
          <w:i w:val="0"/>
          <w:iCs w:val="0"/>
          <w:caps w:val="0"/>
          <w:color w:val="000000"/>
          <w:spacing w:val="0"/>
          <w:sz w:val="21"/>
          <w:szCs w:val="21"/>
          <w:shd w:val="clear" w:fill="FFFFFF"/>
          <w:lang w:val="en-US" w:eastAsia="zh-CN"/>
        </w:rPr>
      </w:pPr>
      <w:r>
        <w:rPr>
          <w:rFonts w:hint="eastAsia" w:ascii="仿宋_GB2312" w:hAnsi="仿宋_GB2312" w:eastAsia="仿宋_GB2312" w:cs="仿宋_GB2312"/>
          <w:i w:val="0"/>
          <w:iCs w:val="0"/>
          <w:caps w:val="0"/>
          <w:color w:val="000000"/>
          <w:spacing w:val="0"/>
          <w:sz w:val="21"/>
          <w:szCs w:val="21"/>
          <w:shd w:val="clear" w:fill="FFFFFF"/>
          <w:lang w:eastAsia="zh-CN"/>
        </w:rPr>
        <w:t>9月25日下午，区水务局党委专职副书记王海玲到水务局住宅小区、商铺、办公楼进行中秋国庆双节节前消防安全检查</w:t>
      </w:r>
      <w:r>
        <w:rPr>
          <w:rFonts w:hint="eastAsia" w:ascii="仿宋_GB2312" w:hAnsi="仿宋_GB2312" w:eastAsia="仿宋_GB2312" w:cs="仿宋_GB2312"/>
          <w:i w:val="0"/>
          <w:iCs w:val="0"/>
          <w:caps w:val="0"/>
          <w:color w:val="000000"/>
          <w:spacing w:val="0"/>
          <w:sz w:val="21"/>
          <w:szCs w:val="21"/>
          <w:shd w:val="clear" w:fill="FFFFFF"/>
          <w:lang w:val="en-US" w:eastAsia="zh-CN"/>
        </w:rPr>
        <w:t>.</w:t>
      </w: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r>
        <w:rPr>
          <w:rFonts w:hint="default" w:ascii="仿宋_GB2312" w:hAnsi="仿宋_GB2312" w:eastAsia="仿宋_GB2312" w:cs="仿宋_GB2312"/>
          <w:i w:val="0"/>
          <w:iCs w:val="0"/>
          <w:caps w:val="0"/>
          <w:color w:val="000000"/>
          <w:spacing w:val="0"/>
          <w:sz w:val="21"/>
          <w:szCs w:val="21"/>
          <w:shd w:val="clear" w:fill="FFFFFF"/>
          <w:lang w:val="en-US" w:eastAsia="zh-CN"/>
        </w:rPr>
        <w:drawing>
          <wp:inline distT="0" distB="0" distL="114300" distR="114300">
            <wp:extent cx="5264785" cy="2940685"/>
            <wp:effectExtent l="0" t="0" r="12065" b="12065"/>
            <wp:docPr id="12" name="图片 12" descr="62a01807028fb8bc3eee061aca7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2a01807028fb8bc3eee061aca78229"/>
                    <pic:cNvPicPr>
                      <a:picLocks noChangeAspect="1"/>
                    </pic:cNvPicPr>
                  </pic:nvPicPr>
                  <pic:blipFill>
                    <a:blip r:embed="rId15"/>
                    <a:srcRect t="25559"/>
                    <a:stretch>
                      <a:fillRect/>
                    </a:stretch>
                  </pic:blipFill>
                  <pic:spPr>
                    <a:xfrm>
                      <a:off x="0" y="0"/>
                      <a:ext cx="5264785" cy="2940685"/>
                    </a:xfrm>
                    <a:prstGeom prst="rect">
                      <a:avLst/>
                    </a:prstGeom>
                  </pic:spPr>
                </pic:pic>
              </a:graphicData>
            </a:graphic>
          </wp:inline>
        </w:drawing>
      </w: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ind w:firstLine="420" w:firstLineChars="200"/>
        <w:jc w:val="left"/>
        <w:rPr>
          <w:rFonts w:hint="default" w:ascii="仿宋_GB2312" w:hAnsi="仿宋_GB2312" w:eastAsia="仿宋_GB2312" w:cs="仿宋_GB2312"/>
          <w:i w:val="0"/>
          <w:iCs w:val="0"/>
          <w:caps w:val="0"/>
          <w:color w:val="000000"/>
          <w:spacing w:val="0"/>
          <w:sz w:val="21"/>
          <w:szCs w:val="21"/>
          <w:shd w:val="clear" w:fill="FFFFFF"/>
          <w:lang w:val="en-US" w:eastAsia="zh-CN"/>
        </w:rPr>
      </w:pPr>
      <w:r>
        <w:rPr>
          <w:rFonts w:hint="default" w:ascii="仿宋_GB2312" w:hAnsi="仿宋_GB2312" w:eastAsia="仿宋_GB2312" w:cs="仿宋_GB2312"/>
          <w:i w:val="0"/>
          <w:iCs w:val="0"/>
          <w:caps w:val="0"/>
          <w:color w:val="000000"/>
          <w:spacing w:val="0"/>
          <w:sz w:val="21"/>
          <w:szCs w:val="21"/>
          <w:shd w:val="clear" w:fill="FFFFFF"/>
          <w:lang w:val="en-US" w:eastAsia="zh-CN"/>
        </w:rPr>
        <w:t>9月26日下午，区水务局邓会成局长、吴伟平副局长到曲江区中小河流水毁修复工程（第二标段沙溪镇）进行中秋、国庆节的质量安全进度检查，要求施工单位保障施工质量和安全，加快施工进度并确保工程按期完工。</w:t>
      </w: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r>
        <w:rPr>
          <w:rFonts w:hint="default" w:ascii="仿宋_GB2312" w:hAnsi="仿宋_GB2312" w:eastAsia="仿宋_GB2312" w:cs="仿宋_GB2312"/>
          <w:i w:val="0"/>
          <w:iCs w:val="0"/>
          <w:caps w:val="0"/>
          <w:color w:val="000000"/>
          <w:spacing w:val="0"/>
          <w:sz w:val="21"/>
          <w:szCs w:val="21"/>
          <w:shd w:val="clear" w:fill="FFFFFF"/>
          <w:lang w:val="en-US" w:eastAsia="zh-CN"/>
        </w:rPr>
        <w:drawing>
          <wp:inline distT="0" distB="0" distL="114300" distR="114300">
            <wp:extent cx="5253990" cy="3187700"/>
            <wp:effectExtent l="0" t="0" r="3810" b="12700"/>
            <wp:docPr id="13" name="图片 13" descr="3dfd813316ee2b584dca471b5ae3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dfd813316ee2b584dca471b5ae31d3"/>
                    <pic:cNvPicPr>
                      <a:picLocks noChangeAspect="1"/>
                    </pic:cNvPicPr>
                  </pic:nvPicPr>
                  <pic:blipFill>
                    <a:blip r:embed="rId16"/>
                    <a:srcRect t="19098"/>
                    <a:stretch>
                      <a:fillRect/>
                    </a:stretch>
                  </pic:blipFill>
                  <pic:spPr>
                    <a:xfrm>
                      <a:off x="0" y="0"/>
                      <a:ext cx="5253990" cy="3187700"/>
                    </a:xfrm>
                    <a:prstGeom prst="rect">
                      <a:avLst/>
                    </a:prstGeom>
                  </pic:spPr>
                </pic:pic>
              </a:graphicData>
            </a:graphic>
          </wp:inline>
        </w:drawing>
      </w: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ind w:firstLine="420" w:firstLineChars="200"/>
        <w:jc w:val="left"/>
        <w:rPr>
          <w:rFonts w:hint="default" w:ascii="仿宋_GB2312" w:hAnsi="仿宋_GB2312" w:eastAsia="仿宋_GB2312" w:cs="仿宋_GB2312"/>
          <w:i w:val="0"/>
          <w:iCs w:val="0"/>
          <w:caps w:val="0"/>
          <w:color w:val="000000"/>
          <w:spacing w:val="0"/>
          <w:sz w:val="21"/>
          <w:szCs w:val="21"/>
          <w:shd w:val="clear" w:fill="FFFFFF"/>
          <w:lang w:val="en-US" w:eastAsia="zh-CN"/>
        </w:rPr>
      </w:pPr>
    </w:p>
    <w:p>
      <w:pPr>
        <w:ind w:firstLine="420" w:firstLineChars="200"/>
        <w:jc w:val="left"/>
        <w:rPr>
          <w:rFonts w:hint="default" w:ascii="仿宋_GB2312" w:hAnsi="仿宋_GB2312" w:eastAsia="仿宋_GB2312" w:cs="仿宋_GB2312"/>
          <w:i w:val="0"/>
          <w:iCs w:val="0"/>
          <w:caps w:val="0"/>
          <w:color w:val="000000"/>
          <w:spacing w:val="0"/>
          <w:sz w:val="21"/>
          <w:szCs w:val="21"/>
          <w:shd w:val="clear" w:fill="FFFFFF"/>
          <w:lang w:val="en-US" w:eastAsia="zh-CN"/>
        </w:rPr>
      </w:pPr>
      <w:r>
        <w:rPr>
          <w:rFonts w:hint="default" w:ascii="仿宋_GB2312" w:hAnsi="仿宋_GB2312" w:eastAsia="仿宋_GB2312" w:cs="仿宋_GB2312"/>
          <w:i w:val="0"/>
          <w:iCs w:val="0"/>
          <w:caps w:val="0"/>
          <w:color w:val="000000"/>
          <w:spacing w:val="0"/>
          <w:sz w:val="21"/>
          <w:szCs w:val="21"/>
          <w:shd w:val="clear" w:fill="FFFFFF"/>
          <w:lang w:val="en-US" w:eastAsia="zh-CN"/>
        </w:rPr>
        <w:t>9月27日下午，区水务局局长邓会成同志到曲江区水毁饮水工程修复及提升改造工程第二标段(罗坑镇)施工现场进行中秋、国庆节安全生产检查，并督促施工单位在确保安全质量的前提下加快施工进度，按时完成工程建设任务。</w:t>
      </w:r>
    </w:p>
    <w:p>
      <w:pPr>
        <w:jc w:val="left"/>
        <w:rPr>
          <w:rFonts w:hint="default" w:ascii="仿宋_GB2312" w:hAnsi="仿宋_GB2312" w:eastAsia="仿宋_GB2312" w:cs="仿宋_GB2312"/>
          <w:i w:val="0"/>
          <w:iCs w:val="0"/>
          <w:caps w:val="0"/>
          <w:color w:val="000000"/>
          <w:spacing w:val="0"/>
          <w:sz w:val="21"/>
          <w:szCs w:val="21"/>
          <w:shd w:val="clear" w:fill="FFFFFF"/>
          <w:lang w:val="en-US" w:eastAsia="zh-CN"/>
        </w:rPr>
      </w:pPr>
      <w:r>
        <w:rPr>
          <w:rFonts w:hint="default" w:ascii="仿宋_GB2312" w:hAnsi="仿宋_GB2312" w:eastAsia="仿宋_GB2312" w:cs="仿宋_GB2312"/>
          <w:i w:val="0"/>
          <w:iCs w:val="0"/>
          <w:caps w:val="0"/>
          <w:color w:val="000000"/>
          <w:spacing w:val="0"/>
          <w:sz w:val="21"/>
          <w:szCs w:val="21"/>
          <w:shd w:val="clear" w:fill="FFFFFF"/>
          <w:lang w:val="en-US" w:eastAsia="zh-CN"/>
        </w:rPr>
        <w:drawing>
          <wp:inline distT="0" distB="0" distL="114300" distR="114300">
            <wp:extent cx="5253990" cy="3282950"/>
            <wp:effectExtent l="0" t="0" r="3810" b="12700"/>
            <wp:docPr id="14" name="图片 14" descr="fe054ce8001c2fdb95fa5cbfffd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054ce8001c2fdb95fa5cbfffd3d7d"/>
                    <pic:cNvPicPr>
                      <a:picLocks noChangeAspect="1"/>
                    </pic:cNvPicPr>
                  </pic:nvPicPr>
                  <pic:blipFill>
                    <a:blip r:embed="rId17"/>
                    <a:srcRect t="16680"/>
                    <a:stretch>
                      <a:fillRect/>
                    </a:stretch>
                  </pic:blipFill>
                  <pic:spPr>
                    <a:xfrm>
                      <a:off x="0" y="0"/>
                      <a:ext cx="5253990" cy="328295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华文彩云">
    <w:panose1 w:val="02010800040101010101"/>
    <w:charset w:val="86"/>
    <w:family w:val="auto"/>
    <w:pitch w:val="default"/>
    <w:sig w:usb0="00000001" w:usb1="080F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404330"/>
    <w:rsid w:val="6C404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2023-10-09T01:42:00Z</dcterms:created>
  <dc:creator>江天彪</dc:creator>
  <cp:lastModifiedBy>江天彪</cp:lastModifiedBy>
  <dcterms:modified xsi:type="dcterms:W3CDTF">2023-10-09T02:16:12Z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D1114DDFBB2B47AF9785C9B7C23546A4</vt:lpwstr>
  </property>
</Properties>
</file>