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lang w:eastAsia="zh-CN"/>
        </w:rPr>
        <w:t>季度政策性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根据韶关市农业农村局政府采购合同《</w:t>
      </w:r>
      <w:r>
        <w:rPr>
          <w:rFonts w:hint="eastAsia" w:ascii="仿宋_GB2312" w:hAnsi="仿宋_GB2312" w:eastAsia="仿宋_GB2312" w:cs="仿宋_GB2312"/>
          <w:sz w:val="32"/>
          <w:szCs w:val="32"/>
          <w:lang w:val="en-US" w:eastAsia="zh-CN"/>
        </w:rPr>
        <w:t>2021-2023年</w:t>
      </w:r>
      <w:r>
        <w:rPr>
          <w:rFonts w:hint="eastAsia" w:ascii="仿宋_GB2312" w:hAnsi="仿宋_GB2312" w:eastAsia="仿宋_GB2312" w:cs="仿宋_GB2312"/>
          <w:sz w:val="32"/>
          <w:szCs w:val="32"/>
        </w:rPr>
        <w:t>韶关市政策性农业保险合同书</w:t>
      </w:r>
      <w:r>
        <w:rPr>
          <w:rFonts w:hint="eastAsia" w:ascii="仿宋_GB2312" w:hAnsi="仿宋_GB2312" w:eastAsia="仿宋_GB2312" w:cs="仿宋_GB2312"/>
          <w:sz w:val="32"/>
          <w:szCs w:val="32"/>
          <w:lang w:eastAsia="zh-CN"/>
        </w:rPr>
        <w:t>》约定，曲江区</w:t>
      </w:r>
      <w:r>
        <w:rPr>
          <w:rFonts w:hint="eastAsia" w:ascii="仿宋_GB2312" w:hAnsi="仿宋_GB2312" w:eastAsia="仿宋_GB2312" w:cs="仿宋_GB2312"/>
          <w:sz w:val="32"/>
          <w:szCs w:val="32"/>
          <w:lang w:val="en-US" w:eastAsia="zh-CN"/>
        </w:rPr>
        <w:t>2021年至2023年政策性农业保险业务由</w:t>
      </w:r>
      <w:r>
        <w:rPr>
          <w:rFonts w:hint="eastAsia" w:ascii="仿宋_GB2312" w:hAnsi="仿宋_GB2312" w:eastAsia="仿宋_GB2312" w:cs="仿宋_GB2312"/>
          <w:sz w:val="32"/>
          <w:szCs w:val="32"/>
        </w:rPr>
        <w:t>中国人民财产保险股份有限公司韶关市分公司</w:t>
      </w:r>
      <w:r>
        <w:rPr>
          <w:rFonts w:hint="eastAsia" w:ascii="仿宋_GB2312" w:hAnsi="仿宋_GB2312" w:eastAsia="仿宋_GB2312" w:cs="仿宋_GB2312"/>
          <w:sz w:val="32"/>
          <w:szCs w:val="32"/>
          <w:lang w:eastAsia="zh-CN"/>
        </w:rPr>
        <w:t>负责承保，现将我区</w:t>
      </w:r>
      <w:r>
        <w:rPr>
          <w:rFonts w:hint="eastAsia" w:ascii="仿宋_GB2312" w:hAnsi="仿宋_GB2312" w:eastAsia="仿宋_GB2312" w:cs="仿宋_GB2312"/>
          <w:sz w:val="32"/>
          <w:szCs w:val="32"/>
          <w:lang w:val="en-US" w:eastAsia="zh-CN"/>
        </w:rPr>
        <w:t>2023年第四季度畜禽养殖保险投保业务数据公示如下，在公示期间（公示期：2023年1月30日至2月5日）如发现有数据不准确或者有信息错漏的请向曲江区动物疾病预防控制中心反映，联系电话：6668987，或者向曲江区农业农村局计财股反映，联系电话：6688070。</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附：曲江区2024年第四</w:t>
      </w:r>
      <w:bookmarkStart w:id="0" w:name="_GoBack"/>
      <w:bookmarkEnd w:id="0"/>
      <w:r>
        <w:rPr>
          <w:rFonts w:hint="eastAsia" w:ascii="仿宋_GB2312" w:hAnsi="仿宋_GB2312" w:eastAsia="仿宋_GB2312" w:cs="仿宋_GB2312"/>
          <w:w w:val="90"/>
          <w:sz w:val="32"/>
          <w:szCs w:val="32"/>
          <w:lang w:val="en-US" w:eastAsia="zh-CN"/>
        </w:rPr>
        <w:t>季度政策性养殖保险投保清单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4DB0FA1"/>
    <w:rsid w:val="2D6212BD"/>
    <w:rsid w:val="3A393029"/>
    <w:rsid w:val="3EC74766"/>
    <w:rsid w:val="3F5C006D"/>
    <w:rsid w:val="422F4A9A"/>
    <w:rsid w:val="441C55F1"/>
    <w:rsid w:val="46051C56"/>
    <w:rsid w:val="54CA2623"/>
    <w:rsid w:val="60F12ECB"/>
    <w:rsid w:val="67CE2077"/>
    <w:rsid w:val="6C78421D"/>
    <w:rsid w:val="75837B5E"/>
    <w:rsid w:val="786A014A"/>
    <w:rsid w:val="79E32961"/>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2023-03-20T07:42:00Z</cp:lastPrinted>
  <dcterms:modified xsi:type="dcterms:W3CDTF">2024-01-30T08:59:03Z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