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67" w:rsidRDefault="00C50167">
      <w:pPr>
        <w:pStyle w:val="1"/>
        <w:rPr>
          <w:rFonts w:ascii="方正小标宋简体" w:eastAsia="方正小标宋简体" w:hAnsi="方正小标宋简体" w:cs="方正小标宋简体"/>
          <w:b w:val="0"/>
          <w:bCs/>
          <w:sz w:val="32"/>
          <w:szCs w:val="32"/>
        </w:rPr>
      </w:pPr>
    </w:p>
    <w:p w:rsidR="00C50167" w:rsidRDefault="00C50167">
      <w:pPr>
        <w:pStyle w:val="1"/>
        <w:rPr>
          <w:rFonts w:ascii="方正小标宋简体" w:eastAsia="方正小标宋简体" w:hAnsi="方正小标宋简体" w:cs="方正小标宋简体"/>
          <w:b w:val="0"/>
          <w:bCs/>
          <w:sz w:val="32"/>
          <w:szCs w:val="32"/>
        </w:rPr>
      </w:pPr>
    </w:p>
    <w:p w:rsidR="00C50167" w:rsidRDefault="00C50167">
      <w:pPr>
        <w:pStyle w:val="1"/>
        <w:rPr>
          <w:rFonts w:ascii="方正小标宋简体" w:eastAsia="方正小标宋简体" w:hAnsi="方正小标宋简体" w:cs="方正小标宋简体"/>
          <w:b w:val="0"/>
          <w:bCs/>
          <w:sz w:val="32"/>
          <w:szCs w:val="32"/>
        </w:rPr>
      </w:pPr>
    </w:p>
    <w:p w:rsidR="00C50167" w:rsidRDefault="00F74C27">
      <w:pPr>
        <w:pStyle w:val="1"/>
        <w:rPr>
          <w:rFonts w:ascii="方正小标宋简体" w:eastAsia="方正小标宋简体" w:hAnsi="方正小标宋简体" w:cs="方正小标宋简体"/>
          <w:b w:val="0"/>
          <w:bCs/>
          <w:sz w:val="44"/>
        </w:rPr>
      </w:pPr>
      <w:r>
        <w:rPr>
          <w:rFonts w:ascii="方正小标宋简体" w:eastAsia="方正小标宋简体" w:hAnsi="方正小标宋简体" w:cs="方正小标宋简体" w:hint="eastAsia"/>
          <w:b w:val="0"/>
          <w:bCs/>
          <w:sz w:val="44"/>
          <w:szCs w:val="44"/>
        </w:rPr>
        <w:t xml:space="preserve">扣 押 </w:t>
      </w:r>
      <w:r>
        <w:rPr>
          <w:rFonts w:ascii="方正小标宋简体" w:eastAsia="方正小标宋简体" w:hAnsi="方正小标宋简体" w:cs="方正小标宋简体" w:hint="eastAsia"/>
          <w:b w:val="0"/>
          <w:bCs/>
          <w:sz w:val="44"/>
        </w:rPr>
        <w:t>决 定 书</w:t>
      </w:r>
    </w:p>
    <w:p w:rsidR="00C50167" w:rsidRDefault="00F74C27">
      <w:pPr>
        <w:spacing w:line="540" w:lineRule="exact"/>
        <w:jc w:val="center"/>
        <w:rPr>
          <w:rFonts w:ascii="楷体_GB2312" w:eastAsia="楷体_GB2312" w:hAnsi="楷体_GB2312"/>
          <w:sz w:val="32"/>
          <w:szCs w:val="21"/>
        </w:rPr>
      </w:pPr>
      <w:proofErr w:type="gramStart"/>
      <w:r>
        <w:rPr>
          <w:rFonts w:ascii="仿宋" w:eastAsia="仿宋" w:hAnsi="仿宋" w:cs="仿宋" w:hint="eastAsia"/>
          <w:kern w:val="0"/>
          <w:sz w:val="28"/>
          <w:szCs w:val="28"/>
        </w:rPr>
        <w:t>韶</w:t>
      </w:r>
      <w:proofErr w:type="gramEnd"/>
      <w:r>
        <w:rPr>
          <w:rFonts w:ascii="仿宋" w:eastAsia="仿宋" w:hAnsi="仿宋" w:cs="仿宋" w:hint="eastAsia"/>
          <w:kern w:val="0"/>
          <w:sz w:val="28"/>
          <w:szCs w:val="28"/>
        </w:rPr>
        <w:t>环（曲江）</w:t>
      </w:r>
      <w:proofErr w:type="gramStart"/>
      <w:r>
        <w:rPr>
          <w:rFonts w:ascii="仿宋" w:eastAsia="仿宋" w:hAnsi="仿宋" w:cs="仿宋" w:hint="eastAsia"/>
          <w:kern w:val="0"/>
          <w:sz w:val="28"/>
          <w:szCs w:val="28"/>
        </w:rPr>
        <w:t>扣字〔2020〕</w:t>
      </w:r>
      <w:proofErr w:type="gramEnd"/>
      <w:r>
        <w:rPr>
          <w:rFonts w:ascii="仿宋" w:eastAsia="仿宋" w:hAnsi="仿宋" w:cs="仿宋" w:hint="eastAsia"/>
          <w:kern w:val="0"/>
          <w:sz w:val="28"/>
          <w:szCs w:val="28"/>
        </w:rPr>
        <w:t>1号</w:t>
      </w:r>
    </w:p>
    <w:p w:rsidR="00C50167" w:rsidRDefault="00C50167">
      <w:pPr>
        <w:adjustRightInd w:val="0"/>
        <w:snapToGrid w:val="0"/>
        <w:spacing w:line="460" w:lineRule="exact"/>
        <w:jc w:val="center"/>
        <w:rPr>
          <w:rFonts w:ascii="楷体_GB2312" w:eastAsia="楷体_GB2312" w:hAnsi="楷体_GB2312"/>
          <w:sz w:val="32"/>
          <w:szCs w:val="21"/>
          <w:u w:val="single"/>
        </w:rPr>
      </w:pPr>
    </w:p>
    <w:p w:rsidR="00C50167" w:rsidRDefault="00F74C27">
      <w:pPr>
        <w:adjustRightInd w:val="0"/>
        <w:snapToGrid w:val="0"/>
        <w:spacing w:line="640" w:lineRule="exact"/>
        <w:ind w:firstLineChars="200" w:firstLine="560"/>
        <w:rPr>
          <w:rFonts w:ascii="仿宋_GB2312" w:eastAsia="仿宋_GB2312"/>
          <w:sz w:val="28"/>
          <w:szCs w:val="28"/>
          <w:u w:val="single"/>
        </w:rPr>
      </w:pPr>
      <w:r>
        <w:rPr>
          <w:rFonts w:ascii="仿宋_GB2312" w:eastAsia="仿宋_GB2312" w:hint="eastAsia"/>
          <w:sz w:val="28"/>
          <w:szCs w:val="28"/>
        </w:rPr>
        <w:t>当事人姓名：</w:t>
      </w:r>
      <w:r>
        <w:rPr>
          <w:rFonts w:ascii="仿宋_GB2312" w:eastAsia="仿宋_GB2312" w:hint="eastAsia"/>
          <w:sz w:val="28"/>
          <w:szCs w:val="28"/>
          <w:u w:val="single"/>
        </w:rPr>
        <w:t xml:space="preserve"> 张</w:t>
      </w:r>
      <w:r w:rsidRPr="00F74C27">
        <w:rPr>
          <w:rFonts w:ascii="仿宋_GB2312" w:eastAsia="仿宋_GB2312" w:hAnsi="仿宋_GB2312" w:hint="eastAsia"/>
          <w:sz w:val="28"/>
          <w:szCs w:val="28"/>
          <w:u w:val="single"/>
        </w:rPr>
        <w:t>*</w:t>
      </w:r>
      <w:r>
        <w:rPr>
          <w:rFonts w:ascii="仿宋_GB2312" w:eastAsia="仿宋_GB2312" w:hint="eastAsia"/>
          <w:sz w:val="28"/>
          <w:szCs w:val="28"/>
          <w:u w:val="single"/>
        </w:rPr>
        <w:t xml:space="preserve">强     </w:t>
      </w:r>
      <w:proofErr w:type="gramStart"/>
      <w:r>
        <w:rPr>
          <w:rFonts w:ascii="仿宋_GB2312" w:eastAsia="仿宋_GB2312" w:hAnsi="宋体" w:hint="eastAsia"/>
          <w:sz w:val="28"/>
          <w:szCs w:val="28"/>
          <w:u w:val="single"/>
        </w:rPr>
        <w:t xml:space="preserve">　　　　</w:t>
      </w:r>
      <w:proofErr w:type="gramEnd"/>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p>
    <w:p w:rsidR="00C50167" w:rsidRDefault="00F74C27">
      <w:pPr>
        <w:adjustRightInd w:val="0"/>
        <w:snapToGrid w:val="0"/>
        <w:spacing w:line="640" w:lineRule="exact"/>
        <w:ind w:firstLineChars="200" w:firstLine="560"/>
        <w:rPr>
          <w:rFonts w:ascii="仿宋_GB2312" w:eastAsia="仿宋_GB2312"/>
          <w:sz w:val="28"/>
          <w:szCs w:val="28"/>
          <w:u w:val="single"/>
        </w:rPr>
      </w:pPr>
      <w:r>
        <w:rPr>
          <w:rFonts w:ascii="仿宋_GB2312" w:eastAsia="仿宋_GB2312" w:hint="eastAsia"/>
          <w:sz w:val="28"/>
          <w:szCs w:val="28"/>
        </w:rPr>
        <w:t>身份证号码：</w:t>
      </w:r>
      <w:r>
        <w:rPr>
          <w:rFonts w:ascii="仿宋_GB2312" w:eastAsia="仿宋_GB2312" w:hint="eastAsia"/>
          <w:sz w:val="28"/>
          <w:szCs w:val="28"/>
          <w:u w:val="single"/>
        </w:rPr>
        <w:t xml:space="preserve"> 45250219</w:t>
      </w:r>
      <w:r w:rsidRPr="00F74C27">
        <w:rPr>
          <w:rFonts w:ascii="仿宋_GB2312" w:eastAsia="仿宋_GB2312" w:hAnsi="仿宋_GB2312" w:hint="eastAsia"/>
          <w:sz w:val="28"/>
          <w:szCs w:val="28"/>
          <w:u w:val="single"/>
        </w:rPr>
        <w:t>*****</w:t>
      </w:r>
      <w:r>
        <w:rPr>
          <w:rFonts w:ascii="仿宋_GB2312" w:eastAsia="仿宋_GB2312" w:hint="eastAsia"/>
          <w:sz w:val="28"/>
          <w:szCs w:val="28"/>
          <w:u w:val="single"/>
        </w:rPr>
        <w:t xml:space="preserve">04652  </w:t>
      </w:r>
      <w:proofErr w:type="gramStart"/>
      <w:r>
        <w:rPr>
          <w:rFonts w:ascii="仿宋_GB2312" w:eastAsia="仿宋_GB2312" w:hAnsi="宋体" w:hint="eastAsia"/>
          <w:sz w:val="28"/>
          <w:szCs w:val="28"/>
          <w:u w:val="single"/>
        </w:rPr>
        <w:t xml:space="preserve">　　　　</w:t>
      </w:r>
      <w:proofErr w:type="gramEnd"/>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p>
    <w:p w:rsidR="00C50167" w:rsidRDefault="00F74C27">
      <w:pPr>
        <w:spacing w:line="640" w:lineRule="exact"/>
        <w:ind w:firstLineChars="200" w:firstLine="560"/>
        <w:rPr>
          <w:rFonts w:ascii="仿宋_GB2312" w:eastAsia="仿宋_GB2312" w:hAnsi="仿宋_GB2312" w:cs="仿宋_GB2312"/>
          <w:sz w:val="30"/>
          <w:szCs w:val="30"/>
        </w:rPr>
      </w:pPr>
      <w:r>
        <w:rPr>
          <w:rFonts w:ascii="仿宋_GB2312" w:eastAsia="仿宋_GB2312" w:hint="eastAsia"/>
          <w:sz w:val="28"/>
          <w:szCs w:val="28"/>
        </w:rPr>
        <w:t>经查，你于2020年4月27日在韶关市曲江区马坝</w:t>
      </w:r>
      <w:proofErr w:type="gramStart"/>
      <w:r>
        <w:rPr>
          <w:rFonts w:ascii="仿宋_GB2312" w:eastAsia="仿宋_GB2312" w:hint="eastAsia"/>
          <w:sz w:val="28"/>
          <w:szCs w:val="28"/>
        </w:rPr>
        <w:t>镇转溪村委会饶屋</w:t>
      </w:r>
      <w:proofErr w:type="gramEnd"/>
      <w:r>
        <w:rPr>
          <w:rFonts w:ascii="仿宋_GB2312" w:eastAsia="仿宋_GB2312" w:hint="eastAsia"/>
          <w:sz w:val="28"/>
          <w:szCs w:val="28"/>
        </w:rPr>
        <w:t>村</w:t>
      </w:r>
      <w:proofErr w:type="gramStart"/>
      <w:r>
        <w:rPr>
          <w:rFonts w:ascii="仿宋_GB2312" w:eastAsia="仿宋_GB2312" w:hint="eastAsia"/>
          <w:sz w:val="28"/>
          <w:szCs w:val="28"/>
        </w:rPr>
        <w:t>大坪脚倾倒</w:t>
      </w:r>
      <w:proofErr w:type="gramEnd"/>
      <w:r>
        <w:rPr>
          <w:rFonts w:ascii="仿宋_GB2312" w:eastAsia="仿宋_GB2312" w:hint="eastAsia"/>
          <w:sz w:val="28"/>
          <w:szCs w:val="28"/>
        </w:rPr>
        <w:t>固体废物的行为，涉嫌违法了</w:t>
      </w:r>
      <w:r>
        <w:rPr>
          <w:rFonts w:ascii="仿宋" w:eastAsia="仿宋" w:hAnsi="仿宋" w:hint="eastAsia"/>
          <w:sz w:val="28"/>
          <w:szCs w:val="28"/>
        </w:rPr>
        <w:t>《环境保护主管部门实施查封、扣押办法》（部令 第29号）第二章第四条</w:t>
      </w:r>
      <w:r>
        <w:rPr>
          <w:rFonts w:ascii="仿宋" w:eastAsia="仿宋" w:hAnsi="仿宋" w:cs="仿宋" w:hint="eastAsia"/>
          <w:sz w:val="28"/>
          <w:szCs w:val="28"/>
        </w:rPr>
        <w:t>“排污者有下列情形之一的，环境保护主管部门依法实施查封、扣押：（一）违法排放、倾倒或者处置含传染病病原体的废物、危险废物、含重金属污染物或者持久性有机污染物等有毒物质或者其他有害物质的。”</w:t>
      </w:r>
      <w:r>
        <w:rPr>
          <w:rFonts w:ascii="仿宋_GB2312" w:eastAsia="仿宋_GB2312" w:hAnsi="宋体" w:hint="eastAsia"/>
          <w:sz w:val="28"/>
          <w:szCs w:val="28"/>
        </w:rPr>
        <w:t>的规定，</w:t>
      </w:r>
      <w:r>
        <w:rPr>
          <w:rFonts w:ascii="仿宋_GB2312" w:eastAsia="仿宋_GB2312" w:hAnsi="仿宋_GB2312" w:hint="eastAsia"/>
          <w:sz w:val="28"/>
          <w:szCs w:val="28"/>
        </w:rPr>
        <w:t>决定对你倾倒固体废物</w:t>
      </w:r>
      <w:r>
        <w:rPr>
          <w:rFonts w:ascii="仿宋" w:eastAsia="仿宋" w:hAnsi="仿宋" w:cs="仿宋" w:hint="eastAsia"/>
          <w:sz w:val="28"/>
          <w:szCs w:val="28"/>
        </w:rPr>
        <w:t>使用的车辆（含挂车</w:t>
      </w:r>
      <w:bookmarkStart w:id="0" w:name="_GoBack"/>
      <w:r>
        <w:rPr>
          <w:rFonts w:ascii="仿宋" w:eastAsia="仿宋" w:hAnsi="仿宋" w:cs="仿宋" w:hint="eastAsia"/>
          <w:sz w:val="28"/>
          <w:szCs w:val="28"/>
        </w:rPr>
        <w:t>）</w:t>
      </w:r>
      <w:bookmarkEnd w:id="0"/>
      <w:r>
        <w:rPr>
          <w:rFonts w:ascii="仿宋" w:eastAsia="仿宋" w:hAnsi="仿宋" w:cs="仿宋" w:hint="eastAsia"/>
          <w:sz w:val="28"/>
          <w:szCs w:val="28"/>
        </w:rPr>
        <w:t>予以扣押。</w:t>
      </w:r>
    </w:p>
    <w:p w:rsidR="00C50167" w:rsidRDefault="00F74C27">
      <w:pPr>
        <w:pStyle w:val="a3"/>
        <w:adjustRightInd w:val="0"/>
        <w:snapToGrid w:val="0"/>
        <w:spacing w:line="64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扣押期限为30日（时间从2020年4月28日起至2020年5月27日止）。如因检测、检验、检疫或者技术鉴定</w:t>
      </w:r>
      <w:r>
        <w:rPr>
          <w:rFonts w:ascii="仿宋_GB2312" w:eastAsia="仿宋_GB2312" w:hAnsi="宋体" w:hint="eastAsia"/>
          <w:sz w:val="28"/>
          <w:szCs w:val="28"/>
        </w:rPr>
        <w:t>需要顺延期限</w:t>
      </w:r>
      <w:r>
        <w:rPr>
          <w:rFonts w:ascii="仿宋_GB2312" w:eastAsia="仿宋_GB2312" w:hAnsi="仿宋_GB2312" w:hint="eastAsia"/>
          <w:sz w:val="28"/>
          <w:szCs w:val="28"/>
        </w:rPr>
        <w:t>的，或因</w:t>
      </w:r>
      <w:r>
        <w:rPr>
          <w:rFonts w:ascii="仿宋_GB2312" w:eastAsia="仿宋_GB2312" w:hint="eastAsia"/>
          <w:sz w:val="28"/>
          <w:szCs w:val="28"/>
        </w:rPr>
        <w:t>情况复杂依法需要延长期限的，本机关将另行书面告知。</w:t>
      </w:r>
    </w:p>
    <w:p w:rsidR="00C50167" w:rsidRDefault="00F74C27" w:rsidP="00F74C27">
      <w:pPr>
        <w:pStyle w:val="a3"/>
        <w:adjustRightInd w:val="0"/>
        <w:snapToGrid w:val="0"/>
        <w:spacing w:line="640" w:lineRule="exact"/>
        <w:ind w:firstLineChars="196" w:firstLine="549"/>
        <w:rPr>
          <w:rFonts w:ascii="仿宋_GB2312" w:eastAsia="仿宋_GB2312" w:hAnsi="仿宋_GB2312"/>
          <w:sz w:val="28"/>
          <w:szCs w:val="28"/>
        </w:rPr>
      </w:pPr>
      <w:r>
        <w:rPr>
          <w:rFonts w:ascii="仿宋_GB2312" w:eastAsia="仿宋_GB2312" w:hAnsi="仿宋_GB2312" w:hint="eastAsia"/>
          <w:sz w:val="28"/>
          <w:szCs w:val="28"/>
        </w:rPr>
        <w:t>扣押存放地点：曲江区马坝大道北原曲江水泥厂南侧。</w:t>
      </w:r>
    </w:p>
    <w:p w:rsidR="00C50167" w:rsidRDefault="00F74C27">
      <w:pPr>
        <w:adjustRightInd w:val="0"/>
        <w:snapToGrid w:val="0"/>
        <w:spacing w:line="64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你如不服本决定，可以自收到本决定书之日起60日内向韶关市人民政府或者广东省生态环境厅申请行政复议，也可以自收到本决定</w:t>
      </w:r>
      <w:r>
        <w:rPr>
          <w:rFonts w:ascii="仿宋_GB2312" w:eastAsia="仿宋_GB2312" w:hAnsi="宋体" w:cs="宋体" w:hint="eastAsia"/>
          <w:color w:val="000000"/>
          <w:kern w:val="0"/>
          <w:sz w:val="28"/>
          <w:szCs w:val="28"/>
        </w:rPr>
        <w:lastRenderedPageBreak/>
        <w:t>书之日起6个月内依法向韶关市中级人民法院提起行政诉讼。</w:t>
      </w:r>
    </w:p>
    <w:p w:rsidR="00C50167" w:rsidRDefault="00F74C27">
      <w:pPr>
        <w:adjustRightInd w:val="0"/>
        <w:snapToGrid w:val="0"/>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附件：扣押物品清单 </w:t>
      </w:r>
    </w:p>
    <w:p w:rsidR="00C50167" w:rsidRDefault="00C50167">
      <w:pPr>
        <w:adjustRightInd w:val="0"/>
        <w:snapToGrid w:val="0"/>
        <w:spacing w:line="560" w:lineRule="exact"/>
        <w:ind w:right="320"/>
        <w:jc w:val="left"/>
        <w:rPr>
          <w:rFonts w:ascii="仿宋_GB2312" w:eastAsia="仿宋_GB2312" w:hAnsi="仿宋_GB2312" w:cs="仿宋_GB2312"/>
          <w:sz w:val="28"/>
          <w:szCs w:val="28"/>
        </w:rPr>
      </w:pPr>
    </w:p>
    <w:p w:rsidR="00C50167" w:rsidRDefault="00C50167">
      <w:pPr>
        <w:adjustRightInd w:val="0"/>
        <w:snapToGrid w:val="0"/>
        <w:spacing w:line="560" w:lineRule="exact"/>
        <w:ind w:right="320"/>
        <w:jc w:val="left"/>
        <w:rPr>
          <w:rFonts w:ascii="仿宋_GB2312" w:eastAsia="仿宋_GB2312" w:hAnsi="仿宋_GB2312" w:cs="仿宋_GB2312"/>
          <w:sz w:val="28"/>
          <w:szCs w:val="28"/>
        </w:rPr>
      </w:pPr>
    </w:p>
    <w:p w:rsidR="00C50167" w:rsidRDefault="00F74C27" w:rsidP="00197EBE">
      <w:pPr>
        <w:adjustRightInd w:val="0"/>
        <w:snapToGrid w:val="0"/>
        <w:spacing w:line="560" w:lineRule="exact"/>
        <w:ind w:leftChars="2450" w:left="5145" w:right="3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韶关市生态环境局                                   2020年4月28日 </w:t>
      </w:r>
    </w:p>
    <w:p w:rsidR="00C50167" w:rsidRDefault="00C50167">
      <w:pPr>
        <w:wordWrap w:val="0"/>
        <w:adjustRightInd w:val="0"/>
        <w:snapToGrid w:val="0"/>
        <w:spacing w:line="560" w:lineRule="exact"/>
        <w:rPr>
          <w:rFonts w:ascii="仿宋" w:eastAsia="仿宋" w:hAnsi="仿宋" w:cs="仿宋"/>
          <w:sz w:val="28"/>
          <w:szCs w:val="28"/>
        </w:rPr>
      </w:pPr>
    </w:p>
    <w:p w:rsidR="00C50167" w:rsidRDefault="00C50167">
      <w:pPr>
        <w:wordWrap w:val="0"/>
        <w:adjustRightInd w:val="0"/>
        <w:snapToGrid w:val="0"/>
        <w:spacing w:line="560" w:lineRule="exact"/>
        <w:rPr>
          <w:rFonts w:ascii="仿宋" w:eastAsia="仿宋" w:hAnsi="仿宋" w:cs="仿宋"/>
          <w:sz w:val="28"/>
          <w:szCs w:val="28"/>
        </w:rPr>
      </w:pPr>
    </w:p>
    <w:p w:rsidR="00C50167" w:rsidRDefault="00C50167">
      <w:pPr>
        <w:wordWrap w:val="0"/>
        <w:adjustRightInd w:val="0"/>
        <w:snapToGrid w:val="0"/>
        <w:spacing w:line="560" w:lineRule="exact"/>
        <w:rPr>
          <w:rFonts w:ascii="仿宋" w:eastAsia="仿宋" w:hAnsi="仿宋" w:cs="仿宋"/>
          <w:sz w:val="28"/>
          <w:szCs w:val="28"/>
        </w:rPr>
      </w:pPr>
    </w:p>
    <w:p w:rsidR="00C50167" w:rsidRDefault="00F74C27">
      <w:pPr>
        <w:tabs>
          <w:tab w:val="center" w:pos="4153"/>
          <w:tab w:val="right" w:pos="8306"/>
        </w:tabs>
        <w:adjustRightInd w:val="0"/>
        <w:snapToGrid w:val="0"/>
        <w:spacing w:line="560" w:lineRule="exact"/>
        <w:rPr>
          <w:rFonts w:ascii="仿宋_GB2312" w:eastAsia="仿宋_GB2312" w:hAnsi="仿宋_GB2312"/>
          <w:sz w:val="28"/>
          <w:szCs w:val="28"/>
        </w:rPr>
      </w:pPr>
      <w:r>
        <w:rPr>
          <w:rFonts w:ascii="仿宋_GB2312" w:eastAsia="仿宋_GB2312" w:hAnsi="仿宋_GB2312" w:hint="eastAsia"/>
          <w:sz w:val="28"/>
          <w:szCs w:val="28"/>
        </w:rPr>
        <w:t>当事人：</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 xml:space="preserve">   见证人：</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 xml:space="preserve">                          </w:t>
      </w:r>
    </w:p>
    <w:p w:rsidR="00C50167" w:rsidRDefault="00F74C27">
      <w:pPr>
        <w:tabs>
          <w:tab w:val="center" w:pos="4153"/>
          <w:tab w:val="right" w:pos="8306"/>
        </w:tabs>
        <w:adjustRightInd w:val="0"/>
        <w:snapToGrid w:val="0"/>
        <w:spacing w:line="560" w:lineRule="exact"/>
        <w:rPr>
          <w:rFonts w:ascii="仿宋_GB2312" w:eastAsia="仿宋_GB2312" w:hAnsi="仿宋_GB2312"/>
          <w:sz w:val="28"/>
          <w:szCs w:val="28"/>
        </w:rPr>
      </w:pPr>
      <w:r>
        <w:rPr>
          <w:rFonts w:ascii="仿宋_GB2312" w:eastAsia="仿宋_GB2312" w:hAnsi="仿宋_GB2312" w:hint="eastAsia"/>
          <w:sz w:val="28"/>
          <w:szCs w:val="28"/>
        </w:rPr>
        <w:t xml:space="preserve">     年  月  日               年  月  日</w:t>
      </w:r>
    </w:p>
    <w:p w:rsidR="00C50167" w:rsidRDefault="00C50167">
      <w:pPr>
        <w:spacing w:line="360" w:lineRule="auto"/>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C50167">
      <w:pPr>
        <w:spacing w:line="460" w:lineRule="exact"/>
        <w:rPr>
          <w:rStyle w:val="1Char"/>
          <w:rFonts w:ascii="楷体_GB2312" w:eastAsia="楷体_GB2312" w:hAnsi="楷体_GB2312" w:cs="楷体_GB2312"/>
          <w:b w:val="0"/>
          <w:bCs/>
          <w:sz w:val="32"/>
          <w:szCs w:val="32"/>
        </w:rPr>
      </w:pPr>
    </w:p>
    <w:p w:rsidR="00C50167" w:rsidRDefault="00F74C27">
      <w:pPr>
        <w:spacing w:line="460" w:lineRule="exact"/>
        <w:rPr>
          <w:rStyle w:val="1Char"/>
          <w:rFonts w:ascii="楷体_GB2312" w:eastAsia="楷体_GB2312" w:hAnsi="楷体_GB2312" w:cs="楷体_GB2312"/>
          <w:b w:val="0"/>
          <w:bCs/>
          <w:sz w:val="32"/>
          <w:szCs w:val="32"/>
        </w:rPr>
      </w:pPr>
      <w:r>
        <w:rPr>
          <w:rStyle w:val="1Char"/>
          <w:rFonts w:ascii="楷体_GB2312" w:eastAsia="楷体_GB2312" w:hAnsi="楷体_GB2312" w:cs="楷体_GB2312" w:hint="eastAsia"/>
          <w:b w:val="0"/>
          <w:bCs/>
          <w:sz w:val="32"/>
          <w:szCs w:val="32"/>
        </w:rPr>
        <w:lastRenderedPageBreak/>
        <w:t>附件</w:t>
      </w:r>
    </w:p>
    <w:p w:rsidR="00C50167" w:rsidRDefault="00C50167">
      <w:pPr>
        <w:spacing w:line="460" w:lineRule="exact"/>
        <w:rPr>
          <w:rStyle w:val="1Char"/>
          <w:rFonts w:ascii="楷体_GB2312" w:eastAsia="楷体_GB2312" w:hAnsi="楷体_GB2312" w:cs="楷体_GB2312"/>
          <w:b w:val="0"/>
          <w:bCs/>
          <w:sz w:val="32"/>
          <w:szCs w:val="32"/>
        </w:rPr>
      </w:pPr>
    </w:p>
    <w:p w:rsidR="00C50167" w:rsidRDefault="00F74C27">
      <w:pPr>
        <w:spacing w:line="460" w:lineRule="exact"/>
        <w:jc w:val="center"/>
        <w:rPr>
          <w:rStyle w:val="1Char"/>
          <w:rFonts w:ascii="方正小标宋简体" w:eastAsia="方正小标宋简体" w:hAnsi="方正小标宋简体" w:cs="方正小标宋简体"/>
          <w:b w:val="0"/>
          <w:bCs/>
          <w:sz w:val="44"/>
        </w:rPr>
      </w:pPr>
      <w:r>
        <w:rPr>
          <w:rStyle w:val="1Char"/>
          <w:rFonts w:ascii="方正小标宋简体" w:eastAsia="方正小标宋简体" w:hAnsi="方正小标宋简体" w:cs="方正小标宋简体" w:hint="eastAsia"/>
          <w:b w:val="0"/>
          <w:bCs/>
          <w:sz w:val="44"/>
        </w:rPr>
        <w:t>扣押物品清单</w:t>
      </w:r>
    </w:p>
    <w:p w:rsidR="00C50167" w:rsidRDefault="00C50167">
      <w:pPr>
        <w:spacing w:line="460" w:lineRule="exact"/>
        <w:rPr>
          <w:rStyle w:val="1Char"/>
          <w:rFonts w:ascii="方正小标宋简体" w:eastAsia="方正小标宋简体" w:hAnsi="方正小标宋简体" w:cs="方正小标宋简体"/>
          <w:b w:val="0"/>
          <w:bCs/>
          <w:sz w:val="44"/>
        </w:rPr>
      </w:pPr>
    </w:p>
    <w:tbl>
      <w:tblPr>
        <w:tblpPr w:leftFromText="180" w:rightFromText="180" w:vertAnchor="text" w:horzAnchor="margin" w:tblpXSpec="center" w:tblpY="314"/>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1296"/>
        <w:gridCol w:w="1400"/>
        <w:gridCol w:w="784"/>
        <w:gridCol w:w="1616"/>
        <w:gridCol w:w="884"/>
        <w:gridCol w:w="1600"/>
        <w:gridCol w:w="461"/>
      </w:tblGrid>
      <w:tr w:rsidR="00C50167">
        <w:trPr>
          <w:trHeight w:val="1723"/>
          <w:jc w:val="center"/>
        </w:trPr>
        <w:tc>
          <w:tcPr>
            <w:tcW w:w="699"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序号</w:t>
            </w:r>
          </w:p>
        </w:tc>
        <w:tc>
          <w:tcPr>
            <w:tcW w:w="1296"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物品名称</w:t>
            </w:r>
          </w:p>
        </w:tc>
        <w:tc>
          <w:tcPr>
            <w:tcW w:w="1400"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规格型号</w:t>
            </w:r>
          </w:p>
        </w:tc>
        <w:tc>
          <w:tcPr>
            <w:tcW w:w="784"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数 量</w:t>
            </w:r>
          </w:p>
        </w:tc>
        <w:tc>
          <w:tcPr>
            <w:tcW w:w="1616"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生产日期</w:t>
            </w:r>
          </w:p>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（批号）</w:t>
            </w:r>
          </w:p>
        </w:tc>
        <w:tc>
          <w:tcPr>
            <w:tcW w:w="884"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生产单位</w:t>
            </w:r>
          </w:p>
        </w:tc>
        <w:tc>
          <w:tcPr>
            <w:tcW w:w="1600"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物品特征</w:t>
            </w:r>
          </w:p>
        </w:tc>
        <w:tc>
          <w:tcPr>
            <w:tcW w:w="461"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备 注</w:t>
            </w:r>
          </w:p>
        </w:tc>
      </w:tr>
      <w:tr w:rsidR="00C50167">
        <w:trPr>
          <w:trHeight w:val="877"/>
          <w:jc w:val="center"/>
        </w:trPr>
        <w:tc>
          <w:tcPr>
            <w:tcW w:w="699"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1</w:t>
            </w:r>
          </w:p>
        </w:tc>
        <w:tc>
          <w:tcPr>
            <w:tcW w:w="1296"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重型半挂</w:t>
            </w:r>
          </w:p>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牵引车</w:t>
            </w:r>
          </w:p>
        </w:tc>
        <w:tc>
          <w:tcPr>
            <w:tcW w:w="1400"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赣CH8475</w:t>
            </w:r>
          </w:p>
        </w:tc>
        <w:tc>
          <w:tcPr>
            <w:tcW w:w="784"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1台</w:t>
            </w:r>
          </w:p>
        </w:tc>
        <w:tc>
          <w:tcPr>
            <w:tcW w:w="1616" w:type="dxa"/>
            <w:vAlign w:val="center"/>
          </w:tcPr>
          <w:p w:rsidR="00C50167" w:rsidRDefault="00F74C27">
            <w:pPr>
              <w:spacing w:line="460" w:lineRule="exact"/>
              <w:jc w:val="center"/>
              <w:rPr>
                <w:rFonts w:ascii="黑体" w:eastAsia="黑体" w:hAnsi="黑体" w:cs="黑体"/>
                <w:sz w:val="24"/>
              </w:rPr>
            </w:pPr>
            <w:proofErr w:type="gramStart"/>
            <w:r>
              <w:rPr>
                <w:rFonts w:ascii="黑体" w:eastAsia="黑体" w:hAnsi="黑体" w:cs="黑体" w:hint="eastAsia"/>
                <w:sz w:val="24"/>
              </w:rPr>
              <w:t>陕汽牌</w:t>
            </w:r>
            <w:proofErr w:type="gramEnd"/>
            <w:r>
              <w:rPr>
                <w:rFonts w:ascii="黑体" w:eastAsia="黑体" w:hAnsi="黑体" w:cs="黑体" w:hint="eastAsia"/>
                <w:sz w:val="24"/>
              </w:rPr>
              <w:t>SX42564T324</w:t>
            </w:r>
          </w:p>
        </w:tc>
        <w:tc>
          <w:tcPr>
            <w:tcW w:w="884"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陕汽</w:t>
            </w:r>
          </w:p>
        </w:tc>
        <w:tc>
          <w:tcPr>
            <w:tcW w:w="1600"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1416S049691</w:t>
            </w:r>
          </w:p>
        </w:tc>
        <w:tc>
          <w:tcPr>
            <w:tcW w:w="461" w:type="dxa"/>
            <w:vAlign w:val="center"/>
          </w:tcPr>
          <w:p w:rsidR="00C50167" w:rsidRDefault="00C50167">
            <w:pPr>
              <w:spacing w:line="460" w:lineRule="exact"/>
              <w:jc w:val="center"/>
              <w:rPr>
                <w:rFonts w:ascii="黑体" w:eastAsia="黑体" w:hAnsi="黑体" w:cs="黑体"/>
                <w:sz w:val="24"/>
              </w:rPr>
            </w:pPr>
          </w:p>
        </w:tc>
      </w:tr>
      <w:tr w:rsidR="00C50167">
        <w:trPr>
          <w:trHeight w:val="908"/>
          <w:jc w:val="center"/>
        </w:trPr>
        <w:tc>
          <w:tcPr>
            <w:tcW w:w="699"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2</w:t>
            </w:r>
          </w:p>
        </w:tc>
        <w:tc>
          <w:tcPr>
            <w:tcW w:w="1296"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挂车</w:t>
            </w:r>
          </w:p>
        </w:tc>
        <w:tc>
          <w:tcPr>
            <w:tcW w:w="1400"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赣C41H2挂</w:t>
            </w:r>
          </w:p>
        </w:tc>
        <w:tc>
          <w:tcPr>
            <w:tcW w:w="784" w:type="dxa"/>
            <w:vAlign w:val="center"/>
          </w:tcPr>
          <w:p w:rsidR="00C50167" w:rsidRDefault="00F74C27">
            <w:pPr>
              <w:spacing w:line="460" w:lineRule="exact"/>
              <w:jc w:val="center"/>
              <w:rPr>
                <w:rFonts w:ascii="黑体" w:eastAsia="黑体" w:hAnsi="黑体" w:cs="黑体"/>
                <w:sz w:val="24"/>
              </w:rPr>
            </w:pPr>
            <w:r>
              <w:rPr>
                <w:rFonts w:ascii="黑体" w:eastAsia="黑体" w:hAnsi="黑体" w:cs="黑体" w:hint="eastAsia"/>
                <w:sz w:val="24"/>
              </w:rPr>
              <w:t>1台</w:t>
            </w:r>
          </w:p>
        </w:tc>
        <w:tc>
          <w:tcPr>
            <w:tcW w:w="1616" w:type="dxa"/>
            <w:vAlign w:val="center"/>
          </w:tcPr>
          <w:p w:rsidR="00C50167" w:rsidRDefault="00C50167">
            <w:pPr>
              <w:spacing w:line="460" w:lineRule="exact"/>
              <w:jc w:val="center"/>
              <w:rPr>
                <w:rFonts w:ascii="黑体" w:eastAsia="黑体" w:hAnsi="黑体" w:cs="黑体"/>
                <w:sz w:val="24"/>
              </w:rPr>
            </w:pPr>
          </w:p>
        </w:tc>
        <w:tc>
          <w:tcPr>
            <w:tcW w:w="884" w:type="dxa"/>
            <w:vAlign w:val="center"/>
          </w:tcPr>
          <w:p w:rsidR="00C50167" w:rsidRDefault="00C50167">
            <w:pPr>
              <w:spacing w:line="460" w:lineRule="exact"/>
              <w:jc w:val="center"/>
              <w:rPr>
                <w:rFonts w:ascii="黑体" w:eastAsia="黑体" w:hAnsi="黑体" w:cs="黑体"/>
                <w:sz w:val="24"/>
              </w:rPr>
            </w:pPr>
          </w:p>
        </w:tc>
        <w:tc>
          <w:tcPr>
            <w:tcW w:w="1600" w:type="dxa"/>
            <w:vAlign w:val="center"/>
          </w:tcPr>
          <w:p w:rsidR="00C50167" w:rsidRDefault="00C50167">
            <w:pPr>
              <w:spacing w:line="460" w:lineRule="exact"/>
              <w:jc w:val="center"/>
              <w:rPr>
                <w:rFonts w:ascii="黑体" w:eastAsia="黑体" w:hAnsi="黑体" w:cs="黑体"/>
                <w:sz w:val="24"/>
              </w:rPr>
            </w:pPr>
          </w:p>
        </w:tc>
        <w:tc>
          <w:tcPr>
            <w:tcW w:w="461" w:type="dxa"/>
            <w:vAlign w:val="center"/>
          </w:tcPr>
          <w:p w:rsidR="00C50167" w:rsidRDefault="00C50167">
            <w:pPr>
              <w:spacing w:line="460" w:lineRule="exact"/>
              <w:jc w:val="center"/>
              <w:rPr>
                <w:rFonts w:ascii="黑体" w:eastAsia="黑体" w:hAnsi="黑体" w:cs="黑体"/>
                <w:sz w:val="24"/>
              </w:rPr>
            </w:pPr>
          </w:p>
        </w:tc>
      </w:tr>
    </w:tbl>
    <w:p w:rsidR="00C50167" w:rsidRDefault="00C50167">
      <w:pPr>
        <w:rPr>
          <w:rFonts w:ascii="仿宋_GB2312" w:eastAsia="仿宋_GB2312" w:hAnsi="宋体"/>
          <w:sz w:val="28"/>
          <w:szCs w:val="28"/>
        </w:rPr>
      </w:pPr>
    </w:p>
    <w:p w:rsidR="00C50167" w:rsidRDefault="00C50167">
      <w:pPr>
        <w:rPr>
          <w:rFonts w:ascii="仿宋_GB2312" w:eastAsia="仿宋_GB2312" w:hAnsi="宋体"/>
          <w:sz w:val="28"/>
          <w:szCs w:val="28"/>
        </w:rPr>
      </w:pPr>
    </w:p>
    <w:p w:rsidR="00C50167" w:rsidRDefault="00F74C27">
      <w:pPr>
        <w:rPr>
          <w:rFonts w:ascii="仿宋_GB2312" w:eastAsia="仿宋_GB2312" w:hAnsi="宋体"/>
          <w:sz w:val="28"/>
          <w:szCs w:val="28"/>
        </w:rPr>
      </w:pPr>
      <w:r>
        <w:rPr>
          <w:rFonts w:ascii="仿宋_GB2312" w:eastAsia="仿宋_GB2312" w:hAnsi="宋体" w:hint="eastAsia"/>
          <w:sz w:val="28"/>
          <w:szCs w:val="28"/>
        </w:rPr>
        <w:t>当事人：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50167" w:rsidRDefault="00F74C27">
      <w:pPr>
        <w:rPr>
          <w:rFonts w:ascii="仿宋_GB2312" w:eastAsia="仿宋_GB2312" w:hAnsi="宋体"/>
          <w:sz w:val="28"/>
          <w:szCs w:val="28"/>
        </w:rPr>
      </w:pPr>
      <w:r>
        <w:rPr>
          <w:rFonts w:ascii="仿宋_GB2312" w:eastAsia="仿宋_GB2312" w:hAnsi="宋体" w:hint="eastAsia"/>
          <w:sz w:val="28"/>
          <w:szCs w:val="28"/>
        </w:rPr>
        <w:t>执法人员：</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执法证号：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日 </w:t>
      </w:r>
    </w:p>
    <w:p w:rsidR="00C50167" w:rsidRDefault="00F74C27">
      <w:r>
        <w:rPr>
          <w:rFonts w:ascii="仿宋_GB2312" w:eastAsia="仿宋_GB2312" w:hAnsi="宋体" w:hint="eastAsia"/>
          <w:sz w:val="28"/>
          <w:szCs w:val="28"/>
        </w:rPr>
        <w:t>执法人员：</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执法证号：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sectPr w:rsidR="00C50167" w:rsidSect="00C501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50167"/>
    <w:rsid w:val="0004433D"/>
    <w:rsid w:val="00197EBE"/>
    <w:rsid w:val="00C50167"/>
    <w:rsid w:val="00F74C27"/>
    <w:rsid w:val="047F064F"/>
    <w:rsid w:val="10002B27"/>
    <w:rsid w:val="1ED86E0E"/>
    <w:rsid w:val="3CB86D31"/>
    <w:rsid w:val="43E22A40"/>
    <w:rsid w:val="54B1133C"/>
    <w:rsid w:val="5AE57B6F"/>
    <w:rsid w:val="675B10A2"/>
    <w:rsid w:val="67DA0B3C"/>
    <w:rsid w:val="73A4491D"/>
    <w:rsid w:val="788E3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16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50167"/>
    <w:pPr>
      <w:keepNext/>
      <w:keepLines/>
      <w:jc w:val="center"/>
      <w:outlineLvl w:val="0"/>
    </w:pPr>
    <w:rPr>
      <w:rFonts w:ascii="Calibri" w:eastAsia="宋体" w:hAnsi="Calibri"/>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50167"/>
    <w:rPr>
      <w:rFonts w:eastAsia="宋体"/>
      <w:szCs w:val="22"/>
    </w:rPr>
  </w:style>
  <w:style w:type="table" w:styleId="a4">
    <w:name w:val="Table Grid"/>
    <w:basedOn w:val="a1"/>
    <w:qFormat/>
    <w:rsid w:val="00C501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C50167"/>
    <w:rPr>
      <w:rFonts w:ascii="Calibri" w:eastAsia="宋体" w:hAnsi="Calibri"/>
      <w:b/>
      <w:sz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157</Words>
  <Characters>895</Characters>
  <Application>Microsoft Office Word</Application>
  <DocSecurity>0</DocSecurity>
  <Lines>7</Lines>
  <Paragraphs>2</Paragraphs>
  <ScaleCrop>false</ScaleCrop>
  <Company>China</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Word.Document</cp:lastModifiedBy>
  <cp:revision>3</cp:revision>
  <cp:lastPrinted>2020-04-28T06:54:00Z</cp:lastPrinted>
  <dcterms:created xsi:type="dcterms:W3CDTF">2014-10-29T12:08:00Z</dcterms:created>
  <dcterms:modified xsi:type="dcterms:W3CDTF">2020-07-16T08:15:00Z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