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项目名称：建档立卡贫困户危房改造区配套资金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刘秋萍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13640094716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2021年3月22日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建档立卡贫困户危房改造区配套资金绩效自评报告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农村危房改造，是解决“两不愁三保障”，如期打赢脱贫攻坚战的硬任务、硬要求。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2019年我区已完成危房改造任务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区内兜底</w:t>
      </w:r>
      <w:r>
        <w:rPr>
          <w:rFonts w:hint="eastAsia" w:ascii="仿宋_GB2312" w:hAnsi="仿宋_GB2312" w:eastAsia="仿宋_GB2312" w:cs="仿宋_GB2312"/>
          <w:sz w:val="32"/>
          <w:szCs w:val="32"/>
        </w:rPr>
        <w:t>农村危房改造户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z w:val="32"/>
          <w:szCs w:val="32"/>
        </w:rPr>
        <w:t>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通过实施农村危房改造，我区区内兜底61户四类重点贫困户住房安全保障，为2020年打赢脱贫攻坚战打下基础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(一）资金投入情况分析。(分析资金执行和管理等情况。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1.项目资金到位情况。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区区内兜底</w:t>
      </w:r>
      <w:r>
        <w:rPr>
          <w:rFonts w:hint="eastAsia" w:ascii="仿宋_GB2312" w:hAnsi="仿宋_GB2312" w:eastAsia="仿宋_GB2312" w:cs="仿宋_GB2312"/>
          <w:sz w:val="32"/>
          <w:szCs w:val="32"/>
        </w:rPr>
        <w:t>县级配套补助资金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共向竣工验收合格农户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z w:val="32"/>
          <w:szCs w:val="32"/>
        </w:rPr>
        <w:t>户发放补助资金合计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我区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规定，专款专用，危改对象户的确定及补助金额必须严格按照个人申请、群众评议表决、村委会上报、镇级审核、县级住建部门审批、公告公示等程序，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建立了严格的报帐制度和公示制度，加强对项目资金的监管，确保危改资金安全高效安全运行。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我区已于2020年4月完成区内兜底61户危房改造任务，并按照补助标准对竣工验收合格农户发放补助资金，全面完成我区危房改造任务。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eastAsia="楷体" w:cs="楷体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1.产出指标完成情况。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严格按照时间节点，加强督促督导，改造后房屋基本功能齐全，实现了厕所、厨房、人蓄分离等基本功能。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通过实施危房改造，完成了区内兜底61户相对贫困户的住房安全目标，为实现“两不愁，三保障”目标，为全面打赢脱贫攻坚战奠定基础。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3.满意度指标完成情况。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我区通过现场评估和抽查，危房改造农户满意度达到95%。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（一）偏离绩效目标的原因。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下一步改进措施。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建立防止返贫监督和帮扶长效机制，对因灾或其他原因导致唯一住房有安全隐患的扶贫对象，</w:t>
      </w:r>
      <w:r>
        <w:rPr>
          <w:rFonts w:hint="eastAsia" w:ascii="FangSong_GB2312" w:hAnsi="FangSong_GB2312" w:eastAsia="FangSong_GB2312"/>
          <w:sz w:val="32"/>
          <w:lang w:eastAsia="zh-CN"/>
        </w:rPr>
        <w:t>通过</w:t>
      </w:r>
      <w:r>
        <w:rPr>
          <w:rFonts w:hint="eastAsia" w:ascii="FangSong_GB2312" w:hAnsi="FangSong_GB2312" w:eastAsia="FangSong_GB2312"/>
          <w:sz w:val="32"/>
        </w:rPr>
        <w:t>加固维修、拆除重建、</w:t>
      </w:r>
      <w:r>
        <w:rPr>
          <w:rFonts w:hint="eastAsia" w:ascii="FangSong_GB2312" w:hAnsi="FangSong_GB2312" w:eastAsia="FangSong_GB2312"/>
          <w:sz w:val="32"/>
          <w:lang w:eastAsia="zh-CN"/>
        </w:rPr>
        <w:t>搬迁、镇级集中安置</w:t>
      </w:r>
      <w:r>
        <w:rPr>
          <w:rFonts w:hint="eastAsia" w:ascii="FangSong_GB2312" w:hAnsi="FangSong_GB2312" w:eastAsia="FangSong_GB2312"/>
          <w:sz w:val="32"/>
        </w:rPr>
        <w:t>等方式进行兜底保障其安全住房。做好社会救助兜底保障对象家庭危房改造建设管理</w:t>
      </w:r>
      <w:r>
        <w:rPr>
          <w:rFonts w:hint="eastAsia" w:ascii="FangSong_GB2312" w:hAnsi="FangSong_GB2312" w:eastAsia="FangSong_GB2312"/>
          <w:sz w:val="32"/>
          <w:lang w:eastAsia="zh-CN"/>
        </w:rPr>
        <w:t>的资金使用以及技术</w:t>
      </w:r>
      <w:r>
        <w:rPr>
          <w:rFonts w:hint="eastAsia" w:ascii="FangSong_GB2312" w:hAnsi="FangSong_GB2312" w:eastAsia="FangSong_GB2312"/>
          <w:sz w:val="32"/>
        </w:rPr>
        <w:t>和指导工作，确保建房施工</w:t>
      </w:r>
      <w:r>
        <w:rPr>
          <w:rFonts w:hint="eastAsia" w:ascii="FangSong_GB2312" w:hAnsi="FangSong_GB2312" w:eastAsia="FangSong_GB2312"/>
          <w:sz w:val="32"/>
          <w:lang w:eastAsia="zh-CN"/>
        </w:rPr>
        <w:t>质量</w:t>
      </w:r>
      <w:r>
        <w:rPr>
          <w:rFonts w:hint="eastAsia" w:ascii="FangSong_GB2312" w:hAnsi="FangSong_GB2312" w:eastAsia="FangSong_GB2312"/>
          <w:sz w:val="32"/>
        </w:rPr>
        <w:t>安全，进一步完善房屋居住功能，达到</w:t>
      </w:r>
      <w:r>
        <w:rPr>
          <w:rFonts w:hint="eastAsia" w:ascii="FangSong_GB2312" w:hAnsi="FangSong_GB2312" w:eastAsia="FangSong_GB2312"/>
          <w:sz w:val="32"/>
          <w:lang w:eastAsia="zh-CN"/>
        </w:rPr>
        <w:t>危房改造</w:t>
      </w:r>
      <w:r>
        <w:rPr>
          <w:rFonts w:hint="eastAsia" w:ascii="FangSong_GB2312" w:hAnsi="FangSong_GB2312" w:eastAsia="FangSong_GB2312"/>
          <w:sz w:val="32"/>
        </w:rPr>
        <w:t>入住标准。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" w:cs="仿宋"/>
          <w:bCs/>
          <w:sz w:val="32"/>
          <w:szCs w:val="32"/>
        </w:rPr>
      </w:pPr>
      <w:r>
        <w:rPr>
          <w:rFonts w:hint="eastAsia" w:eastAsia="仿宋" w:cs="仿宋"/>
          <w:bCs/>
          <w:sz w:val="32"/>
          <w:szCs w:val="32"/>
        </w:rPr>
        <w:t>农村危房改造是精准扶贫脱贫攻坚战的一项重要工作，是健全扶贫脱贫指标体系的重要举措。20</w:t>
      </w:r>
      <w:r>
        <w:rPr>
          <w:rFonts w:hint="eastAsia" w:eastAsia="仿宋" w:cs="仿宋"/>
          <w:bCs/>
          <w:sz w:val="32"/>
          <w:szCs w:val="32"/>
          <w:lang w:val="en-US" w:eastAsia="zh-CN"/>
        </w:rPr>
        <w:t>20</w:t>
      </w:r>
      <w:r>
        <w:rPr>
          <w:rFonts w:hint="eastAsia" w:eastAsia="仿宋" w:cs="仿宋"/>
          <w:bCs/>
          <w:sz w:val="32"/>
          <w:szCs w:val="32"/>
        </w:rPr>
        <w:t>年，我</w:t>
      </w:r>
      <w:r>
        <w:rPr>
          <w:rFonts w:hint="eastAsia" w:eastAsia="仿宋" w:cs="仿宋"/>
          <w:bCs/>
          <w:sz w:val="32"/>
          <w:szCs w:val="32"/>
          <w:lang w:eastAsia="zh-CN"/>
        </w:rPr>
        <w:t>区</w:t>
      </w:r>
      <w:r>
        <w:rPr>
          <w:rFonts w:hint="eastAsia" w:eastAsia="仿宋" w:cs="仿宋"/>
          <w:bCs/>
          <w:sz w:val="32"/>
          <w:szCs w:val="32"/>
        </w:rPr>
        <w:t>对该绩效后评价项目评价自评结果得分</w:t>
      </w:r>
      <w:r>
        <w:rPr>
          <w:rFonts w:hint="eastAsia" w:eastAsia="仿宋" w:cs="仿宋"/>
          <w:bCs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eastAsia" w:eastAsia="仿宋" w:cs="仿宋"/>
          <w:bCs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F87256"/>
    <w:multiLevelType w:val="singleLevel"/>
    <w:tmpl w:val="E4F872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061732"/>
    <w:multiLevelType w:val="singleLevel"/>
    <w:tmpl w:val="2206173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54EAFE2"/>
    <w:multiLevelType w:val="singleLevel"/>
    <w:tmpl w:val="354EAFE2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62FD8"/>
    <w:rsid w:val="031B75BE"/>
    <w:rsid w:val="04466A59"/>
    <w:rsid w:val="158A1B67"/>
    <w:rsid w:val="1C2F1CF6"/>
    <w:rsid w:val="22222761"/>
    <w:rsid w:val="240C7CF1"/>
    <w:rsid w:val="2A83547D"/>
    <w:rsid w:val="35662FD8"/>
    <w:rsid w:val="385D168B"/>
    <w:rsid w:val="43C14FD3"/>
    <w:rsid w:val="469F385F"/>
    <w:rsid w:val="4D4C147B"/>
    <w:rsid w:val="536C66CA"/>
    <w:rsid w:val="603C12D5"/>
    <w:rsid w:val="64B51EB0"/>
    <w:rsid w:val="6BA57994"/>
    <w:rsid w:val="755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2021-02-22T07:39:00Z</dcterms:created>
  <dc:creator>邓莅佳</dc:creator>
  <cp:lastModifiedBy>Administrator</cp:lastModifiedBy>
  <dcterms:modified xsi:type="dcterms:W3CDTF">2021-03-30T06:46:38Z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ribbonExt">
    <vt:lpwstr>{"WPSExtOfficeTab":{"OnGetEnabled":false,"OnGetVisible":false}}</vt:lpwstr>
  </property>
</Properties>
</file>