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442BA">
      <w:pPr>
        <w:tabs>
          <w:tab w:val="left" w:pos="7380"/>
          <w:tab w:val="left" w:pos="7560"/>
        </w:tabs>
        <w:spacing w:line="560" w:lineRule="exact"/>
        <w:ind w:left="21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医疗器械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网络销售企业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告知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信息表</w:t>
      </w:r>
    </w:p>
    <w:p w14:paraId="11BB87BA">
      <w:pPr>
        <w:tabs>
          <w:tab w:val="left" w:pos="7380"/>
          <w:tab w:val="left" w:pos="7560"/>
        </w:tabs>
        <w:spacing w:line="560" w:lineRule="exact"/>
        <w:ind w:left="21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tbl>
      <w:tblPr>
        <w:tblStyle w:val="2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798"/>
        <w:gridCol w:w="195"/>
        <w:gridCol w:w="1090"/>
        <w:gridCol w:w="724"/>
        <w:gridCol w:w="1267"/>
        <w:gridCol w:w="201"/>
        <w:gridCol w:w="1442"/>
        <w:gridCol w:w="864"/>
      </w:tblGrid>
      <w:tr w14:paraId="33C7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noWrap w:val="0"/>
            <w:vAlign w:val="center"/>
          </w:tcPr>
          <w:p w14:paraId="5A995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医疗器械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网络</w:t>
            </w:r>
          </w:p>
          <w:p w14:paraId="00C8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销售类型*</w:t>
            </w:r>
          </w:p>
        </w:tc>
        <w:tc>
          <w:tcPr>
            <w:tcW w:w="7581" w:type="dxa"/>
            <w:gridSpan w:val="8"/>
            <w:noWrap w:val="0"/>
            <w:vAlign w:val="center"/>
          </w:tcPr>
          <w:p w14:paraId="5E0A8A31">
            <w:pPr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□ 自建类     </w:t>
            </w:r>
            <w:r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入驻类     □ 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自建兼入驻</w:t>
            </w: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D12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82" w:type="dxa"/>
            <w:vMerge w:val="restart"/>
            <w:noWrap w:val="0"/>
            <w:vAlign w:val="center"/>
          </w:tcPr>
          <w:p w14:paraId="24A9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联系人*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 w14:paraId="343C517F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 w14:paraId="5DC6C04B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刘永坚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73500958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3C20649B">
            <w:pPr>
              <w:spacing w:line="300" w:lineRule="exact"/>
              <w:ind w:left="210"/>
              <w:rPr>
                <w:rFonts w:hint="default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1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307C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27B94AC3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身份证件类型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 w14:paraId="6B503E66">
            <w:pPr>
              <w:spacing w:line="300" w:lineRule="exact"/>
              <w:ind w:left="210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居民身份证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393D0060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306" w:type="dxa"/>
            <w:gridSpan w:val="2"/>
            <w:shd w:val="clear" w:color="auto" w:fill="auto"/>
            <w:noWrap w:val="0"/>
            <w:vAlign w:val="center"/>
          </w:tcPr>
          <w:p w14:paraId="14C5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3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1F4B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2D5B95E3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 w14:paraId="62153A62">
            <w:pPr>
              <w:spacing w:line="300" w:lineRule="exact"/>
              <w:ind w:left="210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1B4C8FAF">
            <w:pPr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电子邮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62397B64">
            <w:pPr>
              <w:spacing w:line="300" w:lineRule="exact"/>
              <w:ind w:left="210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6BB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2" w:type="dxa"/>
            <w:vMerge w:val="restart"/>
            <w:noWrap w:val="0"/>
            <w:vAlign w:val="center"/>
          </w:tcPr>
          <w:p w14:paraId="5F9F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  体</w:t>
            </w:r>
          </w:p>
          <w:p w14:paraId="6060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信  息</w:t>
            </w:r>
          </w:p>
          <w:p w14:paraId="57D1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165D694D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企业名称*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3A559ED8">
            <w:pPr>
              <w:spacing w:line="300" w:lineRule="exact"/>
              <w:rPr>
                <w:rFonts w:hint="default" w:ascii="Times New Roman" w:hAnsi="Times New Roman" w:eastAsia="楷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药吧吧（广东）健康产业有限公司</w:t>
            </w:r>
          </w:p>
        </w:tc>
      </w:tr>
      <w:tr w14:paraId="1EFA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241E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4E270986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住 </w:t>
            </w:r>
            <w:r>
              <w:rPr>
                <w:rFonts w:hint="eastAsia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所*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588AB7AA">
            <w:pPr>
              <w:spacing w:line="300" w:lineRule="exact"/>
              <w:rPr>
                <w:rFonts w:hint="default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韶关市曲江区马坝镇韶钢大道101号金兴优钢有限公司A幢首层8-9商铺</w:t>
            </w:r>
          </w:p>
        </w:tc>
      </w:tr>
      <w:tr w14:paraId="7590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1EAA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27E09103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社会信用代码*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3024CB33">
            <w:pPr>
              <w:spacing w:line="300" w:lineRule="exact"/>
              <w:rPr>
                <w:rFonts w:hint="default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91440205MA51HMYN4Y</w:t>
            </w:r>
          </w:p>
        </w:tc>
      </w:tr>
      <w:tr w14:paraId="4BA3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74DD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75C36571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经营场所或生产场所*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008103BD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韶关市曲江区马坝镇韶钢大道101号金兴优钢有限公司A幢首层8-9商铺</w:t>
            </w:r>
          </w:p>
        </w:tc>
      </w:tr>
      <w:tr w14:paraId="3437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4142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68E6D8B0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库房地址*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3043CE75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759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339E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177A36DC">
            <w:pPr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主体业态（可多选）</w:t>
            </w:r>
            <w:r>
              <w:rPr>
                <w:rStyle w:val="4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5C41AE71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</w:t>
            </w:r>
          </w:p>
          <w:p w14:paraId="7BFFA627">
            <w:pPr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批发</w:t>
            </w:r>
          </w:p>
          <w:p w14:paraId="14B8246F">
            <w:pPr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  <w:p w14:paraId="25F8E215">
            <w:pPr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  <w:p w14:paraId="067FB19C">
            <w:pPr>
              <w:spacing w:line="300" w:lineRule="exac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为医疗器械注册人、备案人和经营企业专门提供运输、贮存服务</w:t>
            </w: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C8C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094D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21EA1572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医疗器械生产许可证编号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7B845F04">
            <w:pPr>
              <w:spacing w:line="300" w:lineRule="exact"/>
              <w:rPr>
                <w:rFonts w:hint="default" w:ascii="Times New Roman" w:hAnsi="Times New Roman" w:eastAsia="仿宋_GB2312"/>
                <w:color w:val="000000" w:themeColor="text1"/>
                <w:spacing w:val="-20"/>
                <w:kern w:val="0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/</w:t>
            </w:r>
          </w:p>
        </w:tc>
      </w:tr>
      <w:tr w14:paraId="697F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76FF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42D06784">
            <w:pPr>
              <w:widowControl/>
              <w:jc w:val="left"/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生产范围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16AD524E">
            <w:pPr>
              <w:spacing w:line="300" w:lineRule="exact"/>
              <w:rPr>
                <w:rFonts w:hint="default" w:ascii="Times New Roman" w:hAnsi="Times New Roman" w:eastAsia="仿宋_GB2312"/>
                <w:color w:val="000000" w:themeColor="text1"/>
                <w:spacing w:val="-20"/>
                <w:kern w:val="0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/</w:t>
            </w:r>
          </w:p>
        </w:tc>
      </w:tr>
      <w:tr w14:paraId="386D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6F25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440A86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医疗器械经营许可证编号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61669AAB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spacing w:val="-20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粤韶药监械经营许20260030号</w:t>
            </w:r>
          </w:p>
        </w:tc>
      </w:tr>
      <w:tr w14:paraId="13A5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48E5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6B7CD42B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5C2A0A6B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spacing w:val="-20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2002分类目录经营范围：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Ⅲ类6840临床检验分析仪器及诊断试剂（诊断试剂不需低温冷藏运输贮存）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2017分类目录经营范围：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有源手术器械,02无源手术器械,03神经和心血管手术器械,04骨科手术器械,05放射治疗器械,06医用成像器械,07医用诊察和监护器械,08呼吸、麻醉和急救器械,09物理治疗器械,10输血、透析和体外循环器械,13无源植入器械,14注输、护理和防护器械,16眼科器械,17口腔科器械,18妇产科、辅助生殖和避孕器械,21医用软件,22临床检验器械</w:t>
            </w:r>
          </w:p>
        </w:tc>
      </w:tr>
      <w:tr w14:paraId="740E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2743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01600BF8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医疗器械经营备案凭证编号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617B4523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spacing w:val="-20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粤韶食药监械经营备20210039号</w:t>
            </w:r>
          </w:p>
        </w:tc>
      </w:tr>
      <w:tr w14:paraId="6A30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5E88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671232C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205B52CA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spacing w:val="-20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2002分类目录经营范围：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Ⅱ类6840临床检验分析仪器及诊断试剂（诊断试剂不需低温冷藏运输贮存）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2017分类目录经营范围：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有源手术器械,02无源手术器械,03神经和心血管手术器械,04骨科手术器械,05放射治疗器械,06医用成像器械,07医用诊察和监护器械,08呼吸、麻醉和急救器械,09物理治疗器械,10输血、透析和体外循环器械,11医疗器械消毒灭菌器械,12有源植入器械,14注输、护理和防护器械,15患者承载器械,16眼科器械,18妇产科、辅助生殖和避孕器械,19医用康复器械,20中医器械,21医用软件,6840体外诊断试剂（诊断试剂不需低温冷藏运输贮存）</w:t>
            </w:r>
          </w:p>
        </w:tc>
      </w:tr>
      <w:tr w14:paraId="1C26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7E64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6FC27B2E">
            <w:pPr>
              <w:widowControl/>
              <w:jc w:val="left"/>
              <w:rPr>
                <w:rFonts w:ascii="Times New Roman" w:hAnsi="Times New Roman" w:eastAsia="仿宋_GB2312" w:cstheme="minorBidi"/>
                <w:color w:val="000000" w:themeColor="text1"/>
                <w:kern w:val="0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法定代表人*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7F8D47D1">
            <w:pPr>
              <w:spacing w:line="300" w:lineRule="exact"/>
              <w:rPr>
                <w:rFonts w:ascii="Times New Roman" w:hAnsi="Times New Roman" w:eastAsia="仿宋_GB2312"/>
                <w:color w:val="000000" w:themeColor="text1"/>
                <w:spacing w:val="-20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刘永坚</w:t>
            </w:r>
          </w:p>
        </w:tc>
      </w:tr>
      <w:tr w14:paraId="692C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1181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34EE43EF"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企业负责人*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474BE10E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spacing w:val="-20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刘永坚</w:t>
            </w:r>
          </w:p>
        </w:tc>
      </w:tr>
      <w:tr w14:paraId="792E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0759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39348868"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原互联网药品交易服务资格证书编号</w:t>
            </w: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4CB6F940">
            <w:pPr>
              <w:spacing w:line="300" w:lineRule="exact"/>
              <w:ind w:firstLine="210" w:firstLineChars="10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(粤）-经营性-2022-0310</w:t>
            </w:r>
          </w:p>
        </w:tc>
      </w:tr>
      <w:tr w14:paraId="015C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627B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6A12913C">
            <w:pPr>
              <w:widowControl/>
              <w:jc w:val="lef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0AD7848E">
            <w:pPr>
              <w:spacing w:line="300" w:lineRule="exact"/>
              <w:ind w:firstLine="220" w:firstLineChars="10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5B7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vMerge w:val="restart"/>
            <w:noWrap w:val="0"/>
            <w:vAlign w:val="center"/>
          </w:tcPr>
          <w:p w14:paraId="7271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网站信息</w:t>
            </w:r>
          </w:p>
          <w:p w14:paraId="6F77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（自建类）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 w14:paraId="6FE3FBEC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网站名称*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5CF0A306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773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518A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5420CCD0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网络客户端应用程序名*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41C2C4C4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D6C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1F88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21549021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网站域名*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791DD2BC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2A6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668F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776CBF51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网站IP地址*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71A88914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EB9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5A8E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6AB1C443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服务器存放地址*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5E946B7F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338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4CFD0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1FE004E8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非经营性互联网信息服务备案编号*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5492F636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F8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6F79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3" w:type="dxa"/>
            <w:gridSpan w:val="3"/>
            <w:noWrap w:val="0"/>
            <w:vAlign w:val="center"/>
          </w:tcPr>
          <w:p w14:paraId="584BE21A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电信业务经营许可证编号</w:t>
            </w:r>
          </w:p>
        </w:tc>
        <w:tc>
          <w:tcPr>
            <w:tcW w:w="4498" w:type="dxa"/>
            <w:gridSpan w:val="5"/>
            <w:noWrap w:val="0"/>
            <w:vAlign w:val="center"/>
          </w:tcPr>
          <w:p w14:paraId="624D1FEE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20B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2" w:type="dxa"/>
            <w:vMerge w:val="restart"/>
            <w:noWrap w:val="0"/>
            <w:vAlign w:val="center"/>
          </w:tcPr>
          <w:p w14:paraId="6252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入驻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eastAsia="zh-CN"/>
              </w:rPr>
              <w:t>医疗器械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网络交易第三方平台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信息（入驻类）</w:t>
            </w:r>
          </w:p>
        </w:tc>
        <w:tc>
          <w:tcPr>
            <w:tcW w:w="1798" w:type="dxa"/>
            <w:noWrap w:val="0"/>
            <w:vAlign w:val="center"/>
          </w:tcPr>
          <w:p w14:paraId="44EE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第三方平台备案方平台名称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 w14:paraId="40DD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店铺入驻第三方平台的备案凭证号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267" w:type="dxa"/>
            <w:noWrap w:val="0"/>
            <w:vAlign w:val="center"/>
          </w:tcPr>
          <w:p w14:paraId="0962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入驻店铺名称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643" w:type="dxa"/>
            <w:gridSpan w:val="2"/>
            <w:shd w:val="clear" w:color="auto" w:fill="auto"/>
            <w:noWrap w:val="0"/>
            <w:vAlign w:val="center"/>
          </w:tcPr>
          <w:p w14:paraId="3557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入驻店铺</w:t>
            </w:r>
          </w:p>
          <w:p w14:paraId="0048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主页链接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864" w:type="dxa"/>
            <w:noWrap w:val="0"/>
            <w:vAlign w:val="center"/>
          </w:tcPr>
          <w:p w14:paraId="5788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66E4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71EBD802">
            <w:pPr>
              <w:spacing w:line="300" w:lineRule="exact"/>
              <w:ind w:left="210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6AD67DC9">
            <w:pPr>
              <w:spacing w:line="300" w:lineRule="exact"/>
              <w:ind w:left="210"/>
              <w:rPr>
                <w:rFonts w:hint="default" w:ascii="Times New Roman" w:hAnsi="Times New Roman" w:eastAsia="仿宋_GB2312"/>
                <w:color w:val="auto"/>
                <w:kern w:val="0"/>
                <w:sz w:val="22"/>
                <w:lang w:val="en-US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sz w:val="22"/>
                <w:szCs w:val="22"/>
                <w:lang w:val="en-US" w:eastAsia="zh-CN"/>
              </w:rPr>
              <w:t xml:space="preserve"> 美团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 w14:paraId="3ABF358B">
            <w:pPr>
              <w:spacing w:line="300" w:lineRule="exact"/>
              <w:ind w:left="210"/>
              <w:rPr>
                <w:rFonts w:hint="default" w:ascii="Times New Roman" w:hAnsi="Times New Roman" w:eastAsia="仿宋_GB2312"/>
                <w:color w:val="auto"/>
                <w:kern w:val="0"/>
                <w:sz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EDEDED"/>
              </w:rPr>
              <w:t>粤ICP备20001206号</w:t>
            </w:r>
          </w:p>
        </w:tc>
        <w:tc>
          <w:tcPr>
            <w:tcW w:w="1267" w:type="dxa"/>
            <w:noWrap w:val="0"/>
            <w:vAlign w:val="center"/>
          </w:tcPr>
          <w:p w14:paraId="03EC249C">
            <w:pPr>
              <w:spacing w:line="300" w:lineRule="exact"/>
              <w:ind w:firstLine="220" w:firstLineChars="100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30E28A4F">
            <w:pPr>
              <w:spacing w:line="300" w:lineRule="exact"/>
              <w:ind w:left="210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864" w:type="dxa"/>
            <w:noWrap w:val="0"/>
            <w:vAlign w:val="center"/>
          </w:tcPr>
          <w:p w14:paraId="564009D2">
            <w:pPr>
              <w:spacing w:line="300" w:lineRule="exact"/>
              <w:ind w:left="210"/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</w:pPr>
          </w:p>
        </w:tc>
      </w:tr>
    </w:tbl>
    <w:p w14:paraId="7A145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DQ1Mzc3ZTIxOWMzM2U5MDUxNGZkNDE0MjFmZTkifQ=="/>
  </w:docVars>
  <w:rsids>
    <w:rsidRoot w:val="12684957"/>
    <w:rsid w:val="0BDF3142"/>
    <w:rsid w:val="0C7D4F6B"/>
    <w:rsid w:val="12684957"/>
    <w:rsid w:val="17A41E33"/>
    <w:rsid w:val="18BC59E6"/>
    <w:rsid w:val="1D281CF6"/>
    <w:rsid w:val="2293593A"/>
    <w:rsid w:val="24070C42"/>
    <w:rsid w:val="2F715328"/>
    <w:rsid w:val="30F95B52"/>
    <w:rsid w:val="374851FE"/>
    <w:rsid w:val="41807DF6"/>
    <w:rsid w:val="440F05A3"/>
    <w:rsid w:val="46187CEB"/>
    <w:rsid w:val="47F859CD"/>
    <w:rsid w:val="4D5B1B76"/>
    <w:rsid w:val="509C7DC7"/>
    <w:rsid w:val="553C6383"/>
    <w:rsid w:val="56447944"/>
    <w:rsid w:val="5A673D4B"/>
    <w:rsid w:val="67FA1F52"/>
    <w:rsid w:val="6EA03AC1"/>
    <w:rsid w:val="716A5647"/>
    <w:rsid w:val="727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1118</Characters>
  <Lines>0</Lines>
  <Paragraphs>0</Paragraphs>
  <TotalTime>1</TotalTime>
  <ScaleCrop>false</ScaleCrop>
  <LinksUpToDate>false</LinksUpToDate>
  <CharactersWithSpaces>1161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2026-05-08T15:05:00Z</dcterms:created>
  <dc:creator>韦小芳</dc:creator>
  <cp:lastModifiedBy>邓倩怡</cp:lastModifiedBy>
  <dcterms:modified xsi:type="dcterms:W3CDTF">2026-07-16T02:13:25Z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ADD986A902704FCEBEF183F0E0B339A3</vt:lpwstr>
  </property>
  <property fmtid="{D5CDD505-2E9C-101B-9397-08002B2CF9AE}" pid="4" name="KSOTemplateDocerSaveRecord">
    <vt:lpwstr>eyJoZGlkIjoiOWJmY2JjYWU4MTZhMzE4NDU2NTc4MzU4MTc1ZWFjMjUiLCJ1c2VySWQiOiI1NjE0MDg5NzcifQ==</vt:lpwstr>
  </property>
</Properties>
</file>