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A51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韶关市曲江区枫湾镇人民政府主动公开</w:t>
      </w:r>
    </w:p>
    <w:p w14:paraId="6CCFA6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7"/>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基本目录</w:t>
      </w:r>
    </w:p>
    <w:p w14:paraId="2FEA53E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40" w:firstLineChars="200"/>
        <w:jc w:val="left"/>
        <w:textAlignment w:val="auto"/>
        <w:rPr>
          <w:rFonts w:hint="eastAsia" w:ascii="仿宋_GB2312" w:hAnsi="仿宋_GB2312" w:eastAsia="仿宋_GB2312" w:cs="仿宋_GB2312"/>
          <w:sz w:val="32"/>
          <w:szCs w:val="32"/>
        </w:rPr>
      </w:pPr>
      <w:r>
        <w:rPr>
          <w:rStyle w:val="7"/>
          <w:rFonts w:hint="eastAsia" w:ascii="黑体" w:hAnsi="黑体" w:eastAsia="黑体" w:cs="黑体"/>
          <w:b w:val="0"/>
          <w:bCs/>
          <w:sz w:val="32"/>
          <w:szCs w:val="32"/>
          <w:lang w:val="en-US" w:eastAsia="zh-CN"/>
        </w:rPr>
        <w:t>一、</w:t>
      </w:r>
      <w:r>
        <w:rPr>
          <w:rStyle w:val="7"/>
          <w:rFonts w:hint="eastAsia" w:ascii="黑体" w:hAnsi="黑体" w:eastAsia="黑体" w:cs="黑体"/>
          <w:b w:val="0"/>
          <w:bCs/>
          <w:sz w:val="32"/>
          <w:szCs w:val="32"/>
        </w:rPr>
        <w:t>概述</w:t>
      </w:r>
    </w:p>
    <w:p w14:paraId="0DFF78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为贯彻落实《中华人民共和国政府信息公开条例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关于全面推进政务公开工作的意见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细则的通知》（国办发〔2016〕80号）以及《广东省政府办公厅关于印发省级部门主动公开基本目录编制工作方案的通知》（粤办函〔2019〕142号）等文件有关要求，进一步提高我镇主动公开的标准化、规范化水平，特制定本目录。</w:t>
      </w:r>
    </w:p>
    <w:p w14:paraId="746D83FE">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40" w:firstLineChars="200"/>
        <w:jc w:val="left"/>
        <w:textAlignment w:val="auto"/>
        <w:rPr>
          <w:rFonts w:hint="eastAsia" w:ascii="楷体_GB2312" w:hAnsi="楷体_GB2312" w:eastAsia="楷体_GB2312" w:cs="楷体_GB2312"/>
          <w:i w:val="0"/>
          <w:caps w:val="0"/>
          <w:color w:val="424242"/>
          <w:spacing w:val="0"/>
          <w:sz w:val="32"/>
          <w:szCs w:val="32"/>
          <w:shd w:val="clear" w:fill="FFFFFF"/>
        </w:rPr>
      </w:pPr>
      <w:r>
        <w:rPr>
          <w:rFonts w:hint="eastAsia" w:ascii="楷体_GB2312" w:hAnsi="楷体_GB2312" w:eastAsia="楷体_GB2312" w:cs="楷体_GB2312"/>
          <w:i w:val="0"/>
          <w:caps w:val="0"/>
          <w:color w:val="424242"/>
          <w:spacing w:val="0"/>
          <w:sz w:val="32"/>
          <w:szCs w:val="32"/>
          <w:shd w:val="clear" w:fill="FFFFFF"/>
        </w:rPr>
        <w:t>公开事项和内容</w:t>
      </w:r>
    </w:p>
    <w:p w14:paraId="3C32D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重点公开政府信息公开</w:t>
      </w:r>
      <w:r>
        <w:rPr>
          <w:rFonts w:hint="eastAsia" w:ascii="仿宋_GB2312" w:eastAsia="仿宋_GB2312" w:cs="宋体"/>
          <w:color w:val="auto"/>
          <w:kern w:val="0"/>
          <w:sz w:val="32"/>
          <w:szCs w:val="32"/>
          <w:lang w:val="en-US" w:eastAsia="zh-CN" w:bidi="ar-SA"/>
        </w:rPr>
        <w:t>指南、工作</w:t>
      </w:r>
      <w:r>
        <w:rPr>
          <w:rFonts w:hint="eastAsia" w:ascii="仿宋_GB2312" w:hAnsi="宋体" w:eastAsia="仿宋_GB2312" w:cs="宋体"/>
          <w:color w:val="auto"/>
          <w:kern w:val="0"/>
          <w:sz w:val="32"/>
          <w:szCs w:val="32"/>
          <w:lang w:val="en-US" w:eastAsia="zh-CN" w:bidi="ar-SA"/>
        </w:rPr>
        <w:t>年度报告</w:t>
      </w:r>
      <w:r>
        <w:rPr>
          <w:rFonts w:hint="eastAsia" w:ascii="仿宋_GB2312" w:eastAsia="仿宋_GB2312" w:cs="宋体"/>
          <w:color w:val="auto"/>
          <w:kern w:val="0"/>
          <w:sz w:val="32"/>
          <w:szCs w:val="32"/>
          <w:lang w:val="en-US" w:eastAsia="zh-CN" w:bidi="ar-SA"/>
        </w:rPr>
        <w:t>、</w:t>
      </w:r>
      <w:r>
        <w:rPr>
          <w:rFonts w:hint="eastAsia" w:ascii="仿宋_GB2312" w:hAnsi="宋体" w:eastAsia="仿宋_GB2312" w:cs="宋体"/>
          <w:color w:val="auto"/>
          <w:kern w:val="0"/>
          <w:sz w:val="32"/>
          <w:szCs w:val="32"/>
          <w:lang w:val="en-US" w:eastAsia="zh-CN" w:bidi="ar-SA"/>
        </w:rPr>
        <w:t>机构职能、规章文件、规划计划、工作动态、业务工作、统计信息、其他等</w:t>
      </w:r>
      <w:r>
        <w:rPr>
          <w:rFonts w:hint="eastAsia" w:ascii="仿宋_GB2312" w:eastAsia="仿宋_GB2312" w:cs="宋体"/>
          <w:color w:val="auto"/>
          <w:kern w:val="0"/>
          <w:sz w:val="32"/>
          <w:szCs w:val="32"/>
          <w:lang w:val="en-US" w:eastAsia="zh-CN" w:bidi="ar-SA"/>
        </w:rPr>
        <w:t>九</w:t>
      </w:r>
      <w:r>
        <w:rPr>
          <w:rFonts w:hint="eastAsia" w:ascii="仿宋_GB2312" w:hAnsi="宋体" w:eastAsia="仿宋_GB2312" w:cs="宋体"/>
          <w:color w:val="auto"/>
          <w:kern w:val="0"/>
          <w:sz w:val="32"/>
          <w:szCs w:val="32"/>
          <w:lang w:val="en-US" w:eastAsia="zh-CN" w:bidi="ar-SA"/>
        </w:rPr>
        <w:t>类</w:t>
      </w:r>
      <w:r>
        <w:rPr>
          <w:rFonts w:hint="eastAsia" w:ascii="仿宋_GB2312" w:eastAsia="仿宋_GB2312" w:cs="宋体"/>
          <w:color w:val="auto"/>
          <w:kern w:val="0"/>
          <w:sz w:val="32"/>
          <w:szCs w:val="32"/>
          <w:lang w:val="en-US" w:eastAsia="zh-CN" w:bidi="ar-SA"/>
        </w:rPr>
        <w:t>16</w:t>
      </w:r>
      <w:r>
        <w:rPr>
          <w:rFonts w:hint="eastAsia" w:ascii="仿宋_GB2312" w:hAnsi="宋体" w:eastAsia="仿宋_GB2312" w:cs="宋体"/>
          <w:color w:val="auto"/>
          <w:kern w:val="0"/>
          <w:sz w:val="32"/>
          <w:szCs w:val="32"/>
          <w:lang w:val="en-US" w:eastAsia="zh-CN" w:bidi="ar-SA"/>
        </w:rPr>
        <w:t>项内容。</w:t>
      </w:r>
    </w:p>
    <w:p w14:paraId="030165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（二）公开时限</w:t>
      </w:r>
    </w:p>
    <w:p w14:paraId="1B923E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公开时限为自相关信息形成或变更之日起20个工作日内（法律法规、政策文件对公开期限另有规定的，从其规定）。</w:t>
      </w:r>
    </w:p>
    <w:p w14:paraId="15905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（三）公开方式</w:t>
      </w:r>
    </w:p>
    <w:p w14:paraId="21D2A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通过门户网站等形式主动公开。</w:t>
      </w:r>
    </w:p>
    <w:p w14:paraId="2E108A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（四）责任主体</w:t>
      </w:r>
    </w:p>
    <w:p w14:paraId="3877F7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党政和人大办公室牵头，各有关办公室根据责任分工分别负责（详见主动公开事项表）。</w:t>
      </w:r>
    </w:p>
    <w:p w14:paraId="4A806C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（五）监督渠道</w:t>
      </w:r>
    </w:p>
    <w:p w14:paraId="222E38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Style w:val="7"/>
          <w:rFonts w:hint="eastAsia" w:ascii="黑体" w:hAnsi="黑体" w:eastAsia="黑体" w:cs="黑体"/>
          <w:b w:val="0"/>
          <w:bCs/>
          <w:sz w:val="32"/>
          <w:szCs w:val="32"/>
          <w:lang w:val="en-US" w:eastAsia="zh-CN"/>
        </w:rPr>
      </w:pPr>
      <w:r>
        <w:rPr>
          <w:rFonts w:hint="eastAsia" w:ascii="仿宋_GB2312" w:hAnsi="宋体" w:eastAsia="仿宋_GB2312" w:cs="宋体"/>
          <w:color w:val="auto"/>
          <w:kern w:val="0"/>
          <w:sz w:val="32"/>
          <w:szCs w:val="32"/>
          <w:lang w:val="en-US" w:eastAsia="zh-CN" w:bidi="ar-SA"/>
        </w:rPr>
        <w:t>党政和人大办公室负责受理公民、法人和其他组织对镇政府主动公开工作的意见和建议。通讯地址：韶关市曲江区枫湾镇人民政府，邮编：512161，电话：0751-6581021。</w:t>
      </w:r>
    </w:p>
    <w:p w14:paraId="7915615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40" w:firstLineChars="200"/>
        <w:jc w:val="left"/>
        <w:textAlignment w:val="auto"/>
        <w:rPr>
          <w:rStyle w:val="7"/>
          <w:rFonts w:hint="eastAsia" w:ascii="黑体" w:hAnsi="黑体" w:eastAsia="黑体" w:cs="黑体"/>
          <w:b w:val="0"/>
          <w:bCs/>
          <w:sz w:val="32"/>
          <w:szCs w:val="32"/>
          <w:lang w:val="en-US" w:eastAsia="zh-CN"/>
        </w:rPr>
      </w:pPr>
    </w:p>
    <w:p w14:paraId="272189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3" w:lineRule="exact"/>
        <w:ind w:right="0" w:rightChars="0" w:firstLine="640" w:firstLineChars="200"/>
        <w:jc w:val="left"/>
        <w:textAlignment w:val="auto"/>
        <w:rPr>
          <w:rStyle w:val="7"/>
          <w:rFonts w:hint="eastAsia" w:ascii="黑体" w:hAnsi="黑体" w:eastAsia="黑体" w:cs="黑体"/>
          <w:b w:val="0"/>
          <w:bCs/>
          <w:sz w:val="32"/>
          <w:szCs w:val="32"/>
          <w:lang w:val="en-US" w:eastAsia="zh-CN"/>
        </w:rPr>
      </w:pPr>
      <w:r>
        <w:rPr>
          <w:rStyle w:val="7"/>
          <w:rFonts w:hint="eastAsia" w:ascii="黑体" w:hAnsi="黑体" w:eastAsia="黑体" w:cs="黑体"/>
          <w:b w:val="0"/>
          <w:bCs/>
          <w:sz w:val="32"/>
          <w:szCs w:val="32"/>
          <w:lang w:val="en-US" w:eastAsia="zh-CN"/>
        </w:rPr>
        <w:t>二、主动公开基本目录</w:t>
      </w:r>
    </w:p>
    <w:tbl>
      <w:tblPr>
        <w:tblStyle w:val="5"/>
        <w:tblpPr w:leftFromText="180" w:rightFromText="180" w:vertAnchor="text" w:horzAnchor="page" w:tblpXSpec="center" w:tblpY="1193"/>
        <w:tblOverlap w:val="never"/>
        <w:tblW w:w="10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21"/>
        <w:gridCol w:w="2060"/>
        <w:gridCol w:w="9"/>
        <w:gridCol w:w="1767"/>
        <w:gridCol w:w="4143"/>
        <w:gridCol w:w="1818"/>
      </w:tblGrid>
      <w:tr w14:paraId="36E3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2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51796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序号</w:t>
            </w:r>
          </w:p>
        </w:tc>
        <w:tc>
          <w:tcPr>
            <w:tcW w:w="3836" w:type="dxa"/>
            <w:gridSpan w:val="3"/>
            <w:tcBorders>
              <w:top w:val="single" w:color="000000" w:sz="8"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70644D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公开类别及事项</w:t>
            </w:r>
          </w:p>
        </w:tc>
        <w:tc>
          <w:tcPr>
            <w:tcW w:w="4143" w:type="dxa"/>
            <w:vMerge w:val="restart"/>
            <w:tcBorders>
              <w:top w:val="single" w:color="000000" w:sz="8"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970F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公开内容</w:t>
            </w:r>
          </w:p>
        </w:tc>
        <w:tc>
          <w:tcPr>
            <w:tcW w:w="1818" w:type="dxa"/>
            <w:vMerge w:val="restart"/>
            <w:tcBorders>
              <w:top w:val="single" w:color="000000" w:sz="8"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F228B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color w:val="auto"/>
              </w:rPr>
              <w:t>责任</w:t>
            </w:r>
            <w:r>
              <w:rPr>
                <w:rFonts w:hint="eastAsia"/>
                <w:color w:val="auto"/>
                <w:lang w:eastAsia="zh-CN"/>
              </w:rPr>
              <w:t>部门</w:t>
            </w:r>
          </w:p>
        </w:tc>
      </w:tr>
      <w:tr w14:paraId="0469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jc w:val="center"/>
        </w:trPr>
        <w:tc>
          <w:tcPr>
            <w:tcW w:w="72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15D3ABD2">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2060"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E9ED7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一级</w:t>
            </w: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5543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二级</w:t>
            </w:r>
          </w:p>
        </w:tc>
        <w:tc>
          <w:tcPr>
            <w:tcW w:w="4143" w:type="dxa"/>
            <w:vMerge w:val="continue"/>
            <w:tcBorders>
              <w:top w:val="single" w:color="000000" w:sz="8"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F02E43F">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1818" w:type="dxa"/>
            <w:vMerge w:val="continue"/>
            <w:tcBorders>
              <w:top w:val="single" w:color="000000" w:sz="8"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E8BDFAB">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r>
      <w:tr w14:paraId="13A8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F8FB7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val="en-US" w:eastAsia="zh-CN"/>
              </w:rPr>
            </w:pPr>
            <w:r>
              <w:rPr>
                <w:rFonts w:hint="eastAsia"/>
                <w:color w:val="auto"/>
                <w:lang w:val="en-US" w:eastAsia="zh-CN"/>
              </w:rPr>
              <w:t>1</w:t>
            </w:r>
          </w:p>
        </w:tc>
        <w:tc>
          <w:tcPr>
            <w:tcW w:w="3836" w:type="dxa"/>
            <w:gridSpan w:val="3"/>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38A82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ascii="宋体" w:hAnsi="宋体" w:eastAsia="宋体" w:cs="宋体"/>
                <w:color w:val="auto"/>
                <w:kern w:val="0"/>
                <w:sz w:val="24"/>
                <w:szCs w:val="24"/>
                <w:lang w:val="en-US" w:eastAsia="zh-CN" w:bidi="ar-SA"/>
              </w:rPr>
            </w:pPr>
            <w:r>
              <w:rPr>
                <w:rFonts w:hint="eastAsia"/>
                <w:color w:val="auto"/>
                <w:lang w:eastAsia="zh-CN"/>
              </w:rPr>
              <w:t>一</w:t>
            </w:r>
            <w:r>
              <w:rPr>
                <w:color w:val="auto"/>
              </w:rPr>
              <w:t>、政府信息公开</w:t>
            </w:r>
            <w:r>
              <w:rPr>
                <w:rFonts w:hint="eastAsia"/>
                <w:color w:val="auto"/>
                <w:lang w:eastAsia="zh-CN"/>
              </w:rPr>
              <w:t>指南</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713E0D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ascii="宋体" w:hAnsi="宋体" w:eastAsia="宋体" w:cs="宋体"/>
                <w:color w:val="auto"/>
                <w:kern w:val="0"/>
                <w:sz w:val="24"/>
                <w:szCs w:val="24"/>
                <w:lang w:val="en-US" w:eastAsia="zh-CN" w:bidi="ar-SA"/>
              </w:rPr>
            </w:pPr>
            <w:r>
              <w:rPr>
                <w:rFonts w:hint="eastAsia"/>
                <w:color w:val="auto"/>
                <w:lang w:eastAsia="zh-CN"/>
              </w:rPr>
              <w:t>枫湾</w:t>
            </w:r>
            <w:r>
              <w:rPr>
                <w:color w:val="auto"/>
              </w:rPr>
              <w:t>镇政府信息公开</w:t>
            </w:r>
            <w:r>
              <w:rPr>
                <w:rFonts w:hint="eastAsia"/>
                <w:color w:val="auto"/>
                <w:lang w:eastAsia="zh-CN"/>
              </w:rPr>
              <w:t>指南</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0A2670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hint="eastAsia" w:ascii="宋体" w:hAnsi="宋体" w:eastAsia="宋体" w:cs="宋体"/>
                <w:color w:val="auto"/>
                <w:kern w:val="0"/>
                <w:sz w:val="24"/>
                <w:szCs w:val="24"/>
                <w:lang w:val="en-US" w:eastAsia="zh-CN" w:bidi="ar-SA"/>
              </w:rPr>
            </w:pPr>
            <w:r>
              <w:rPr>
                <w:rFonts w:hint="eastAsia"/>
                <w:color w:val="auto"/>
                <w:lang w:val="en-US" w:eastAsia="zh-CN"/>
              </w:rPr>
              <w:t>党政办</w:t>
            </w:r>
          </w:p>
        </w:tc>
      </w:tr>
      <w:tr w14:paraId="5E1E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75E730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val="en-US" w:eastAsia="zh-CN"/>
              </w:rPr>
            </w:pPr>
            <w:r>
              <w:rPr>
                <w:rFonts w:hint="eastAsia"/>
                <w:color w:val="auto"/>
                <w:lang w:val="en-US" w:eastAsia="zh-CN"/>
              </w:rPr>
              <w:t>2</w:t>
            </w:r>
          </w:p>
        </w:tc>
        <w:tc>
          <w:tcPr>
            <w:tcW w:w="3836" w:type="dxa"/>
            <w:gridSpan w:val="3"/>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1AA91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ascii="宋体" w:hAnsi="宋体" w:eastAsia="宋体" w:cs="宋体"/>
                <w:color w:val="auto"/>
                <w:kern w:val="0"/>
                <w:sz w:val="24"/>
                <w:szCs w:val="24"/>
                <w:lang w:val="en-US" w:eastAsia="zh-CN" w:bidi="ar-SA"/>
              </w:rPr>
            </w:pPr>
            <w:r>
              <w:rPr>
                <w:rFonts w:hint="eastAsia"/>
                <w:color w:val="auto"/>
                <w:lang w:eastAsia="zh-CN"/>
              </w:rPr>
              <w:t>二</w:t>
            </w:r>
            <w:r>
              <w:rPr>
                <w:color w:val="auto"/>
              </w:rPr>
              <w:t>、</w:t>
            </w:r>
            <w:bookmarkStart w:id="0" w:name="_GoBack"/>
            <w:r>
              <w:rPr>
                <w:color w:val="auto"/>
              </w:rPr>
              <w:t>政府信息公开年度报告</w:t>
            </w:r>
            <w:bookmarkEnd w:id="0"/>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904BC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ascii="宋体" w:hAnsi="宋体" w:eastAsia="宋体" w:cs="宋体"/>
                <w:color w:val="auto"/>
                <w:kern w:val="0"/>
                <w:sz w:val="24"/>
                <w:szCs w:val="24"/>
                <w:lang w:val="en-US" w:eastAsia="zh-CN" w:bidi="ar-SA"/>
              </w:rPr>
            </w:pPr>
            <w:r>
              <w:rPr>
                <w:rFonts w:hint="eastAsia"/>
                <w:color w:val="auto"/>
                <w:lang w:eastAsia="zh-CN"/>
              </w:rPr>
              <w:t>枫湾</w:t>
            </w:r>
            <w:r>
              <w:rPr>
                <w:color w:val="auto"/>
              </w:rPr>
              <w:t>镇年度信息报告</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1D1B1F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leftChars="0" w:right="0" w:rightChars="0"/>
              <w:jc w:val="left"/>
              <w:textAlignment w:val="auto"/>
              <w:rPr>
                <w:rFonts w:hint="eastAsia" w:ascii="宋体" w:hAnsi="宋体" w:eastAsia="宋体" w:cs="宋体"/>
                <w:color w:val="auto"/>
                <w:kern w:val="0"/>
                <w:sz w:val="24"/>
                <w:szCs w:val="24"/>
                <w:lang w:val="en-US" w:eastAsia="zh-CN" w:bidi="ar-SA"/>
              </w:rPr>
            </w:pPr>
            <w:r>
              <w:rPr>
                <w:rFonts w:hint="eastAsia"/>
                <w:color w:val="auto"/>
                <w:lang w:eastAsia="zh-CN"/>
              </w:rPr>
              <w:t>党政办</w:t>
            </w:r>
          </w:p>
        </w:tc>
      </w:tr>
      <w:tr w14:paraId="1E14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C3F4F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3</w:t>
            </w:r>
          </w:p>
        </w:tc>
        <w:tc>
          <w:tcPr>
            <w:tcW w:w="2060" w:type="dxa"/>
            <w:vMerge w:val="restart"/>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C4E40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三</w:t>
            </w:r>
            <w:r>
              <w:rPr>
                <w:color w:val="auto"/>
              </w:rPr>
              <w:t>、机构职能</w:t>
            </w: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05D443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机构概况</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1210A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本机关机构设置及主要职能情况</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E325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eastAsia="zh-CN"/>
              </w:rPr>
              <w:t>党政办</w:t>
            </w:r>
          </w:p>
        </w:tc>
      </w:tr>
      <w:tr w14:paraId="7681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8A4D3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4</w:t>
            </w:r>
          </w:p>
        </w:tc>
        <w:tc>
          <w:tcPr>
            <w:tcW w:w="2060" w:type="dxa"/>
            <w:vMerge w:val="continue"/>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F8BF0E9">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024F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机构领导</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58F68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机构领导及分工情况</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03E41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党建办</w:t>
            </w:r>
          </w:p>
        </w:tc>
      </w:tr>
      <w:tr w14:paraId="6F78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53936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5</w:t>
            </w:r>
          </w:p>
        </w:tc>
        <w:tc>
          <w:tcPr>
            <w:tcW w:w="2060" w:type="dxa"/>
            <w:vMerge w:val="continue"/>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11B763C">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5B637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内设机构</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13885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内设机构设置及职能情况</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21BB8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党建办</w:t>
            </w:r>
          </w:p>
        </w:tc>
      </w:tr>
      <w:tr w14:paraId="3B5E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25E9E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6</w:t>
            </w:r>
          </w:p>
        </w:tc>
        <w:tc>
          <w:tcPr>
            <w:tcW w:w="2060" w:type="dxa"/>
            <w:vMerge w:val="restart"/>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439DD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四</w:t>
            </w:r>
            <w:r>
              <w:rPr>
                <w:color w:val="auto"/>
              </w:rPr>
              <w:t>、规章文件</w:t>
            </w: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BDA3F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color w:val="auto"/>
              </w:rPr>
              <w:t>规范性文件</w:t>
            </w:r>
          </w:p>
        </w:tc>
        <w:tc>
          <w:tcPr>
            <w:tcW w:w="4143" w:type="dxa"/>
            <w:tcBorders>
              <w:top w:val="nil"/>
              <w:left w:val="nil"/>
              <w:bottom w:val="nil"/>
              <w:right w:val="single" w:color="000000" w:sz="8" w:space="0"/>
            </w:tcBorders>
            <w:shd w:val="clear" w:color="auto" w:fill="FFFFFF"/>
            <w:noWrap w:val="0"/>
            <w:tcMar>
              <w:top w:w="75" w:type="dxa"/>
              <w:left w:w="105" w:type="dxa"/>
              <w:bottom w:w="75" w:type="dxa"/>
              <w:right w:w="105" w:type="dxa"/>
            </w:tcMar>
            <w:vAlign w:val="center"/>
          </w:tcPr>
          <w:p w14:paraId="339886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val="en-US" w:eastAsia="zh-CN"/>
              </w:rPr>
            </w:pPr>
            <w:r>
              <w:rPr>
                <w:color w:val="auto"/>
              </w:rPr>
              <w:t>文件名称、文号、正文、发布机构、成文时间、发布时间</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9B2BD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eastAsia="zh-CN"/>
              </w:rPr>
              <w:t>党政办</w:t>
            </w:r>
          </w:p>
        </w:tc>
      </w:tr>
      <w:tr w14:paraId="79BC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3" w:hRule="atLeast"/>
          <w:jc w:val="center"/>
        </w:trPr>
        <w:tc>
          <w:tcPr>
            <w:tcW w:w="721" w:type="dxa"/>
            <w:tcBorders>
              <w:top w:val="nil"/>
              <w:left w:val="single" w:color="000000" w:sz="8" w:space="0"/>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3537C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7</w:t>
            </w:r>
          </w:p>
        </w:tc>
        <w:tc>
          <w:tcPr>
            <w:tcW w:w="2060" w:type="dxa"/>
            <w:vMerge w:val="continue"/>
            <w:tcBorders>
              <w:top w:val="nil"/>
              <w:left w:val="nil"/>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549B5250">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1776" w:type="dxa"/>
            <w:gridSpan w:val="2"/>
            <w:tcBorders>
              <w:top w:val="nil"/>
              <w:left w:val="nil"/>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7B9615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eastAsia="zh-CN"/>
              </w:rPr>
              <w:t>其他</w:t>
            </w:r>
          </w:p>
        </w:tc>
        <w:tc>
          <w:tcPr>
            <w:tcW w:w="4143" w:type="dxa"/>
            <w:tcBorders>
              <w:top w:val="single" w:color="000000" w:sz="8" w:space="0"/>
              <w:left w:val="nil"/>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7F21B8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行政法规、规章、规定、办法文件</w:t>
            </w:r>
            <w:r>
              <w:rPr>
                <w:rFonts w:hint="eastAsia"/>
                <w:color w:val="auto"/>
                <w:lang w:eastAsia="zh-CN"/>
              </w:rPr>
              <w:t>及解读</w:t>
            </w:r>
          </w:p>
        </w:tc>
        <w:tc>
          <w:tcPr>
            <w:tcW w:w="1818" w:type="dxa"/>
            <w:tcBorders>
              <w:top w:val="nil"/>
              <w:left w:val="nil"/>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6A1B7C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eastAsia="zh-CN"/>
              </w:rPr>
              <w:t>党政办</w:t>
            </w:r>
          </w:p>
        </w:tc>
      </w:tr>
      <w:tr w14:paraId="469B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3"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3CB9CF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8</w:t>
            </w:r>
          </w:p>
        </w:tc>
        <w:tc>
          <w:tcPr>
            <w:tcW w:w="206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6ECEEA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五</w:t>
            </w:r>
            <w:r>
              <w:rPr>
                <w:color w:val="auto"/>
              </w:rPr>
              <w:t>、规划计划</w:t>
            </w:r>
          </w:p>
        </w:tc>
        <w:tc>
          <w:tcPr>
            <w:tcW w:w="1776"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73AA4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专项规划</w:t>
            </w:r>
          </w:p>
        </w:tc>
        <w:tc>
          <w:tcPr>
            <w:tcW w:w="4143"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4544CB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国民经济和社会发展规划、专项规划、区域规划，行动计划、行动方案等</w:t>
            </w:r>
          </w:p>
        </w:tc>
        <w:tc>
          <w:tcPr>
            <w:tcW w:w="1818"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331FEE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各有关办公室</w:t>
            </w:r>
          </w:p>
        </w:tc>
      </w:tr>
      <w:tr w14:paraId="6BFA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6" w:hRule="atLeast"/>
          <w:jc w:val="center"/>
        </w:trPr>
        <w:tc>
          <w:tcPr>
            <w:tcW w:w="721" w:type="dxa"/>
            <w:tcBorders>
              <w:top w:val="single" w:color="auto" w:sz="4" w:space="0"/>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0CF0D5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9</w:t>
            </w:r>
          </w:p>
        </w:tc>
        <w:tc>
          <w:tcPr>
            <w:tcW w:w="2060" w:type="dxa"/>
            <w:vMerge w:val="continue"/>
            <w:tcBorders>
              <w:top w:val="single" w:color="auto" w:sz="4"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E14BC01">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1776" w:type="dxa"/>
            <w:gridSpan w:val="2"/>
            <w:tcBorders>
              <w:top w:val="single" w:color="auto" w:sz="4"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E2469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年度工作计划</w:t>
            </w:r>
          </w:p>
        </w:tc>
        <w:tc>
          <w:tcPr>
            <w:tcW w:w="4143" w:type="dxa"/>
            <w:tcBorders>
              <w:top w:val="single" w:color="auto" w:sz="4"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A5680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国民经济和社会发展计划、重点项目计划、投资计划、资金安排计划等</w:t>
            </w:r>
          </w:p>
        </w:tc>
        <w:tc>
          <w:tcPr>
            <w:tcW w:w="1818" w:type="dxa"/>
            <w:tcBorders>
              <w:top w:val="single" w:color="auto" w:sz="4" w:space="0"/>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72BB4F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各有关办公室</w:t>
            </w:r>
          </w:p>
        </w:tc>
      </w:tr>
      <w:tr w14:paraId="3967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1352E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default" w:eastAsia="宋体"/>
                <w:color w:val="auto"/>
                <w:lang w:val="en-US" w:eastAsia="zh-CN"/>
              </w:rPr>
            </w:pPr>
            <w:r>
              <w:rPr>
                <w:rFonts w:hint="eastAsia"/>
                <w:color w:val="auto"/>
                <w:lang w:val="en-US" w:eastAsia="zh-CN"/>
              </w:rPr>
              <w:t>10</w:t>
            </w:r>
          </w:p>
        </w:tc>
        <w:tc>
          <w:tcPr>
            <w:tcW w:w="2060"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16C1A5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六</w:t>
            </w:r>
            <w:r>
              <w:rPr>
                <w:color w:val="auto"/>
              </w:rPr>
              <w:t>、工作动态</w:t>
            </w: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DFB5B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color w:val="auto"/>
              </w:rPr>
              <w:t>工作进展</w:t>
            </w:r>
            <w:r>
              <w:rPr>
                <w:rFonts w:hint="eastAsia"/>
                <w:color w:val="auto"/>
                <w:lang w:eastAsia="zh-CN"/>
              </w:rPr>
              <w:t>情况</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CA78F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枫湾</w:t>
            </w:r>
            <w:r>
              <w:rPr>
                <w:color w:val="auto"/>
              </w:rPr>
              <w:t>镇日常工作动态</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EED10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各有关办公室</w:t>
            </w:r>
          </w:p>
        </w:tc>
      </w:tr>
      <w:tr w14:paraId="6FE4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3"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88DBF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default" w:eastAsia="宋体"/>
                <w:color w:val="auto"/>
                <w:lang w:val="en-US" w:eastAsia="zh-CN"/>
              </w:rPr>
            </w:pPr>
            <w:r>
              <w:rPr>
                <w:rFonts w:hint="eastAsia"/>
                <w:color w:val="auto"/>
                <w:lang w:val="en-US" w:eastAsia="zh-CN"/>
              </w:rPr>
              <w:t>11</w:t>
            </w:r>
          </w:p>
        </w:tc>
        <w:tc>
          <w:tcPr>
            <w:tcW w:w="2060"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2CA4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七</w:t>
            </w:r>
            <w:r>
              <w:rPr>
                <w:color w:val="auto"/>
              </w:rPr>
              <w:t>、业务工作</w:t>
            </w: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855DC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val="en-US" w:eastAsia="zh-CN"/>
              </w:rPr>
            </w:pPr>
            <w:r>
              <w:rPr>
                <w:rFonts w:hint="eastAsia"/>
                <w:color w:val="auto"/>
                <w:lang w:val="en-US" w:eastAsia="zh-CN"/>
              </w:rPr>
              <w:t>乡村振兴</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E7611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与乡村振兴、返贫机制建设等业务相关的做法、活动、总结、公告等</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0E2421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农业农村办</w:t>
            </w:r>
          </w:p>
        </w:tc>
      </w:tr>
      <w:tr w14:paraId="0D14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8"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7F30D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default" w:eastAsia="宋体"/>
                <w:color w:val="auto"/>
                <w:lang w:val="en-US" w:eastAsia="zh-CN"/>
              </w:rPr>
            </w:pPr>
            <w:r>
              <w:rPr>
                <w:rFonts w:hint="eastAsia"/>
                <w:color w:val="auto"/>
                <w:lang w:val="en-US" w:eastAsia="zh-CN"/>
              </w:rPr>
              <w:t>12</w:t>
            </w:r>
          </w:p>
        </w:tc>
        <w:tc>
          <w:tcPr>
            <w:tcW w:w="2060" w:type="dxa"/>
            <w:vMerge w:val="restart"/>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391E0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八</w:t>
            </w:r>
            <w:r>
              <w:rPr>
                <w:color w:val="auto"/>
              </w:rPr>
              <w:t>、统计信息</w:t>
            </w: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6520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财政预决算</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0DD437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年度财政预算、决算信息</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578EB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经济发展办</w:t>
            </w:r>
            <w:r>
              <w:rPr>
                <w:color w:val="auto"/>
              </w:rPr>
              <w:t>、</w:t>
            </w:r>
            <w:r>
              <w:rPr>
                <w:rFonts w:hint="eastAsia"/>
                <w:color w:val="auto"/>
                <w:lang w:eastAsia="zh-CN"/>
              </w:rPr>
              <w:t>党政办</w:t>
            </w:r>
          </w:p>
        </w:tc>
      </w:tr>
      <w:tr w14:paraId="6A4A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721" w:type="dxa"/>
            <w:tcBorders>
              <w:top w:val="nil"/>
              <w:left w:val="single" w:color="000000" w:sz="8"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64A7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default" w:eastAsia="宋体"/>
                <w:color w:val="auto"/>
                <w:lang w:val="en-US" w:eastAsia="zh-CN"/>
              </w:rPr>
            </w:pPr>
            <w:r>
              <w:rPr>
                <w:rFonts w:hint="eastAsia"/>
                <w:color w:val="auto"/>
                <w:lang w:val="en-US" w:eastAsia="zh-CN"/>
              </w:rPr>
              <w:t>13</w:t>
            </w:r>
          </w:p>
        </w:tc>
        <w:tc>
          <w:tcPr>
            <w:tcW w:w="2060" w:type="dxa"/>
            <w:vMerge w:val="continue"/>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122B683">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AD8A4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eastAsia="zh-CN"/>
              </w:rPr>
              <w:t>“三公”经费</w:t>
            </w:r>
          </w:p>
        </w:tc>
        <w:tc>
          <w:tcPr>
            <w:tcW w:w="4143"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1A7A97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color w:val="auto"/>
              </w:rPr>
              <w:t>会议费及“三公”经费支出</w:t>
            </w:r>
            <w:r>
              <w:rPr>
                <w:rFonts w:hint="eastAsia"/>
                <w:color w:val="auto"/>
                <w:lang w:eastAsia="zh-CN"/>
              </w:rPr>
              <w:t>方面的信息</w:t>
            </w:r>
          </w:p>
        </w:tc>
        <w:tc>
          <w:tcPr>
            <w:tcW w:w="1818" w:type="dxa"/>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2CC7CB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val="en-US" w:eastAsia="zh-CN"/>
              </w:rPr>
              <w:t>经济发展办</w:t>
            </w:r>
            <w:r>
              <w:rPr>
                <w:color w:val="auto"/>
              </w:rPr>
              <w:t>、</w:t>
            </w:r>
            <w:r>
              <w:rPr>
                <w:rFonts w:hint="eastAsia"/>
                <w:color w:val="auto"/>
                <w:lang w:eastAsia="zh-CN"/>
              </w:rPr>
              <w:t>党政办</w:t>
            </w:r>
          </w:p>
        </w:tc>
      </w:tr>
      <w:tr w14:paraId="1BD7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 w:hRule="atLeast"/>
          <w:jc w:val="center"/>
        </w:trPr>
        <w:tc>
          <w:tcPr>
            <w:tcW w:w="721" w:type="dxa"/>
            <w:tcBorders>
              <w:top w:val="nil"/>
              <w:left w:val="single" w:color="000000" w:sz="8" w:space="0"/>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78392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default" w:eastAsia="宋体"/>
                <w:color w:val="auto"/>
                <w:lang w:val="en-US" w:eastAsia="zh-CN"/>
              </w:rPr>
            </w:pPr>
            <w:r>
              <w:rPr>
                <w:rFonts w:hint="eastAsia"/>
                <w:color w:val="auto"/>
                <w:lang w:val="en-US" w:eastAsia="zh-CN"/>
              </w:rPr>
              <w:t>14</w:t>
            </w:r>
          </w:p>
        </w:tc>
        <w:tc>
          <w:tcPr>
            <w:tcW w:w="2060" w:type="dxa"/>
            <w:vMerge w:val="continue"/>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53DE5C45">
            <w:pPr>
              <w:keepNext w:val="0"/>
              <w:keepLines w:val="0"/>
              <w:pageBreakBefore w:val="0"/>
              <w:widowControl/>
              <w:kinsoku/>
              <w:overflowPunct/>
              <w:topLinePunct w:val="0"/>
              <w:autoSpaceDE/>
              <w:autoSpaceDN/>
              <w:bidi w:val="0"/>
              <w:adjustRightInd/>
              <w:snapToGrid/>
              <w:spacing w:line="593" w:lineRule="exact"/>
              <w:jc w:val="left"/>
              <w:textAlignment w:val="auto"/>
              <w:rPr>
                <w:rFonts w:hint="eastAsia" w:ascii="宋体"/>
                <w:color w:val="auto"/>
                <w:sz w:val="24"/>
                <w:szCs w:val="24"/>
              </w:rPr>
            </w:pPr>
          </w:p>
        </w:tc>
        <w:tc>
          <w:tcPr>
            <w:tcW w:w="1776" w:type="dxa"/>
            <w:gridSpan w:val="2"/>
            <w:tcBorders>
              <w:top w:val="nil"/>
              <w:left w:val="nil"/>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4ABA3D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其他</w:t>
            </w:r>
          </w:p>
        </w:tc>
        <w:tc>
          <w:tcPr>
            <w:tcW w:w="4143" w:type="dxa"/>
            <w:tcBorders>
              <w:top w:val="nil"/>
              <w:left w:val="nil"/>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0E468A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财政资金、数据统计等</w:t>
            </w:r>
            <w:r>
              <w:rPr>
                <w:color w:val="auto"/>
              </w:rPr>
              <w:t>方面的信息</w:t>
            </w:r>
          </w:p>
        </w:tc>
        <w:tc>
          <w:tcPr>
            <w:tcW w:w="1818" w:type="dxa"/>
            <w:tcBorders>
              <w:top w:val="nil"/>
              <w:left w:val="nil"/>
              <w:bottom w:val="single" w:color="auto" w:sz="4" w:space="0"/>
              <w:right w:val="single" w:color="000000" w:sz="8" w:space="0"/>
            </w:tcBorders>
            <w:shd w:val="clear" w:color="auto" w:fill="FFFFFF"/>
            <w:noWrap w:val="0"/>
            <w:tcMar>
              <w:top w:w="75" w:type="dxa"/>
              <w:left w:w="105" w:type="dxa"/>
              <w:bottom w:w="75" w:type="dxa"/>
              <w:right w:w="105" w:type="dxa"/>
            </w:tcMar>
            <w:vAlign w:val="center"/>
          </w:tcPr>
          <w:p w14:paraId="410805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各有关办公室</w:t>
            </w:r>
          </w:p>
        </w:tc>
      </w:tr>
      <w:tr w14:paraId="5848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660FF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default" w:eastAsia="宋体"/>
                <w:color w:val="auto"/>
                <w:lang w:val="en-US" w:eastAsia="zh-CN"/>
              </w:rPr>
            </w:pPr>
            <w:r>
              <w:rPr>
                <w:rFonts w:hint="eastAsia"/>
                <w:color w:val="auto"/>
                <w:lang w:val="en-US" w:eastAsia="zh-CN"/>
              </w:rPr>
              <w:t>15</w:t>
            </w:r>
          </w:p>
        </w:tc>
        <w:tc>
          <w:tcPr>
            <w:tcW w:w="2069" w:type="dxa"/>
            <w:gridSpan w:val="2"/>
            <w:vMerge w:val="restart"/>
            <w:tcBorders>
              <w:top w:val="nil"/>
              <w:left w:val="single" w:color="auto" w:sz="4" w:space="0"/>
              <w:right w:val="single" w:color="000000" w:sz="8" w:space="0"/>
            </w:tcBorders>
            <w:shd w:val="clear" w:color="auto" w:fill="FFFFFF"/>
            <w:noWrap w:val="0"/>
            <w:tcMar>
              <w:top w:w="75" w:type="dxa"/>
              <w:left w:w="105" w:type="dxa"/>
              <w:bottom w:w="75" w:type="dxa"/>
              <w:right w:w="105" w:type="dxa"/>
            </w:tcMar>
            <w:vAlign w:val="center"/>
          </w:tcPr>
          <w:p w14:paraId="0BEA38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九</w:t>
            </w:r>
            <w:r>
              <w:rPr>
                <w:color w:val="auto"/>
              </w:rPr>
              <w:t>、其他</w:t>
            </w:r>
          </w:p>
        </w:tc>
        <w:tc>
          <w:tcPr>
            <w:tcW w:w="1767" w:type="dxa"/>
            <w:tcBorders>
              <w:top w:val="nil"/>
              <w:left w:val="nil"/>
              <w:bottom w:val="single" w:color="000000" w:sz="8" w:space="0"/>
              <w:right w:val="single" w:color="auto" w:sz="4" w:space="0"/>
            </w:tcBorders>
            <w:shd w:val="clear" w:color="auto" w:fill="FFFFFF"/>
            <w:noWrap w:val="0"/>
            <w:tcMar>
              <w:top w:w="75" w:type="dxa"/>
              <w:left w:w="105" w:type="dxa"/>
              <w:bottom w:w="75" w:type="dxa"/>
              <w:right w:w="105" w:type="dxa"/>
            </w:tcMar>
            <w:vAlign w:val="center"/>
          </w:tcPr>
          <w:p w14:paraId="0F7442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eastAsia="zh-CN"/>
              </w:rPr>
              <w:t>内部人事任免</w:t>
            </w:r>
          </w:p>
        </w:tc>
        <w:tc>
          <w:tcPr>
            <w:tcW w:w="4143"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25688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color w:val="auto"/>
              </w:rPr>
              <w:t>干部任免、岗位调整</w:t>
            </w:r>
            <w:r>
              <w:rPr>
                <w:rFonts w:hint="eastAsia"/>
                <w:color w:val="auto"/>
                <w:lang w:eastAsia="zh-CN"/>
              </w:rPr>
              <w:t>等</w:t>
            </w:r>
            <w:r>
              <w:rPr>
                <w:color w:val="auto"/>
              </w:rPr>
              <w:t>信息</w:t>
            </w:r>
          </w:p>
        </w:tc>
        <w:tc>
          <w:tcPr>
            <w:tcW w:w="1818"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36931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党建办</w:t>
            </w:r>
          </w:p>
        </w:tc>
      </w:tr>
      <w:tr w14:paraId="38C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2FE03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default" w:eastAsia="宋体"/>
                <w:color w:val="auto"/>
                <w:lang w:val="en-US" w:eastAsia="zh-CN"/>
              </w:rPr>
            </w:pPr>
            <w:r>
              <w:rPr>
                <w:rFonts w:hint="eastAsia"/>
                <w:color w:val="auto"/>
                <w:lang w:val="en-US" w:eastAsia="zh-CN"/>
              </w:rPr>
              <w:t>16</w:t>
            </w:r>
          </w:p>
        </w:tc>
        <w:tc>
          <w:tcPr>
            <w:tcW w:w="2069" w:type="dxa"/>
            <w:gridSpan w:val="2"/>
            <w:vMerge w:val="continue"/>
            <w:tcBorders>
              <w:left w:val="single" w:color="auto" w:sz="4" w:space="0"/>
              <w:bottom w:val="single" w:color="000000" w:sz="8" w:space="0"/>
              <w:right w:val="single" w:color="000000" w:sz="8" w:space="0"/>
            </w:tcBorders>
            <w:shd w:val="clear" w:color="auto" w:fill="FFFFFF"/>
            <w:noWrap w:val="0"/>
            <w:tcMar>
              <w:top w:w="75" w:type="dxa"/>
              <w:left w:w="105" w:type="dxa"/>
              <w:bottom w:w="75" w:type="dxa"/>
              <w:right w:w="105" w:type="dxa"/>
            </w:tcMar>
            <w:vAlign w:val="center"/>
          </w:tcPr>
          <w:p w14:paraId="67ECED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p>
        </w:tc>
        <w:tc>
          <w:tcPr>
            <w:tcW w:w="1767" w:type="dxa"/>
            <w:tcBorders>
              <w:top w:val="nil"/>
              <w:left w:val="nil"/>
              <w:bottom w:val="single" w:color="000000" w:sz="8" w:space="0"/>
              <w:right w:val="single" w:color="auto" w:sz="4" w:space="0"/>
            </w:tcBorders>
            <w:shd w:val="clear" w:color="auto" w:fill="FFFFFF"/>
            <w:noWrap w:val="0"/>
            <w:tcMar>
              <w:top w:w="75" w:type="dxa"/>
              <w:left w:w="105" w:type="dxa"/>
              <w:bottom w:w="75" w:type="dxa"/>
              <w:right w:w="105" w:type="dxa"/>
            </w:tcMar>
            <w:vAlign w:val="center"/>
          </w:tcPr>
          <w:p w14:paraId="592A37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rFonts w:hint="eastAsia"/>
                <w:color w:val="auto"/>
                <w:lang w:eastAsia="zh-CN"/>
              </w:rPr>
              <w:t>招聘录用情况</w:t>
            </w:r>
          </w:p>
        </w:tc>
        <w:tc>
          <w:tcPr>
            <w:tcW w:w="4143"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15DBC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rFonts w:hint="eastAsia" w:eastAsia="宋体"/>
                <w:color w:val="auto"/>
                <w:lang w:eastAsia="zh-CN"/>
              </w:rPr>
            </w:pPr>
            <w:r>
              <w:rPr>
                <w:color w:val="auto"/>
              </w:rPr>
              <w:t>公务员</w:t>
            </w:r>
            <w:r>
              <w:rPr>
                <w:rFonts w:hint="eastAsia"/>
                <w:color w:val="auto"/>
                <w:lang w:eastAsia="zh-CN"/>
              </w:rPr>
              <w:t>等人员招录情况</w:t>
            </w:r>
          </w:p>
        </w:tc>
        <w:tc>
          <w:tcPr>
            <w:tcW w:w="1818" w:type="dxa"/>
            <w:tcBorders>
              <w:top w:val="single" w:color="auto" w:sz="4" w:space="0"/>
              <w:left w:val="single" w:color="auto" w:sz="4" w:space="0"/>
              <w:bottom w:val="single" w:color="auto" w:sz="4" w:space="0"/>
              <w:right w:val="single" w:color="auto" w:sz="4" w:space="0"/>
            </w:tcBorders>
            <w:shd w:val="clear" w:color="auto" w:fill="FFFFFF"/>
            <w:noWrap w:val="0"/>
            <w:tcMar>
              <w:top w:w="75" w:type="dxa"/>
              <w:left w:w="105" w:type="dxa"/>
              <w:bottom w:w="75" w:type="dxa"/>
              <w:right w:w="105" w:type="dxa"/>
            </w:tcMar>
            <w:vAlign w:val="center"/>
          </w:tcPr>
          <w:p w14:paraId="1EB504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3" w:lineRule="exact"/>
              <w:ind w:left="0" w:right="0"/>
              <w:jc w:val="left"/>
              <w:textAlignment w:val="auto"/>
              <w:rPr>
                <w:color w:val="auto"/>
              </w:rPr>
            </w:pPr>
            <w:r>
              <w:rPr>
                <w:rFonts w:hint="eastAsia"/>
                <w:color w:val="auto"/>
                <w:lang w:eastAsia="zh-CN"/>
              </w:rPr>
              <w:t>党建办</w:t>
            </w:r>
          </w:p>
        </w:tc>
      </w:tr>
    </w:tbl>
    <w:p w14:paraId="1DE7C8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right="0"/>
        <w:jc w:val="both"/>
        <w:textAlignment w:val="auto"/>
        <w:rPr>
          <w:rFonts w:hint="eastAsia" w:ascii="仿宋_GB2312" w:hAnsi="宋体" w:eastAsia="仿宋_GB2312" w:cs="宋体"/>
          <w:color w:val="auto"/>
          <w:kern w:val="0"/>
          <w:sz w:val="32"/>
          <w:szCs w:val="32"/>
          <w:lang w:val="en-US" w:eastAsia="zh-CN" w:bidi="ar-SA"/>
        </w:rPr>
      </w:pPr>
    </w:p>
    <w:p w14:paraId="378844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3" w:lineRule="exact"/>
        <w:ind w:left="0" w:right="0" w:firstLine="640" w:firstLineChars="200"/>
        <w:jc w:val="both"/>
        <w:textAlignment w:val="auto"/>
        <w:rPr>
          <w:rFonts w:hint="eastAsia" w:ascii="仿宋_GB2312" w:hAnsi="宋体" w:eastAsia="仿宋_GB2312" w:cs="宋体"/>
          <w:color w:val="auto"/>
          <w:kern w:val="0"/>
          <w:sz w:val="32"/>
          <w:szCs w:val="32"/>
          <w:lang w:val="en-US" w:eastAsia="zh-CN" w:bidi="ar-SA"/>
        </w:rPr>
      </w:pPr>
    </w:p>
    <w:p w14:paraId="752063DF">
      <w:pPr>
        <w:pStyle w:val="3"/>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韶关市曲江区枫湾镇人民政府</w:t>
      </w:r>
    </w:p>
    <w:p w14:paraId="70DF7654">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i w:val="0"/>
          <w:caps w:val="0"/>
          <w:color w:val="424242"/>
          <w:spacing w:val="0"/>
          <w:sz w:val="32"/>
          <w:szCs w:val="32"/>
          <w:shd w:val="clear" w:fill="FFFFFF"/>
        </w:rPr>
      </w:pPr>
      <w:r>
        <w:rPr>
          <w:rFonts w:hint="eastAsia" w:ascii="仿宋_GB2312" w:hAnsi="仿宋_GB2312" w:eastAsia="仿宋_GB2312" w:cs="仿宋_GB2312"/>
          <w:sz w:val="32"/>
          <w:szCs w:val="32"/>
          <w:lang w:val="en-US" w:eastAsia="zh-CN"/>
        </w:rPr>
        <w:t xml:space="preserve">                         2026年5月29日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42357"/>
    <w:multiLevelType w:val="singleLevel"/>
    <w:tmpl w:val="402423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93F6A"/>
    <w:rsid w:val="06DC6C82"/>
    <w:rsid w:val="0BD93F6A"/>
    <w:rsid w:val="15B6012F"/>
    <w:rsid w:val="49C8287E"/>
    <w:rsid w:val="531B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oc 2"/>
    <w:next w:val="1"/>
    <w:qFormat/>
    <w:uiPriority w:val="0"/>
    <w:pPr>
      <w:widowControl w:val="0"/>
      <w:ind w:firstLine="630"/>
      <w:jc w:val="both"/>
    </w:pPr>
    <w:rPr>
      <w:rFonts w:ascii="黑体" w:hAnsi="黑体" w:eastAsia="黑体" w:cs="Times New Roman"/>
      <w:kern w:val="2"/>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745</Words>
  <Characters>772</Characters>
  <Lines>0</Lines>
  <Paragraphs>0</Paragraphs>
  <TotalTime>4</TotalTime>
  <ScaleCrop>false</ScaleCrop>
  <LinksUpToDate>false</LinksUpToDate>
  <CharactersWithSpaces>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2026-05-29T00:45:00Z</dcterms:created>
  <dc:creator>S.H</dc:creator>
  <cp:lastModifiedBy>S.H</cp:lastModifiedBy>
  <dcterms:modified xsi:type="dcterms:W3CDTF">2026-05-29T08:00:00Z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AFFC0E0216D446D689A9B4B48F3C714E_11</vt:lpwstr>
  </property>
  <property fmtid="{D5CDD505-2E9C-101B-9397-08002B2CF9AE}" pid="4" name="KSOTemplateDocerSaveRecord">
    <vt:lpwstr>eyJoZGlkIjoiODQzNWI5M2JmZDliOGIyNGJjOWUwMTQwMDQxM2MxYmIiLCJ1c2VySWQiOiIzNjc1NTIyNTUifQ==</vt:lpwstr>
  </property>
</Properties>
</file>