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300" w:beforeAutospacing="0" w:after="375" w:afterAutospacing="0"/>
        <w:ind w:left="0" w:right="0" w:firstLine="0"/>
        <w:jc w:val="center"/>
        <w:rPr>
          <w:rFonts w:ascii="微软雅黑" w:hAnsi="微软雅黑" w:eastAsia="微软雅黑" w:cs="微软雅黑"/>
          <w:b/>
          <w:bCs/>
          <w:i w:val="0"/>
          <w:iCs w:val="0"/>
          <w:caps w:val="0"/>
          <w:color w:val="2D66A5"/>
          <w:spacing w:val="0"/>
          <w:sz w:val="48"/>
          <w:szCs w:val="48"/>
        </w:rPr>
      </w:pPr>
      <w:r>
        <w:rPr>
          <w:rFonts w:hint="eastAsia" w:ascii="微软雅黑" w:hAnsi="微软雅黑" w:eastAsia="微软雅黑" w:cs="微软雅黑"/>
          <w:b/>
          <w:bCs/>
          <w:i w:val="0"/>
          <w:iCs w:val="0"/>
          <w:caps w:val="0"/>
          <w:color w:val="2D66A5"/>
          <w:spacing w:val="0"/>
          <w:sz w:val="48"/>
          <w:szCs w:val="48"/>
          <w:shd w:val="clear" w:fill="FFFFFF"/>
        </w:rPr>
        <w:t>曲江区民政局主动公开基本目录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ascii="微软雅黑" w:hAnsi="微软雅黑" w:eastAsia="微软雅黑" w:cs="微软雅黑"/>
          <w:i w:val="0"/>
          <w:iCs w:val="0"/>
          <w:caps w:val="0"/>
          <w:color w:val="424242"/>
          <w:spacing w:val="0"/>
          <w:sz w:val="27"/>
          <w:szCs w:val="27"/>
        </w:rPr>
      </w:pPr>
      <w:bookmarkStart w:id="0" w:name="_Toc30691"/>
      <w:r>
        <w:rPr>
          <w:rFonts w:hint="eastAsia" w:ascii="微软雅黑" w:hAnsi="微软雅黑" w:eastAsia="微软雅黑" w:cs="微软雅黑"/>
          <w:i w:val="0"/>
          <w:iCs w:val="0"/>
          <w:caps w:val="0"/>
          <w:color w:val="2D66A5"/>
          <w:spacing w:val="0"/>
          <w:sz w:val="27"/>
          <w:szCs w:val="27"/>
          <w:u w:val="single"/>
          <w:shd w:val="clear" w:fill="FFFFFF"/>
        </w:rPr>
        <w:t>第一部分  概述</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bookmarkStart w:id="1" w:name="_Toc31390"/>
      <w:bookmarkEnd w:id="1"/>
      <w:bookmarkStart w:id="2" w:name="_Toc32021"/>
      <w:r>
        <w:rPr>
          <w:rFonts w:hint="eastAsia" w:ascii="微软雅黑" w:hAnsi="微软雅黑" w:eastAsia="微软雅黑" w:cs="微软雅黑"/>
          <w:i w:val="0"/>
          <w:iCs w:val="0"/>
          <w:caps w:val="0"/>
          <w:color w:val="2D66A5"/>
          <w:spacing w:val="0"/>
          <w:sz w:val="27"/>
          <w:szCs w:val="27"/>
          <w:u w:val="single"/>
          <w:shd w:val="clear" w:fill="FFFFFF"/>
        </w:rPr>
        <w:t>一、</w:t>
      </w:r>
      <w:bookmarkEnd w:id="2"/>
      <w:bookmarkStart w:id="3" w:name="_Toc492047932"/>
      <w:bookmarkEnd w:id="3"/>
      <w:bookmarkStart w:id="4" w:name="_Toc492567861"/>
      <w:r>
        <w:rPr>
          <w:rFonts w:hint="eastAsia" w:ascii="微软雅黑" w:hAnsi="微软雅黑" w:eastAsia="微软雅黑" w:cs="微软雅黑"/>
          <w:i w:val="0"/>
          <w:iCs w:val="0"/>
          <w:caps w:val="0"/>
          <w:color w:val="2D66A5"/>
          <w:spacing w:val="0"/>
          <w:sz w:val="27"/>
          <w:szCs w:val="27"/>
          <w:u w:val="single"/>
          <w:shd w:val="clear" w:fill="FFFFFF"/>
        </w:rPr>
        <w:t>主要依据</w:t>
      </w:r>
      <w:bookmarkEnd w:id="4"/>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1.《中华人民共和国政府信息公开条例》（中华人民共和国国务院令第711号，2019年4月修订）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2.中共中央办公厅、国务院办公厅《关于全面推进政务公开工作的意见》（中办发〔2016〕8号）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3.《国务院办公厅印发&lt;关于全面推进政务公开工作的意见&gt;实施细则的通知》（国办发〔2016〕80号）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4.《广东省政府办公厅关于印发省级部门主动公开基本目录编制工作方案的通知》 (粤办函〔2019〕 142号)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5.广东省人民政府办公厅关于进一步推进省市县三级主动公开基本目录编制发布工作的通知（粤办函〔2021〕255 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二、责任主体、公开时限、方式和监督渠道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【责任主体】韶关市曲江区民政局。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【公开时限】政府信息形成或者变更之日起20个工作日内(法律法规对政府信息公开的期限另有规定的，从其规定)。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【公开方式】区政府门户网站中本部门网页等媒体主动公开。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【监督渠道】通过区政府门户网站互动、电话监督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门户网站互动 :http://www.qujiang.gov.cn/sgqjmzj/gkmlpt/index#954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50" w:afterAutospacing="0" w:line="540" w:lineRule="atLeast"/>
        <w:ind w:left="0" w:right="0" w:firstLine="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shd w:val="clear" w:fill="FFFFFF"/>
        </w:rPr>
        <w:t>电话: 0751-6666156。</w:t>
      </w:r>
    </w:p>
    <w:p>
      <w:pPr>
        <w:numPr>
          <w:ilvl w:val="0"/>
          <w:numId w:val="1"/>
        </w:numPr>
        <w:rPr>
          <w:rFonts w:ascii="微软雅黑" w:hAnsi="微软雅黑" w:eastAsia="微软雅黑" w:cs="微软雅黑"/>
          <w:i w:val="0"/>
          <w:iCs w:val="0"/>
          <w:caps w:val="0"/>
          <w:color w:val="424242"/>
          <w:spacing w:val="0"/>
          <w:sz w:val="27"/>
          <w:szCs w:val="27"/>
          <w:shd w:val="clear" w:fill="FFFFFF"/>
        </w:rPr>
      </w:pPr>
      <w:r>
        <w:rPr>
          <w:rFonts w:ascii="微软雅黑" w:hAnsi="微软雅黑" w:eastAsia="微软雅黑" w:cs="微软雅黑"/>
          <w:i w:val="0"/>
          <w:iCs w:val="0"/>
          <w:caps w:val="0"/>
          <w:color w:val="424242"/>
          <w:spacing w:val="0"/>
          <w:sz w:val="27"/>
          <w:szCs w:val="27"/>
          <w:shd w:val="clear" w:fill="FFFFFF"/>
        </w:rPr>
        <w:t> 主动公开基本目录</w:t>
      </w:r>
    </w:p>
    <w:tbl>
      <w:tblPr>
        <w:tblStyle w:val="4"/>
        <w:tblW w:w="857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23"/>
        <w:gridCol w:w="1048"/>
        <w:gridCol w:w="1061"/>
        <w:gridCol w:w="867"/>
        <w:gridCol w:w="3332"/>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ascii="微软雅黑" w:hAnsi="微软雅黑" w:eastAsia="微软雅黑" w:cs="微软雅黑"/>
                <w:i w:val="0"/>
                <w:iCs w:val="0"/>
                <w:caps w:val="0"/>
                <w:color w:val="424242"/>
                <w:spacing w:val="0"/>
                <w:sz w:val="27"/>
                <w:szCs w:val="27"/>
              </w:rPr>
              <w:t>序号</w:t>
            </w:r>
          </w:p>
        </w:tc>
        <w:tc>
          <w:tcPr>
            <w:tcW w:w="2976" w:type="dxa"/>
            <w:gridSpan w:val="3"/>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公开事项</w:t>
            </w:r>
          </w:p>
        </w:tc>
        <w:tc>
          <w:tcPr>
            <w:tcW w:w="3332"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公开内容</w:t>
            </w:r>
          </w:p>
        </w:tc>
        <w:tc>
          <w:tcPr>
            <w:tcW w:w="1440"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15" w:type="dxa"/>
              <w:right w:w="1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048"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一级</w:t>
            </w:r>
          </w:p>
        </w:tc>
        <w:tc>
          <w:tcPr>
            <w:tcW w:w="1061"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二级</w:t>
            </w:r>
          </w:p>
        </w:tc>
        <w:tc>
          <w:tcPr>
            <w:tcW w:w="867"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三级</w:t>
            </w:r>
          </w:p>
        </w:tc>
        <w:tc>
          <w:tcPr>
            <w:tcW w:w="3332"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440"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一</w:t>
            </w:r>
          </w:p>
        </w:tc>
        <w:tc>
          <w:tcPr>
            <w:tcW w:w="1048" w:type="dxa"/>
            <w:tcBorders>
              <w:top w:val="nil"/>
              <w:left w:val="nil"/>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政府信息公开指南</w:t>
            </w:r>
          </w:p>
        </w:tc>
        <w:tc>
          <w:tcPr>
            <w:tcW w:w="5260"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信息公开工作机构名称、办公地址、办公时间、联系方式；接收信息公开申请的方式、途径等</w:t>
            </w:r>
          </w:p>
        </w:tc>
        <w:tc>
          <w:tcPr>
            <w:tcW w:w="1440" w:type="dxa"/>
            <w:tcBorders>
              <w:top w:val="nil"/>
              <w:left w:val="nil"/>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tcBorders>
              <w:top w:val="single" w:color="000000" w:sz="8" w:space="0"/>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二</w:t>
            </w:r>
          </w:p>
        </w:tc>
        <w:tc>
          <w:tcPr>
            <w:tcW w:w="1048" w:type="dxa"/>
            <w:tcBorders>
              <w:top w:val="single" w:color="000000" w:sz="8" w:space="0"/>
              <w:left w:val="nil"/>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法定主动公开内容</w:t>
            </w:r>
          </w:p>
        </w:tc>
        <w:tc>
          <w:tcPr>
            <w:tcW w:w="5260" w:type="dxa"/>
            <w:gridSpan w:val="3"/>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主要涉及下面</w:t>
            </w:r>
            <w:r>
              <w:rPr>
                <w:rFonts w:hint="eastAsia" w:ascii="微软雅黑" w:hAnsi="微软雅黑" w:eastAsia="微软雅黑" w:cs="微软雅黑"/>
                <w:i w:val="0"/>
                <w:iCs w:val="0"/>
                <w:caps w:val="0"/>
                <w:color w:val="424242"/>
                <w:spacing w:val="0"/>
                <w:sz w:val="27"/>
                <w:szCs w:val="27"/>
                <w:lang w:val="en-US" w:eastAsia="zh-CN"/>
              </w:rPr>
              <w:t>5</w:t>
            </w:r>
            <w:r>
              <w:rPr>
                <w:rFonts w:hint="eastAsia" w:ascii="微软雅黑" w:hAnsi="微软雅黑" w:eastAsia="微软雅黑" w:cs="微软雅黑"/>
                <w:i w:val="0"/>
                <w:iCs w:val="0"/>
                <w:caps w:val="0"/>
                <w:color w:val="424242"/>
                <w:spacing w:val="0"/>
                <w:sz w:val="27"/>
                <w:szCs w:val="27"/>
              </w:rPr>
              <w:t>项公开内容</w:t>
            </w:r>
          </w:p>
        </w:tc>
        <w:tc>
          <w:tcPr>
            <w:tcW w:w="1440" w:type="dxa"/>
            <w:tcBorders>
              <w:top w:val="single" w:color="000000" w:sz="8" w:space="0"/>
              <w:left w:val="nil"/>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vMerge w:val="restart"/>
            <w:tcBorders>
              <w:top w:val="single" w:color="000000" w:sz="8" w:space="0"/>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1</w:t>
            </w:r>
          </w:p>
        </w:tc>
        <w:tc>
          <w:tcPr>
            <w:tcW w:w="1048" w:type="dxa"/>
            <w:vMerge w:val="restart"/>
            <w:tcBorders>
              <w:top w:val="single" w:color="000000" w:sz="8" w:space="0"/>
              <w:left w:val="nil"/>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职能</w:t>
            </w:r>
          </w:p>
        </w:tc>
        <w:tc>
          <w:tcPr>
            <w:tcW w:w="192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机构概况</w:t>
            </w:r>
          </w:p>
        </w:tc>
        <w:tc>
          <w:tcPr>
            <w:tcW w:w="3332" w:type="dxa"/>
            <w:tcBorders>
              <w:top w:val="single" w:color="00000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机构设置及主要职能，办公地址、办公电话、传真、通讯地址</w:t>
            </w:r>
          </w:p>
        </w:tc>
        <w:tc>
          <w:tcPr>
            <w:tcW w:w="1440" w:type="dxa"/>
            <w:vMerge w:val="restart"/>
            <w:tcBorders>
              <w:top w:val="single" w:color="000000" w:sz="8" w:space="0"/>
              <w:left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vMerge w:val="continue"/>
            <w:tcBorders>
              <w:top w:val="single" w:color="000000" w:sz="8" w:space="0"/>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048" w:type="dxa"/>
            <w:vMerge w:val="continue"/>
            <w:tcBorders>
              <w:top w:val="single" w:color="000000" w:sz="8" w:space="0"/>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92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机构领导</w:t>
            </w:r>
          </w:p>
        </w:tc>
        <w:tc>
          <w:tcPr>
            <w:tcW w:w="333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领导姓名、职务、分管工作等相关信息</w:t>
            </w:r>
          </w:p>
        </w:tc>
        <w:tc>
          <w:tcPr>
            <w:tcW w:w="1440" w:type="dxa"/>
            <w:vMerge w:val="continue"/>
            <w:tcBorders>
              <w:left w:val="nil"/>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12" w:hRule="atLeast"/>
        </w:trPr>
        <w:tc>
          <w:tcPr>
            <w:tcW w:w="823" w:type="dxa"/>
            <w:vMerge w:val="continue"/>
            <w:tcBorders>
              <w:top w:val="single" w:color="000000" w:sz="8" w:space="0"/>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jc w:val="center"/>
              <w:rPr>
                <w:rFonts w:hint="eastAsia" w:ascii="微软雅黑" w:hAnsi="微软雅黑" w:eastAsia="微软雅黑" w:cs="微软雅黑"/>
                <w:i w:val="0"/>
                <w:iCs w:val="0"/>
                <w:caps w:val="0"/>
                <w:color w:val="000000"/>
                <w:spacing w:val="0"/>
                <w:sz w:val="27"/>
                <w:szCs w:val="27"/>
              </w:rPr>
            </w:pPr>
          </w:p>
        </w:tc>
        <w:tc>
          <w:tcPr>
            <w:tcW w:w="1048" w:type="dxa"/>
            <w:vMerge w:val="continue"/>
            <w:tcBorders>
              <w:top w:val="single" w:color="000000" w:sz="8" w:space="0"/>
              <w:left w:val="nil"/>
              <w:bottom w:val="nil"/>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c>
          <w:tcPr>
            <w:tcW w:w="1928" w:type="dxa"/>
            <w:gridSpan w:val="2"/>
            <w:tcBorders>
              <w:top w:val="nil"/>
              <w:left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内设机构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tc>
        <w:tc>
          <w:tcPr>
            <w:tcW w:w="3332" w:type="dxa"/>
            <w:tcBorders>
              <w:top w:val="nil"/>
              <w:left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内设机构设置及主要职责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tc>
        <w:tc>
          <w:tcPr>
            <w:tcW w:w="1440" w:type="dxa"/>
            <w:vMerge w:val="continue"/>
            <w:tcBorders>
              <w:left w:val="nil"/>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tcBorders>
              <w:top w:val="nil"/>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val="en-US" w:eastAsia="zh-CN"/>
              </w:rPr>
            </w:pPr>
            <w:r>
              <w:rPr>
                <w:rFonts w:hint="eastAsia"/>
                <w:color w:val="424242"/>
                <w:lang w:val="en-US" w:eastAsia="zh-CN"/>
              </w:rPr>
              <w:t>2</w:t>
            </w:r>
          </w:p>
        </w:tc>
        <w:tc>
          <w:tcPr>
            <w:tcW w:w="1048" w:type="dxa"/>
            <w:tcBorders>
              <w:top w:val="nil"/>
              <w:left w:val="nil"/>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lang w:val="en-US" w:eastAsia="zh-CN"/>
              </w:rPr>
            </w:pPr>
            <w:r>
              <w:rPr>
                <w:rFonts w:hint="eastAsia" w:ascii="微软雅黑" w:hAnsi="微软雅黑" w:eastAsia="微软雅黑" w:cs="微软雅黑"/>
                <w:i w:val="0"/>
                <w:iCs w:val="0"/>
                <w:caps w:val="0"/>
                <w:color w:val="424242"/>
                <w:spacing w:val="0"/>
                <w:sz w:val="27"/>
                <w:szCs w:val="27"/>
                <w:lang w:val="en-US" w:eastAsia="zh-CN"/>
              </w:rPr>
              <w:t>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eastAsiaTheme="minorEastAsia"/>
                <w:color w:val="424242"/>
                <w:lang w:val="en-US" w:eastAsia="zh-CN"/>
              </w:rPr>
            </w:pPr>
            <w:r>
              <w:rPr>
                <w:rFonts w:hint="eastAsia" w:ascii="微软雅黑" w:hAnsi="微软雅黑" w:eastAsia="微软雅黑" w:cs="微软雅黑"/>
                <w:i w:val="0"/>
                <w:iCs w:val="0"/>
                <w:caps w:val="0"/>
                <w:color w:val="424242"/>
                <w:spacing w:val="0"/>
                <w:sz w:val="27"/>
                <w:szCs w:val="27"/>
                <w:lang w:val="en-US" w:eastAsia="zh-CN"/>
              </w:rPr>
              <w:t>公告</w:t>
            </w:r>
          </w:p>
        </w:tc>
        <w:tc>
          <w:tcPr>
            <w:tcW w:w="5260" w:type="dxa"/>
            <w:gridSpan w:val="3"/>
            <w:tcBorders>
              <w:top w:val="nil"/>
              <w:left w:val="nil"/>
              <w:bottom w:val="single" w:color="40004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eastAsia="微软雅黑"/>
                <w:color w:val="424242"/>
                <w:lang w:val="en-US" w:eastAsia="zh-CN"/>
              </w:rPr>
            </w:pPr>
            <w:r>
              <w:rPr>
                <w:rFonts w:hint="eastAsia" w:ascii="微软雅黑" w:hAnsi="微软雅黑" w:eastAsia="微软雅黑" w:cs="微软雅黑"/>
                <w:i w:val="0"/>
                <w:iCs w:val="0"/>
                <w:caps w:val="0"/>
                <w:color w:val="424242"/>
                <w:spacing w:val="0"/>
                <w:sz w:val="27"/>
                <w:szCs w:val="27"/>
              </w:rPr>
              <w:t>规章</w:t>
            </w:r>
            <w:r>
              <w:rPr>
                <w:rFonts w:hint="eastAsia" w:ascii="微软雅黑" w:hAnsi="微软雅黑" w:eastAsia="微软雅黑" w:cs="微软雅黑"/>
                <w:i w:val="0"/>
                <w:iCs w:val="0"/>
                <w:caps w:val="0"/>
                <w:color w:val="424242"/>
                <w:spacing w:val="0"/>
                <w:sz w:val="27"/>
                <w:szCs w:val="27"/>
                <w:lang w:eastAsia="zh-CN"/>
              </w:rPr>
              <w:t>、规范性文件</w:t>
            </w:r>
            <w:r>
              <w:rPr>
                <w:rFonts w:hint="eastAsia" w:ascii="微软雅黑" w:hAnsi="微软雅黑" w:eastAsia="微软雅黑" w:cs="微软雅黑"/>
                <w:i w:val="0"/>
                <w:iCs w:val="0"/>
                <w:caps w:val="0"/>
                <w:color w:val="424242"/>
                <w:spacing w:val="0"/>
                <w:sz w:val="27"/>
                <w:szCs w:val="27"/>
              </w:rPr>
              <w:t>名称、文号、正文、发布机构、发布时间</w:t>
            </w:r>
            <w:r>
              <w:rPr>
                <w:rFonts w:hint="eastAsia" w:ascii="微软雅黑" w:hAnsi="微软雅黑" w:eastAsia="微软雅黑" w:cs="微软雅黑"/>
                <w:i w:val="0"/>
                <w:iCs w:val="0"/>
                <w:caps w:val="0"/>
                <w:color w:val="424242"/>
                <w:spacing w:val="0"/>
                <w:sz w:val="27"/>
                <w:szCs w:val="27"/>
                <w:lang w:eastAsia="zh-CN"/>
              </w:rPr>
              <w:t>；</w:t>
            </w:r>
            <w:r>
              <w:rPr>
                <w:rFonts w:hint="eastAsia" w:ascii="微软雅黑" w:hAnsi="微软雅黑" w:eastAsia="微软雅黑" w:cs="微软雅黑"/>
                <w:i w:val="0"/>
                <w:iCs w:val="0"/>
                <w:caps w:val="0"/>
                <w:color w:val="424242"/>
                <w:spacing w:val="0"/>
                <w:sz w:val="27"/>
                <w:szCs w:val="27"/>
              </w:rPr>
              <w:t>民政工作发展规划</w:t>
            </w:r>
            <w:r>
              <w:rPr>
                <w:rFonts w:hint="eastAsia" w:ascii="微软雅黑" w:hAnsi="微软雅黑" w:eastAsia="微软雅黑" w:cs="微软雅黑"/>
                <w:i w:val="0"/>
                <w:iCs w:val="0"/>
                <w:caps w:val="0"/>
                <w:color w:val="424242"/>
                <w:spacing w:val="0"/>
                <w:sz w:val="27"/>
                <w:szCs w:val="27"/>
                <w:lang w:eastAsia="zh-CN"/>
              </w:rPr>
              <w:t>、</w:t>
            </w:r>
            <w:r>
              <w:rPr>
                <w:rFonts w:hint="eastAsia" w:ascii="微软雅黑" w:hAnsi="微软雅黑" w:eastAsia="微软雅黑" w:cs="微软雅黑"/>
                <w:i w:val="0"/>
                <w:iCs w:val="0"/>
                <w:caps w:val="0"/>
                <w:color w:val="424242"/>
                <w:spacing w:val="0"/>
                <w:sz w:val="27"/>
                <w:szCs w:val="27"/>
              </w:rPr>
              <w:t>民政工作要点、工作计划、工作重点安排</w:t>
            </w:r>
            <w:r>
              <w:rPr>
                <w:rFonts w:hint="eastAsia" w:ascii="微软雅黑" w:hAnsi="微软雅黑" w:eastAsia="微软雅黑" w:cs="微软雅黑"/>
                <w:i w:val="0"/>
                <w:iCs w:val="0"/>
                <w:caps w:val="0"/>
                <w:color w:val="424242"/>
                <w:spacing w:val="0"/>
                <w:sz w:val="27"/>
                <w:szCs w:val="27"/>
                <w:lang w:eastAsia="zh-CN"/>
              </w:rPr>
              <w:t>；</w:t>
            </w:r>
            <w:r>
              <w:rPr>
                <w:rFonts w:hint="eastAsia" w:ascii="微软雅黑" w:hAnsi="微软雅黑" w:eastAsia="微软雅黑" w:cs="微软雅黑"/>
                <w:i w:val="0"/>
                <w:iCs w:val="0"/>
                <w:caps w:val="0"/>
                <w:color w:val="424242"/>
                <w:spacing w:val="0"/>
                <w:sz w:val="27"/>
                <w:szCs w:val="27"/>
              </w:rPr>
              <w:t>本机关重要会议、活动、工作进展的主要情况</w:t>
            </w:r>
            <w:r>
              <w:rPr>
                <w:rFonts w:hint="eastAsia" w:ascii="微软雅黑" w:hAnsi="微软雅黑" w:eastAsia="微软雅黑" w:cs="微软雅黑"/>
                <w:i w:val="0"/>
                <w:iCs w:val="0"/>
                <w:caps w:val="0"/>
                <w:color w:val="424242"/>
                <w:spacing w:val="0"/>
                <w:sz w:val="27"/>
                <w:szCs w:val="27"/>
                <w:lang w:eastAsia="zh-CN"/>
              </w:rPr>
              <w:t>。</w:t>
            </w:r>
          </w:p>
        </w:tc>
        <w:tc>
          <w:tcPr>
            <w:tcW w:w="1440" w:type="dxa"/>
            <w:tcBorders>
              <w:top w:val="nil"/>
              <w:left w:val="nil"/>
              <w:bottom w:val="single" w:color="40004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各股室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7" w:hRule="atLeast"/>
        </w:trPr>
        <w:tc>
          <w:tcPr>
            <w:tcW w:w="823" w:type="dxa"/>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val="en-US" w:eastAsia="zh-CN"/>
              </w:rPr>
            </w:pPr>
            <w:r>
              <w:rPr>
                <w:rFonts w:hint="eastAsia"/>
                <w:color w:val="424242"/>
                <w:lang w:val="en-US" w:eastAsia="zh-CN"/>
              </w:rPr>
              <w:t>3</w:t>
            </w:r>
          </w:p>
        </w:tc>
        <w:tc>
          <w:tcPr>
            <w:tcW w:w="1048" w:type="dxa"/>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eastAsiaTheme="minorEastAsia"/>
                <w:color w:val="424242"/>
                <w:lang w:eastAsia="zh-CN"/>
              </w:rPr>
            </w:pPr>
            <w:r>
              <w:rPr>
                <w:rFonts w:hint="eastAsia" w:ascii="微软雅黑" w:hAnsi="微软雅黑" w:eastAsia="微软雅黑" w:cs="微软雅黑"/>
                <w:i w:val="0"/>
                <w:iCs w:val="0"/>
                <w:caps w:val="0"/>
                <w:color w:val="424242"/>
                <w:spacing w:val="0"/>
                <w:sz w:val="27"/>
                <w:szCs w:val="27"/>
                <w:lang w:eastAsia="zh-CN"/>
              </w:rPr>
              <w:t>财政预决算</w:t>
            </w:r>
          </w:p>
        </w:tc>
        <w:tc>
          <w:tcPr>
            <w:tcW w:w="5260" w:type="dxa"/>
            <w:gridSpan w:val="3"/>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left"/>
              <w:rPr>
                <w:color w:val="424242"/>
              </w:rPr>
            </w:pPr>
            <w:r>
              <w:rPr>
                <w:rFonts w:hint="eastAsia" w:ascii="微软雅黑" w:hAnsi="微软雅黑" w:eastAsia="微软雅黑" w:cs="微软雅黑"/>
                <w:i w:val="0"/>
                <w:iCs w:val="0"/>
                <w:caps w:val="0"/>
                <w:color w:val="424242"/>
                <w:spacing w:val="0"/>
                <w:sz w:val="27"/>
                <w:szCs w:val="27"/>
              </w:rPr>
              <w:t>每年度财政预、决算报告</w:t>
            </w:r>
            <w:r>
              <w:rPr>
                <w:rFonts w:hint="eastAsia" w:ascii="微软雅黑" w:hAnsi="微软雅黑" w:eastAsia="微软雅黑" w:cs="微软雅黑"/>
                <w:i w:val="0"/>
                <w:iCs w:val="0"/>
                <w:caps w:val="0"/>
                <w:color w:val="424242"/>
                <w:spacing w:val="0"/>
                <w:sz w:val="27"/>
                <w:szCs w:val="27"/>
                <w:lang w:eastAsia="zh-CN"/>
              </w:rPr>
              <w:t>及</w:t>
            </w:r>
            <w:r>
              <w:rPr>
                <w:rFonts w:hint="eastAsia" w:ascii="微软雅黑" w:hAnsi="微软雅黑" w:eastAsia="微软雅黑" w:cs="微软雅黑"/>
                <w:i w:val="0"/>
                <w:iCs w:val="0"/>
                <w:caps w:val="0"/>
                <w:color w:val="424242"/>
                <w:spacing w:val="0"/>
                <w:sz w:val="27"/>
                <w:szCs w:val="27"/>
              </w:rPr>
              <w:t>“三公”经费公开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tc>
        <w:tc>
          <w:tcPr>
            <w:tcW w:w="1440" w:type="dxa"/>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rPr>
              <w:t>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977" w:hRule="atLeast"/>
        </w:trPr>
        <w:tc>
          <w:tcPr>
            <w:tcW w:w="823" w:type="dxa"/>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default"/>
                <w:color w:val="424242"/>
                <w:lang w:val="en-US" w:eastAsia="zh-CN"/>
              </w:rPr>
            </w:pPr>
            <w:r>
              <w:rPr>
                <w:rFonts w:hint="eastAsia"/>
                <w:color w:val="424242"/>
                <w:lang w:val="en-US" w:eastAsia="zh-CN"/>
              </w:rPr>
              <w:t>4</w:t>
            </w:r>
          </w:p>
        </w:tc>
        <w:tc>
          <w:tcPr>
            <w:tcW w:w="1048" w:type="dxa"/>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lang w:eastAsia="zh-CN"/>
              </w:rPr>
            </w:pPr>
            <w:r>
              <w:rPr>
                <w:rFonts w:hint="eastAsia" w:ascii="微软雅黑" w:hAnsi="微软雅黑" w:eastAsia="微软雅黑" w:cs="微软雅黑"/>
                <w:i w:val="0"/>
                <w:iCs w:val="0"/>
                <w:caps w:val="0"/>
                <w:color w:val="424242"/>
                <w:spacing w:val="0"/>
                <w:sz w:val="27"/>
                <w:szCs w:val="27"/>
                <w:lang w:eastAsia="zh-CN"/>
              </w:rPr>
              <w:t>办事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lang w:eastAsia="zh-CN"/>
              </w:rPr>
            </w:pPr>
            <w:r>
              <w:rPr>
                <w:rFonts w:hint="eastAsia" w:ascii="微软雅黑" w:hAnsi="微软雅黑" w:eastAsia="微软雅黑" w:cs="微软雅黑"/>
                <w:i w:val="0"/>
                <w:iCs w:val="0"/>
                <w:caps w:val="0"/>
                <w:color w:val="424242"/>
                <w:spacing w:val="0"/>
                <w:sz w:val="27"/>
                <w:szCs w:val="27"/>
                <w:lang w:eastAsia="zh-CN"/>
              </w:rPr>
              <w:t>指南</w:t>
            </w:r>
          </w:p>
        </w:tc>
        <w:tc>
          <w:tcPr>
            <w:tcW w:w="5260" w:type="dxa"/>
            <w:gridSpan w:val="3"/>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left"/>
              <w:rPr>
                <w:rFonts w:hint="eastAsia" w:ascii="微软雅黑" w:hAnsi="微软雅黑" w:eastAsia="微软雅黑" w:cs="微软雅黑"/>
                <w:i w:val="0"/>
                <w:iCs w:val="0"/>
                <w:caps w:val="0"/>
                <w:color w:val="424242"/>
                <w:spacing w:val="0"/>
                <w:sz w:val="27"/>
                <w:szCs w:val="27"/>
              </w:rPr>
            </w:pPr>
            <w:r>
              <w:rPr>
                <w:rFonts w:hint="eastAsia" w:ascii="微软雅黑" w:hAnsi="微软雅黑" w:eastAsia="微软雅黑" w:cs="微软雅黑"/>
                <w:i w:val="0"/>
                <w:iCs w:val="0"/>
                <w:caps w:val="0"/>
                <w:color w:val="424242"/>
                <w:spacing w:val="0"/>
                <w:sz w:val="27"/>
                <w:szCs w:val="27"/>
                <w:lang w:eastAsia="zh-CN"/>
              </w:rPr>
              <w:t>窗口信息，实施清单、权责清单、办件信息公示</w:t>
            </w:r>
          </w:p>
        </w:tc>
        <w:tc>
          <w:tcPr>
            <w:tcW w:w="1440" w:type="dxa"/>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left"/>
              <w:rPr>
                <w:rFonts w:hint="eastAsia" w:ascii="微软雅黑" w:hAnsi="微软雅黑" w:eastAsia="微软雅黑" w:cs="微软雅黑"/>
                <w:i w:val="0"/>
                <w:iCs w:val="0"/>
                <w:caps w:val="0"/>
                <w:color w:val="424242"/>
                <w:spacing w:val="0"/>
                <w:sz w:val="27"/>
                <w:szCs w:val="27"/>
                <w:lang w:eastAsia="zh-CN"/>
              </w:rPr>
            </w:pPr>
            <w:r>
              <w:rPr>
                <w:rFonts w:hint="eastAsia" w:ascii="微软雅黑" w:hAnsi="微软雅黑" w:eastAsia="微软雅黑" w:cs="微软雅黑"/>
                <w:i w:val="0"/>
                <w:iCs w:val="0"/>
                <w:caps w:val="0"/>
                <w:color w:val="424242"/>
                <w:spacing w:val="0"/>
                <w:sz w:val="27"/>
                <w:szCs w:val="27"/>
                <w:lang w:eastAsia="zh-CN"/>
              </w:rPr>
              <w:t>各股室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lang w:val="en-US" w:eastAsia="zh-CN"/>
              </w:rPr>
            </w:pPr>
            <w:r>
              <w:rPr>
                <w:rFonts w:hint="eastAsia"/>
                <w:color w:val="424242"/>
                <w:lang w:val="en-US" w:eastAsia="zh-CN"/>
              </w:rPr>
              <w:t>5</w:t>
            </w:r>
          </w:p>
        </w:tc>
        <w:tc>
          <w:tcPr>
            <w:tcW w:w="1048" w:type="dxa"/>
            <w:tcBorders>
              <w:top w:val="single" w:color="400040" w:sz="8" w:space="0"/>
              <w:left w:val="nil"/>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其他</w:t>
            </w:r>
          </w:p>
        </w:tc>
        <w:tc>
          <w:tcPr>
            <w:tcW w:w="5260" w:type="dxa"/>
            <w:gridSpan w:val="3"/>
            <w:tcBorders>
              <w:top w:val="single" w:color="400040" w:sz="8" w:space="0"/>
              <w:left w:val="nil"/>
              <w:bottom w:val="single" w:color="40004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eastAsia="微软雅黑"/>
                <w:color w:val="424242"/>
                <w:lang w:eastAsia="zh-CN"/>
              </w:rPr>
            </w:pPr>
            <w:r>
              <w:rPr>
                <w:rFonts w:hint="eastAsia" w:ascii="微软雅黑" w:hAnsi="微软雅黑" w:eastAsia="微软雅黑" w:cs="微软雅黑"/>
                <w:i w:val="0"/>
                <w:iCs w:val="0"/>
                <w:caps w:val="0"/>
                <w:color w:val="424242"/>
                <w:spacing w:val="0"/>
                <w:sz w:val="27"/>
                <w:szCs w:val="27"/>
              </w:rPr>
              <w:t>人事任免事项；本单位公务员及事业单位工作人员招考录用计划、程序、结果等，以及本单位职责范围内依法应当公开的其他信息</w:t>
            </w:r>
            <w:r>
              <w:rPr>
                <w:rFonts w:hint="eastAsia" w:ascii="微软雅黑" w:hAnsi="微软雅黑" w:eastAsia="微软雅黑" w:cs="微软雅黑"/>
                <w:i w:val="0"/>
                <w:iCs w:val="0"/>
                <w:caps w:val="0"/>
                <w:color w:val="424242"/>
                <w:spacing w:val="0"/>
                <w:sz w:val="27"/>
                <w:szCs w:val="27"/>
                <w:lang w:eastAsia="zh-CN"/>
              </w:rPr>
              <w:t>；慈善会捐赠台账公示；</w:t>
            </w:r>
            <w:r>
              <w:rPr>
                <w:rFonts w:hint="eastAsia" w:ascii="微软雅黑" w:hAnsi="微软雅黑" w:eastAsia="微软雅黑" w:cs="微软雅黑"/>
                <w:i w:val="0"/>
                <w:iCs w:val="0"/>
                <w:caps w:val="0"/>
                <w:color w:val="424242"/>
                <w:spacing w:val="0"/>
                <w:sz w:val="27"/>
                <w:szCs w:val="27"/>
              </w:rPr>
              <w:t>本机关重要会议、活动、工作进展的主要情况</w:t>
            </w:r>
            <w:r>
              <w:rPr>
                <w:rFonts w:hint="eastAsia" w:ascii="微软雅黑" w:hAnsi="微软雅黑" w:eastAsia="微软雅黑" w:cs="微软雅黑"/>
                <w:i w:val="0"/>
                <w:iCs w:val="0"/>
                <w:caps w:val="0"/>
                <w:color w:val="424242"/>
                <w:spacing w:val="0"/>
                <w:sz w:val="27"/>
                <w:szCs w:val="27"/>
                <w:lang w:eastAsia="zh-CN"/>
              </w:rPr>
              <w:t>。</w:t>
            </w:r>
          </w:p>
        </w:tc>
        <w:tc>
          <w:tcPr>
            <w:tcW w:w="1440" w:type="dxa"/>
            <w:tcBorders>
              <w:top w:val="single" w:color="400040" w:sz="8" w:space="0"/>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tcBorders>
              <w:top w:val="nil"/>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color w:val="424242"/>
              </w:rPr>
            </w:pPr>
            <w:r>
              <w:rPr>
                <w:rFonts w:hint="eastAsia" w:ascii="微软雅黑" w:hAnsi="微软雅黑" w:eastAsia="微软雅黑" w:cs="微软雅黑"/>
                <w:i w:val="0"/>
                <w:iCs w:val="0"/>
                <w:caps w:val="0"/>
                <w:color w:val="424242"/>
                <w:spacing w:val="0"/>
                <w:sz w:val="27"/>
                <w:szCs w:val="27"/>
              </w:rPr>
              <w:t>三</w:t>
            </w:r>
          </w:p>
        </w:tc>
        <w:tc>
          <w:tcPr>
            <w:tcW w:w="1048" w:type="dxa"/>
            <w:tcBorders>
              <w:top w:val="nil"/>
              <w:left w:val="nil"/>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eastAsiaTheme="minorEastAsia"/>
                <w:color w:val="424242"/>
                <w:lang w:eastAsia="zh-CN"/>
              </w:rPr>
            </w:pPr>
            <w:r>
              <w:rPr>
                <w:rFonts w:hint="eastAsia" w:ascii="微软雅黑" w:hAnsi="微软雅黑" w:eastAsia="微软雅黑" w:cs="微软雅黑"/>
                <w:i w:val="0"/>
                <w:iCs w:val="0"/>
                <w:caps w:val="0"/>
                <w:color w:val="424242"/>
                <w:spacing w:val="0"/>
                <w:sz w:val="27"/>
                <w:szCs w:val="27"/>
                <w:lang w:eastAsia="zh-CN"/>
              </w:rPr>
              <w:t>政府信息公开年报</w:t>
            </w:r>
          </w:p>
        </w:tc>
        <w:tc>
          <w:tcPr>
            <w:tcW w:w="5260" w:type="dxa"/>
            <w:gridSpan w:val="3"/>
            <w:tcBorders>
              <w:top w:val="nil"/>
              <w:left w:val="nil"/>
              <w:bottom w:val="single" w:color="40004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每年发布的上年度政府信息公开工作情况</w:t>
            </w:r>
          </w:p>
        </w:tc>
        <w:tc>
          <w:tcPr>
            <w:tcW w:w="1440" w:type="dxa"/>
            <w:tcBorders>
              <w:top w:val="nil"/>
              <w:left w:val="nil"/>
              <w:bottom w:val="single" w:color="40004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rPr>
            </w:pPr>
            <w:r>
              <w:rPr>
                <w:rFonts w:hint="eastAsia" w:ascii="微软雅黑" w:hAnsi="微软雅黑" w:eastAsia="微软雅黑" w:cs="微软雅黑"/>
                <w:i w:val="0"/>
                <w:iCs w:val="0"/>
                <w:caps w:val="0"/>
                <w:color w:val="424242"/>
                <w:spacing w:val="0"/>
                <w:sz w:val="27"/>
                <w:szCs w:val="27"/>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vMerge w:val="restart"/>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center"/>
              <w:rPr>
                <w:rFonts w:hint="eastAsia" w:eastAsiaTheme="minorEastAsia"/>
                <w:color w:val="424242"/>
                <w:highlight w:val="none"/>
                <w:lang w:eastAsia="zh-CN"/>
              </w:rPr>
            </w:pPr>
            <w:r>
              <w:rPr>
                <w:rFonts w:hint="eastAsia" w:ascii="微软雅黑" w:hAnsi="微软雅黑" w:eastAsia="微软雅黑" w:cs="微软雅黑"/>
                <w:i w:val="0"/>
                <w:iCs w:val="0"/>
                <w:caps w:val="0"/>
                <w:color w:val="424242"/>
                <w:spacing w:val="0"/>
                <w:sz w:val="27"/>
                <w:szCs w:val="27"/>
                <w:lang w:eastAsia="zh-CN"/>
              </w:rPr>
              <w:t>四</w:t>
            </w:r>
          </w:p>
        </w:tc>
        <w:tc>
          <w:tcPr>
            <w:tcW w:w="1048" w:type="dxa"/>
            <w:vMerge w:val="restart"/>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highlight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highlight w:val="none"/>
              </w:rPr>
            </w:pPr>
            <w:r>
              <w:rPr>
                <w:rFonts w:hint="eastAsia" w:ascii="微软雅黑" w:hAnsi="微软雅黑" w:eastAsia="微软雅黑" w:cs="微软雅黑"/>
                <w:i w:val="0"/>
                <w:iCs w:val="0"/>
                <w:caps w:val="0"/>
                <w:color w:val="424242"/>
                <w:spacing w:val="0"/>
                <w:sz w:val="27"/>
                <w:szCs w:val="27"/>
                <w:highlight w:val="none"/>
              </w:rPr>
              <w:t>民政</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信息</w:t>
            </w:r>
          </w:p>
        </w:tc>
        <w:tc>
          <w:tcPr>
            <w:tcW w:w="1928" w:type="dxa"/>
            <w:gridSpan w:val="2"/>
            <w:tcBorders>
              <w:top w:val="nil"/>
              <w:left w:val="nil"/>
              <w:bottom w:val="single" w:color="00000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社会救助信息</w:t>
            </w:r>
          </w:p>
        </w:tc>
        <w:tc>
          <w:tcPr>
            <w:tcW w:w="3332" w:type="dxa"/>
            <w:tcBorders>
              <w:top w:val="nil"/>
              <w:left w:val="nil"/>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法律、法规、规章、规范性文件、政策解读等；城乡低保、特困人员供养、</w:t>
            </w:r>
            <w:r>
              <w:rPr>
                <w:rFonts w:hint="eastAsia" w:ascii="微软雅黑" w:hAnsi="微软雅黑" w:eastAsia="微软雅黑" w:cs="微软雅黑"/>
                <w:i w:val="0"/>
                <w:iCs w:val="0"/>
                <w:caps w:val="0"/>
                <w:color w:val="424242"/>
                <w:spacing w:val="0"/>
                <w:sz w:val="27"/>
                <w:szCs w:val="27"/>
                <w:highlight w:val="none"/>
                <w:lang w:eastAsia="zh-CN"/>
              </w:rPr>
              <w:t>低保边缘家庭</w:t>
            </w:r>
            <w:r>
              <w:rPr>
                <w:rFonts w:hint="eastAsia" w:ascii="微软雅黑" w:hAnsi="微软雅黑" w:eastAsia="微软雅黑" w:cs="微软雅黑"/>
                <w:i w:val="0"/>
                <w:iCs w:val="0"/>
                <w:caps w:val="0"/>
                <w:color w:val="424242"/>
                <w:spacing w:val="0"/>
                <w:sz w:val="27"/>
                <w:szCs w:val="27"/>
                <w:highlight w:val="none"/>
              </w:rPr>
              <w:t>、</w:t>
            </w:r>
            <w:r>
              <w:rPr>
                <w:rFonts w:hint="eastAsia" w:ascii="微软雅黑" w:hAnsi="微软雅黑" w:eastAsia="微软雅黑" w:cs="微软雅黑"/>
                <w:i w:val="0"/>
                <w:iCs w:val="0"/>
                <w:caps w:val="0"/>
                <w:color w:val="424242"/>
                <w:spacing w:val="0"/>
                <w:sz w:val="27"/>
                <w:szCs w:val="27"/>
                <w:highlight w:val="none"/>
                <w:lang w:eastAsia="zh-CN"/>
              </w:rPr>
              <w:t>支出型家庭、</w:t>
            </w:r>
            <w:r>
              <w:rPr>
                <w:rFonts w:hint="eastAsia" w:ascii="微软雅黑" w:hAnsi="微软雅黑" w:eastAsia="微软雅黑" w:cs="微软雅黑"/>
                <w:i w:val="0"/>
                <w:iCs w:val="0"/>
                <w:caps w:val="0"/>
                <w:color w:val="424242"/>
                <w:spacing w:val="0"/>
                <w:sz w:val="27"/>
                <w:szCs w:val="27"/>
                <w:highlight w:val="none"/>
              </w:rPr>
              <w:t>临时救助等社会救助的人数、救助标准、补助水平、资金支出等情况；救助对象</w:t>
            </w:r>
            <w:r>
              <w:rPr>
                <w:rFonts w:hint="eastAsia" w:ascii="微软雅黑" w:hAnsi="微软雅黑" w:eastAsia="微软雅黑" w:cs="微软雅黑"/>
                <w:i w:val="0"/>
                <w:iCs w:val="0"/>
                <w:caps w:val="0"/>
                <w:color w:val="424242"/>
                <w:spacing w:val="0"/>
                <w:sz w:val="27"/>
                <w:szCs w:val="27"/>
                <w:highlight w:val="none"/>
                <w:lang w:eastAsia="zh-CN"/>
              </w:rPr>
              <w:t>家庭及</w:t>
            </w:r>
            <w:r>
              <w:rPr>
                <w:rFonts w:hint="eastAsia" w:ascii="微软雅黑" w:hAnsi="微软雅黑" w:eastAsia="微软雅黑" w:cs="微软雅黑"/>
                <w:i w:val="0"/>
                <w:iCs w:val="0"/>
                <w:caps w:val="0"/>
                <w:color w:val="424242"/>
                <w:spacing w:val="0"/>
                <w:sz w:val="27"/>
                <w:szCs w:val="27"/>
                <w:highlight w:val="none"/>
              </w:rPr>
              <w:t>救助金额等情况查询</w:t>
            </w:r>
            <w:r>
              <w:rPr>
                <w:rFonts w:hint="eastAsia" w:ascii="微软雅黑" w:hAnsi="微软雅黑" w:eastAsia="微软雅黑" w:cs="微软雅黑"/>
                <w:i w:val="0"/>
                <w:iCs w:val="0"/>
                <w:caps w:val="0"/>
                <w:color w:val="424242"/>
                <w:spacing w:val="0"/>
                <w:sz w:val="27"/>
                <w:szCs w:val="27"/>
                <w:highlight w:val="none"/>
                <w:lang w:eastAsia="zh-CN"/>
              </w:rPr>
              <w:t>；</w:t>
            </w:r>
            <w:r>
              <w:rPr>
                <w:rFonts w:hint="eastAsia" w:ascii="微软雅黑" w:hAnsi="微软雅黑" w:eastAsia="微软雅黑" w:cs="微软雅黑"/>
                <w:i w:val="0"/>
                <w:iCs w:val="0"/>
                <w:caps w:val="0"/>
                <w:color w:val="424242"/>
                <w:spacing w:val="0"/>
                <w:sz w:val="27"/>
                <w:szCs w:val="27"/>
                <w:highlight w:val="none"/>
                <w:lang w:val="en-US" w:eastAsia="zh-CN"/>
              </w:rPr>
              <w:t>残疾人两项补贴标准、人数，每月发放情况；高龄津贴标准、人数，每月发放情况。</w:t>
            </w:r>
          </w:p>
        </w:tc>
        <w:tc>
          <w:tcPr>
            <w:tcW w:w="1440" w:type="dxa"/>
            <w:tcBorders>
              <w:top w:val="nil"/>
              <w:left w:val="nil"/>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269" w:leftChars="128" w:right="0" w:firstLine="1080" w:firstLineChars="400"/>
              <w:jc w:val="left"/>
              <w:rPr>
                <w:rFonts w:hint="eastAsia" w:ascii="微软雅黑" w:hAnsi="微软雅黑" w:eastAsia="微软雅黑" w:cs="微软雅黑"/>
                <w:i w:val="0"/>
                <w:iCs w:val="0"/>
                <w:caps w:val="0"/>
                <w:color w:val="424242"/>
                <w:spacing w:val="0"/>
                <w:sz w:val="27"/>
                <w:szCs w:val="27"/>
                <w:highlight w:val="none"/>
                <w:lang w:val="en-US" w:eastAsia="zh-CN"/>
              </w:rPr>
            </w:pPr>
            <w:r>
              <w:rPr>
                <w:rFonts w:hint="eastAsia" w:ascii="微软雅黑" w:hAnsi="微软雅黑" w:eastAsia="微软雅黑" w:cs="微软雅黑"/>
                <w:i w:val="0"/>
                <w:iCs w:val="0"/>
                <w:caps w:val="0"/>
                <w:color w:val="424242"/>
                <w:spacing w:val="0"/>
                <w:sz w:val="27"/>
                <w:szCs w:val="27"/>
                <w:highlight w:val="none"/>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269" w:leftChars="128" w:right="0" w:firstLine="1080" w:firstLineChars="400"/>
              <w:jc w:val="left"/>
              <w:rPr>
                <w:rFonts w:hint="eastAsia" w:ascii="微软雅黑" w:hAnsi="微软雅黑" w:eastAsia="微软雅黑" w:cs="微软雅黑"/>
                <w:i w:val="0"/>
                <w:iCs w:val="0"/>
                <w:caps w:val="0"/>
                <w:color w:val="424242"/>
                <w:spacing w:val="0"/>
                <w:sz w:val="27"/>
                <w:szCs w:val="27"/>
                <w:highlight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269" w:leftChars="128" w:right="0" w:firstLine="1080" w:firstLineChars="400"/>
              <w:jc w:val="left"/>
              <w:rPr>
                <w:rFonts w:hint="eastAsia" w:ascii="微软雅黑" w:hAnsi="微软雅黑" w:eastAsia="微软雅黑" w:cs="微软雅黑"/>
                <w:i w:val="0"/>
                <w:iCs w:val="0"/>
                <w:caps w:val="0"/>
                <w:color w:val="424242"/>
                <w:spacing w:val="0"/>
                <w:sz w:val="27"/>
                <w:szCs w:val="27"/>
                <w:highlight w:val="none"/>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right="0" w:firstLine="1350" w:firstLineChars="500"/>
              <w:jc w:val="left"/>
              <w:rPr>
                <w:rFonts w:hint="eastAsia" w:eastAsia="微软雅黑"/>
                <w:color w:val="424242"/>
                <w:highlight w:val="none"/>
                <w:lang w:eastAsia="zh-CN"/>
              </w:rPr>
            </w:pPr>
            <w:r>
              <w:rPr>
                <w:rFonts w:hint="eastAsia" w:ascii="微软雅黑" w:hAnsi="微软雅黑" w:eastAsia="微软雅黑" w:cs="微软雅黑"/>
                <w:i w:val="0"/>
                <w:iCs w:val="0"/>
                <w:caps w:val="0"/>
                <w:color w:val="424242"/>
                <w:spacing w:val="0"/>
                <w:sz w:val="27"/>
                <w:szCs w:val="27"/>
                <w:highlight w:val="none"/>
                <w:lang w:val="en-US" w:eastAsia="zh-CN"/>
              </w:rPr>
              <w:t xml:space="preserve"> </w:t>
            </w:r>
            <w:r>
              <w:rPr>
                <w:rFonts w:hint="eastAsia" w:ascii="微软雅黑" w:hAnsi="微软雅黑" w:eastAsia="微软雅黑" w:cs="微软雅黑"/>
                <w:i w:val="0"/>
                <w:iCs w:val="0"/>
                <w:caps w:val="0"/>
                <w:color w:val="424242"/>
                <w:spacing w:val="0"/>
                <w:sz w:val="27"/>
                <w:szCs w:val="27"/>
                <w:highlight w:val="none"/>
                <w:lang w:eastAsia="zh-CN"/>
              </w:rPr>
              <w:t>社</w:t>
            </w:r>
            <w:r>
              <w:rPr>
                <w:rFonts w:hint="eastAsia" w:ascii="微软雅黑" w:hAnsi="微软雅黑" w:eastAsia="微软雅黑" w:cs="微软雅黑"/>
                <w:i w:val="0"/>
                <w:iCs w:val="0"/>
                <w:caps w:val="0"/>
                <w:color w:val="424242"/>
                <w:spacing w:val="0"/>
                <w:sz w:val="27"/>
                <w:szCs w:val="27"/>
                <w:highlight w:val="none"/>
              </w:rPr>
              <w:t>会救</w:t>
            </w:r>
            <w:r>
              <w:rPr>
                <w:rFonts w:hint="eastAsia" w:ascii="微软雅黑" w:hAnsi="微软雅黑" w:eastAsia="微软雅黑" w:cs="微软雅黑"/>
                <w:i w:val="0"/>
                <w:iCs w:val="0"/>
                <w:caps w:val="0"/>
                <w:color w:val="424242"/>
                <w:spacing w:val="0"/>
                <w:sz w:val="27"/>
                <w:szCs w:val="27"/>
                <w:highlight w:val="none"/>
                <w:lang w:eastAsia="zh-CN"/>
              </w:rPr>
              <w:t>助</w:t>
            </w:r>
            <w:r>
              <w:rPr>
                <w:rFonts w:hint="eastAsia" w:ascii="微软雅黑" w:hAnsi="微软雅黑" w:eastAsia="微软雅黑" w:cs="微软雅黑"/>
                <w:i w:val="0"/>
                <w:iCs w:val="0"/>
                <w:caps w:val="0"/>
                <w:color w:val="424242"/>
                <w:spacing w:val="0"/>
                <w:sz w:val="27"/>
                <w:szCs w:val="27"/>
                <w:highlight w:val="none"/>
              </w:rPr>
              <w:t>股</w:t>
            </w:r>
            <w:r>
              <w:rPr>
                <w:rFonts w:hint="eastAsia" w:ascii="微软雅黑" w:hAnsi="微软雅黑" w:eastAsia="微软雅黑" w:cs="微软雅黑"/>
                <w:i w:val="0"/>
                <w:iCs w:val="0"/>
                <w:caps w:val="0"/>
                <w:color w:val="424242"/>
                <w:spacing w:val="0"/>
                <w:sz w:val="27"/>
                <w:szCs w:val="27"/>
                <w:highlight w:val="none"/>
                <w:lang w:eastAsia="zh-CN"/>
              </w:rPr>
              <w:t>、</w:t>
            </w:r>
            <w:r>
              <w:rPr>
                <w:rFonts w:hint="eastAsia" w:ascii="微软雅黑" w:hAnsi="微软雅黑" w:eastAsia="微软雅黑" w:cs="微软雅黑"/>
                <w:i w:val="0"/>
                <w:iCs w:val="0"/>
                <w:caps w:val="0"/>
                <w:color w:val="424242"/>
                <w:spacing w:val="0"/>
                <w:sz w:val="27"/>
                <w:szCs w:val="27"/>
                <w:highlight w:val="none"/>
              </w:rPr>
              <w:t>社会</w:t>
            </w:r>
            <w:r>
              <w:rPr>
                <w:rFonts w:hint="eastAsia" w:ascii="微软雅黑" w:hAnsi="微软雅黑" w:eastAsia="微软雅黑" w:cs="微软雅黑"/>
                <w:i w:val="0"/>
                <w:iCs w:val="0"/>
                <w:caps w:val="0"/>
                <w:color w:val="424242"/>
                <w:spacing w:val="0"/>
                <w:sz w:val="27"/>
                <w:szCs w:val="27"/>
                <w:highlight w:val="none"/>
                <w:lang w:val="en-US" w:eastAsia="zh-CN"/>
              </w:rPr>
              <w:t>事务</w:t>
            </w:r>
            <w:r>
              <w:rPr>
                <w:rFonts w:hint="eastAsia" w:ascii="微软雅黑" w:hAnsi="微软雅黑" w:eastAsia="微软雅黑" w:cs="微软雅黑"/>
                <w:i w:val="0"/>
                <w:iCs w:val="0"/>
                <w:caps w:val="0"/>
                <w:color w:val="424242"/>
                <w:spacing w:val="0"/>
                <w:sz w:val="27"/>
                <w:szCs w:val="27"/>
                <w:highlight w:val="none"/>
              </w:rPr>
              <w:t>和社会福利股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23"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highlight w:val="none"/>
              </w:rPr>
            </w:pPr>
          </w:p>
        </w:tc>
        <w:tc>
          <w:tcPr>
            <w:tcW w:w="1048"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highlight w:val="none"/>
              </w:rPr>
            </w:pPr>
          </w:p>
        </w:tc>
        <w:tc>
          <w:tcPr>
            <w:tcW w:w="192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highlight w:val="none"/>
                <w:lang w:eastAsia="zh-CN"/>
              </w:rPr>
            </w:pPr>
            <w:r>
              <w:rPr>
                <w:rFonts w:hint="eastAsia" w:ascii="微软雅黑" w:hAnsi="微软雅黑" w:eastAsia="微软雅黑" w:cs="微软雅黑"/>
                <w:i w:val="0"/>
                <w:iCs w:val="0"/>
                <w:caps w:val="0"/>
                <w:color w:val="424242"/>
                <w:spacing w:val="0"/>
                <w:sz w:val="27"/>
                <w:szCs w:val="27"/>
                <w:highlight w:val="none"/>
              </w:rPr>
              <w:t>养老机构</w:t>
            </w:r>
            <w:r>
              <w:rPr>
                <w:rFonts w:hint="eastAsia" w:ascii="微软雅黑" w:hAnsi="微软雅黑" w:eastAsia="微软雅黑" w:cs="微软雅黑"/>
                <w:i w:val="0"/>
                <w:iCs w:val="0"/>
                <w:caps w:val="0"/>
                <w:color w:val="424242"/>
                <w:spacing w:val="0"/>
                <w:sz w:val="27"/>
                <w:szCs w:val="27"/>
                <w:highlight w:val="none"/>
                <w:lang w:eastAsia="zh-CN"/>
              </w:rPr>
              <w:t>基本</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信息</w:t>
            </w:r>
          </w:p>
        </w:tc>
        <w:tc>
          <w:tcPr>
            <w:tcW w:w="333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有关养老服务体系建设的法律法规和政策文件；养老机构设立许可办事指南；养老机构基本信息（名称、地址、联系人、联系方式、登记性质、床位总数、占地面积）。</w:t>
            </w:r>
          </w:p>
        </w:tc>
        <w:tc>
          <w:tcPr>
            <w:tcW w:w="1440" w:type="dxa"/>
            <w:tcBorders>
              <w:top w:val="nil"/>
              <w:left w:val="nil"/>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社会</w:t>
            </w:r>
            <w:r>
              <w:rPr>
                <w:rFonts w:hint="eastAsia" w:ascii="微软雅黑" w:hAnsi="微软雅黑" w:eastAsia="微软雅黑" w:cs="微软雅黑"/>
                <w:i w:val="0"/>
                <w:iCs w:val="0"/>
                <w:caps w:val="0"/>
                <w:color w:val="424242"/>
                <w:spacing w:val="0"/>
                <w:sz w:val="27"/>
                <w:szCs w:val="27"/>
                <w:highlight w:val="none"/>
                <w:lang w:val="en-US" w:eastAsia="zh-CN"/>
              </w:rPr>
              <w:t>事务</w:t>
            </w:r>
            <w:r>
              <w:rPr>
                <w:rFonts w:hint="eastAsia" w:ascii="微软雅黑" w:hAnsi="微软雅黑" w:eastAsia="微软雅黑" w:cs="微软雅黑"/>
                <w:i w:val="0"/>
                <w:iCs w:val="0"/>
                <w:caps w:val="0"/>
                <w:color w:val="424242"/>
                <w:spacing w:val="0"/>
                <w:sz w:val="27"/>
                <w:szCs w:val="27"/>
                <w:highlight w:val="none"/>
              </w:rPr>
              <w:t>和社会福利股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3"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highlight w:val="none"/>
              </w:rPr>
            </w:pPr>
          </w:p>
        </w:tc>
        <w:tc>
          <w:tcPr>
            <w:tcW w:w="1048"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highlight w:val="none"/>
              </w:rPr>
            </w:pPr>
          </w:p>
        </w:tc>
        <w:tc>
          <w:tcPr>
            <w:tcW w:w="1928" w:type="dxa"/>
            <w:gridSpan w:val="2"/>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殡葬管理信息</w:t>
            </w:r>
          </w:p>
        </w:tc>
        <w:tc>
          <w:tcPr>
            <w:tcW w:w="3332" w:type="dxa"/>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殡葬管理有关政策法规；殡葬改革有关信息。</w:t>
            </w:r>
          </w:p>
        </w:tc>
        <w:tc>
          <w:tcPr>
            <w:tcW w:w="1440" w:type="dxa"/>
            <w:tcBorders>
              <w:top w:val="nil"/>
              <w:left w:val="nil"/>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社会</w:t>
            </w:r>
            <w:r>
              <w:rPr>
                <w:rFonts w:hint="eastAsia" w:ascii="微软雅黑" w:hAnsi="微软雅黑" w:eastAsia="微软雅黑" w:cs="微软雅黑"/>
                <w:i w:val="0"/>
                <w:iCs w:val="0"/>
                <w:caps w:val="0"/>
                <w:color w:val="424242"/>
                <w:spacing w:val="0"/>
                <w:sz w:val="27"/>
                <w:szCs w:val="27"/>
                <w:highlight w:val="none"/>
                <w:lang w:val="en-US" w:eastAsia="zh-CN"/>
              </w:rPr>
              <w:t>事务</w:t>
            </w:r>
            <w:r>
              <w:rPr>
                <w:rFonts w:hint="eastAsia" w:ascii="微软雅黑" w:hAnsi="微软雅黑" w:eastAsia="微软雅黑" w:cs="微软雅黑"/>
                <w:i w:val="0"/>
                <w:iCs w:val="0"/>
                <w:caps w:val="0"/>
                <w:color w:val="424242"/>
                <w:spacing w:val="0"/>
                <w:sz w:val="27"/>
                <w:szCs w:val="27"/>
                <w:highlight w:val="none"/>
              </w:rPr>
              <w:t>和社会福利股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23"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highlight w:val="none"/>
              </w:rPr>
            </w:pPr>
          </w:p>
        </w:tc>
        <w:tc>
          <w:tcPr>
            <w:tcW w:w="1048" w:type="dxa"/>
            <w:vMerge w:val="continue"/>
            <w:tcBorders>
              <w:top w:val="nil"/>
              <w:left w:val="nil"/>
              <w:bottom w:val="single" w:color="000000" w:sz="8" w:space="0"/>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highlight w:val="none"/>
              </w:rPr>
            </w:pPr>
          </w:p>
        </w:tc>
        <w:tc>
          <w:tcPr>
            <w:tcW w:w="1928" w:type="dxa"/>
            <w:gridSpan w:val="2"/>
            <w:tcBorders>
              <w:top w:val="nil"/>
              <w:left w:val="nil"/>
              <w:bottom w:val="single" w:color="40004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ascii="微软雅黑" w:hAnsi="微软雅黑" w:eastAsia="微软雅黑" w:cs="微软雅黑"/>
                <w:i w:val="0"/>
                <w:iCs w:val="0"/>
                <w:caps w:val="0"/>
                <w:color w:val="424242"/>
                <w:spacing w:val="0"/>
                <w:sz w:val="27"/>
                <w:szCs w:val="27"/>
                <w:highlight w:val="none"/>
                <w:lang w:eastAsia="zh-CN"/>
              </w:rPr>
            </w:pPr>
            <w:r>
              <w:rPr>
                <w:rFonts w:hint="eastAsia" w:ascii="微软雅黑" w:hAnsi="微软雅黑" w:eastAsia="微软雅黑" w:cs="微软雅黑"/>
                <w:i w:val="0"/>
                <w:iCs w:val="0"/>
                <w:caps w:val="0"/>
                <w:color w:val="424242"/>
                <w:spacing w:val="0"/>
                <w:sz w:val="27"/>
                <w:szCs w:val="27"/>
                <w:highlight w:val="none"/>
              </w:rPr>
              <w:t>婚姻登记</w:t>
            </w:r>
            <w:r>
              <w:rPr>
                <w:rFonts w:hint="eastAsia" w:ascii="微软雅黑" w:hAnsi="微软雅黑" w:eastAsia="微软雅黑" w:cs="微软雅黑"/>
                <w:i w:val="0"/>
                <w:iCs w:val="0"/>
                <w:caps w:val="0"/>
                <w:color w:val="424242"/>
                <w:spacing w:val="0"/>
                <w:sz w:val="27"/>
                <w:szCs w:val="27"/>
                <w:highlight w:val="none"/>
                <w:lang w:eastAsia="zh-CN"/>
              </w:rPr>
              <w:t>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信息</w:t>
            </w:r>
          </w:p>
        </w:tc>
        <w:tc>
          <w:tcPr>
            <w:tcW w:w="3332" w:type="dxa"/>
            <w:tcBorders>
              <w:top w:val="nil"/>
              <w:left w:val="nil"/>
              <w:bottom w:val="single" w:color="400040" w:sz="8" w:space="0"/>
              <w:right w:val="single" w:color="00000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法律法规、政策文件，婚姻登记办事指南，婚姻登记网上预约界面。</w:t>
            </w:r>
          </w:p>
        </w:tc>
        <w:tc>
          <w:tcPr>
            <w:tcW w:w="1440" w:type="dxa"/>
            <w:tcBorders>
              <w:top w:val="nil"/>
              <w:left w:val="nil"/>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婚姻登记处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27" w:hRule="atLeast"/>
        </w:trPr>
        <w:tc>
          <w:tcPr>
            <w:tcW w:w="823" w:type="dxa"/>
            <w:vMerge w:val="continue"/>
            <w:tcBorders>
              <w:top w:val="nil"/>
              <w:left w:val="single" w:color="000000" w:sz="8" w:space="0"/>
              <w:bottom w:val="nil"/>
              <w:right w:val="single" w:color="00000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highlight w:val="none"/>
              </w:rPr>
            </w:pPr>
          </w:p>
        </w:tc>
        <w:tc>
          <w:tcPr>
            <w:tcW w:w="1048" w:type="dxa"/>
            <w:vMerge w:val="continue"/>
            <w:tcBorders>
              <w:top w:val="nil"/>
              <w:left w:val="nil"/>
              <w:bottom w:val="single" w:color="000000" w:sz="8" w:space="0"/>
              <w:right w:val="single" w:color="400040" w:sz="8" w:space="0"/>
            </w:tcBorders>
            <w:shd w:val="clear" w:color="auto" w:fill="FFFFFF"/>
            <w:tcMar>
              <w:top w:w="15" w:type="dxa"/>
              <w:left w:w="15" w:type="dxa"/>
              <w:bottom w:w="15" w:type="dxa"/>
              <w:right w:w="15" w:type="dxa"/>
            </w:tcMar>
            <w:vAlign w:val="center"/>
          </w:tcPr>
          <w:p>
            <w:pPr>
              <w:rPr>
                <w:rFonts w:hint="eastAsia" w:ascii="微软雅黑" w:hAnsi="微软雅黑" w:eastAsia="微软雅黑" w:cs="微软雅黑"/>
                <w:i w:val="0"/>
                <w:iCs w:val="0"/>
                <w:caps w:val="0"/>
                <w:color w:val="000000"/>
                <w:spacing w:val="0"/>
                <w:sz w:val="27"/>
                <w:szCs w:val="27"/>
                <w:highlight w:val="none"/>
              </w:rPr>
            </w:pPr>
          </w:p>
        </w:tc>
        <w:tc>
          <w:tcPr>
            <w:tcW w:w="1928" w:type="dxa"/>
            <w:gridSpan w:val="2"/>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社会组织信息</w:t>
            </w:r>
          </w:p>
        </w:tc>
        <w:tc>
          <w:tcPr>
            <w:tcW w:w="3332" w:type="dxa"/>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color w:val="424242"/>
                <w:highlight w:val="none"/>
              </w:rPr>
            </w:pPr>
            <w:r>
              <w:rPr>
                <w:rFonts w:hint="eastAsia" w:ascii="微软雅黑" w:hAnsi="微软雅黑" w:eastAsia="微软雅黑" w:cs="微软雅黑"/>
                <w:i w:val="0"/>
                <w:iCs w:val="0"/>
                <w:caps w:val="0"/>
                <w:color w:val="424242"/>
                <w:spacing w:val="0"/>
                <w:sz w:val="27"/>
                <w:szCs w:val="27"/>
                <w:highlight w:val="none"/>
              </w:rPr>
              <w:t>全区性社会组织基本信息、行政许可公告信息、行政处罚公告信息、年检公告信息。</w:t>
            </w:r>
          </w:p>
        </w:tc>
        <w:tc>
          <w:tcPr>
            <w:tcW w:w="1440" w:type="dxa"/>
            <w:tcBorders>
              <w:top w:val="single" w:color="400040" w:sz="8" w:space="0"/>
              <w:left w:val="single" w:color="400040" w:sz="8" w:space="0"/>
              <w:bottom w:val="single" w:color="400040" w:sz="8" w:space="0"/>
              <w:right w:val="single" w:color="400040" w:sz="8" w:space="0"/>
            </w:tcBorders>
            <w:shd w:val="clear" w:color="auto" w:fill="FFFFFF"/>
            <w:tcMar>
              <w:top w:w="15" w:type="dxa"/>
              <w:left w:w="15" w:type="dxa"/>
              <w:bottom w:w="15" w:type="dxa"/>
              <w:right w:w="1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right="0"/>
              <w:jc w:val="left"/>
              <w:rPr>
                <w:rFonts w:hint="eastAsia" w:eastAsiaTheme="minorEastAsia"/>
                <w:color w:val="424242"/>
                <w:highlight w:val="none"/>
                <w:lang w:eastAsia="zh-CN"/>
              </w:rPr>
            </w:pPr>
            <w:r>
              <w:rPr>
                <w:rFonts w:hint="eastAsia" w:ascii="微软雅黑" w:hAnsi="微软雅黑" w:eastAsia="微软雅黑" w:cs="微软雅黑"/>
                <w:i w:val="0"/>
                <w:iCs w:val="0"/>
                <w:caps w:val="0"/>
                <w:color w:val="424242"/>
                <w:spacing w:val="0"/>
                <w:sz w:val="27"/>
                <w:szCs w:val="27"/>
                <w:highlight w:val="none"/>
                <w:lang w:eastAsia="zh-CN"/>
              </w:rPr>
              <w:t>社会组织和区划地名股</w:t>
            </w:r>
          </w:p>
        </w:tc>
      </w:tr>
    </w:tbl>
    <w:p>
      <w:pPr>
        <w:numPr>
          <w:ilvl w:val="0"/>
          <w:numId w:val="0"/>
        </w:numPr>
        <w:rPr>
          <w:rFonts w:ascii="微软雅黑" w:hAnsi="微软雅黑" w:eastAsia="微软雅黑" w:cs="微软雅黑"/>
          <w:i w:val="0"/>
          <w:iCs w:val="0"/>
          <w:caps w:val="0"/>
          <w:color w:val="424242"/>
          <w:spacing w:val="0"/>
          <w:sz w:val="27"/>
          <w:szCs w:val="27"/>
          <w:highlight w:val="none"/>
          <w:shd w:val="clear" w:fill="FFFFFF"/>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16FDE"/>
    <w:multiLevelType w:val="singleLevel"/>
    <w:tmpl w:val="19D16FDE"/>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OGY0ZWQyN2NhMGJmOTBhYWQ4MWFlZDIzZmIyMGMifQ=="/>
  </w:docVars>
  <w:rsids>
    <w:rsidRoot w:val="02551C6F"/>
    <w:rsid w:val="02551C6F"/>
    <w:rsid w:val="127E222B"/>
    <w:rsid w:val="1DC74E45"/>
    <w:rsid w:val="25652B5E"/>
    <w:rsid w:val="3F5E2485"/>
    <w:rsid w:val="48A8376A"/>
    <w:rsid w:val="4CC16305"/>
    <w:rsid w:val="4E342B7B"/>
    <w:rsid w:val="4F9962DB"/>
    <w:rsid w:val="633E09E0"/>
    <w:rsid w:val="66946D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1355</Words>
  <Characters>1444</Characters>
  <Lines>0</Lines>
  <Paragraphs>0</Paragraphs>
  <TotalTime>0</TotalTime>
  <ScaleCrop>false</ScaleCrop>
  <LinksUpToDate>false</LinksUpToDate>
  <CharactersWithSpaces>1452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2021-12-19T14:49:00Z</dcterms:created>
  <dc:creator>雪中宝</dc:creator>
  <cp:lastModifiedBy>Administrator</cp:lastModifiedBy>
  <dcterms:modified xsi:type="dcterms:W3CDTF">2026-05-26T09:45:56Z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E34322DB19394A1DAE37C648DD846AFA</vt:lpwstr>
  </property>
</Properties>
</file>