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03CF8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50FB272C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5AF9505B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2329DE71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1727694E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2B1730C3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036BB963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52"/>
      </w:r>
    </w:p>
    <w:p w14:paraId="01FA1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曲江区</w:t>
      </w:r>
      <w:r>
        <w:rPr>
          <w:rFonts w:hint="eastAsia" w:ascii="仿宋_GB2312" w:hAnsi="宋体" w:eastAsia="仿宋_GB2312"/>
          <w:sz w:val="32"/>
        </w:rPr>
        <w:t>计划生育</w:t>
      </w:r>
      <w:r>
        <w:rPr>
          <w:rFonts w:hint="eastAsia" w:ascii="仿宋_GB2312" w:hAnsi="宋体" w:eastAsia="仿宋_GB2312"/>
          <w:sz w:val="32"/>
          <w:lang w:eastAsia="zh-CN"/>
        </w:rPr>
        <w:t>家庭特别扶助</w:t>
      </w:r>
      <w:r>
        <w:rPr>
          <w:rFonts w:hint="eastAsia" w:ascii="仿宋_GB2312" w:hAnsi="宋体" w:eastAsia="仿宋_GB2312"/>
          <w:sz w:val="32"/>
        </w:rPr>
        <w:t>金</w:t>
      </w:r>
    </w:p>
    <w:p w14:paraId="046AF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04C6B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1694E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6692610</w:t>
      </w:r>
    </w:p>
    <w:p w14:paraId="2AE60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2025年4月7日</w:t>
      </w:r>
    </w:p>
    <w:p w14:paraId="75E256F5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 w14:paraId="61AC3DA8">
      <w:pPr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12DAD51A">
      <w:pPr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44"/>
          <w:szCs w:val="44"/>
        </w:rPr>
        <w:t>年韶关市曲江区</w:t>
      </w: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计划生育</w:t>
      </w:r>
      <w:r>
        <w:rPr>
          <w:rFonts w:hint="eastAsia" w:ascii="仿宋_GB2312" w:hAnsi="仿宋_GB2312" w:eastAsia="仿宋_GB2312" w:cs="仿宋_GB2312"/>
          <w:sz w:val="44"/>
          <w:szCs w:val="44"/>
        </w:rPr>
        <w:t>家庭特别            扶助金项目自评报告</w:t>
      </w:r>
    </w:p>
    <w:p w14:paraId="21A14A9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439E2D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一、基本情况</w:t>
      </w:r>
    </w:p>
    <w:p w14:paraId="34DAEE01">
      <w:pPr>
        <w:numPr>
          <w:ilvl w:val="0"/>
          <w:numId w:val="0"/>
        </w:numPr>
        <w:spacing w:line="580" w:lineRule="exact"/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根据</w:t>
      </w:r>
      <w:r>
        <w:rPr>
          <w:rFonts w:hint="eastAsia" w:ascii="仿宋_GB2312" w:hAnsi="仿宋_GB2312" w:eastAsia="仿宋_GB2312" w:cs="仿宋_GB2312"/>
          <w:sz w:val="28"/>
          <w:szCs w:val="28"/>
        </w:rPr>
        <w:t>广东省计划生育家庭特别扶助制度实施细则（粤人口计生委[2009]38号），韶关市关于进一步加强计划生育特殊扶助工作实施意见的通知（韶卫[2015]3号）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精神，对独生子女伤残死亡家庭，在经济上给予必要扶助的利益导向政策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计划生育特殊家庭响应党的号召，自觉执行计划生育国策，为国家的发展作出了重大贡献；落实计划生育奖励政策，对计划生育家庭作出的奉献和牺牲给予必要的奖励和补偿，是充分体现党和国家注重民生，以人为本的执政理念。</w:t>
      </w:r>
    </w:p>
    <w:p w14:paraId="05E0A632">
      <w:pPr>
        <w:numPr>
          <w:ilvl w:val="0"/>
          <w:numId w:val="0"/>
        </w:numPr>
        <w:spacing w:line="580" w:lineRule="exact"/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扶持对象为我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28"/>
          <w:szCs w:val="28"/>
        </w:rPr>
        <w:t>城镇和农村独生子女死亡或伤、病残后未再生育子女的夫妻。符合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扶助</w:t>
      </w:r>
      <w:r>
        <w:rPr>
          <w:rFonts w:hint="eastAsia" w:ascii="仿宋_GB2312" w:hAnsi="仿宋_GB2312" w:eastAsia="仿宋_GB2312" w:cs="仿宋_GB2312"/>
          <w:sz w:val="28"/>
          <w:szCs w:val="28"/>
        </w:rPr>
        <w:t>条件的人员，独生子女死亡的家庭每人每月发放扶助金奖励800元；独生子女伤残的家庭（伤残鉴定达到三级以上的）每人每月发放扶助金奖励500元；女方需年满49周岁，因丧偶或离婚的单亲家庭男方或女方需年满49周岁。</w:t>
      </w:r>
    </w:p>
    <w:p w14:paraId="21467FC2">
      <w:pPr>
        <w:numPr>
          <w:ilvl w:val="0"/>
          <w:numId w:val="0"/>
        </w:numPr>
        <w:spacing w:line="580" w:lineRule="exact"/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28"/>
          <w:szCs w:val="28"/>
        </w:rPr>
        <w:t>自评情况</w:t>
      </w:r>
    </w:p>
    <w:p w14:paraId="7DE1BD3E">
      <w:pPr>
        <w:spacing w:line="580" w:lineRule="exact"/>
        <w:ind w:firstLine="6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1、自开展家庭特别扶助金以来，相关支出严格执行相关部门的费用标准规范支出，没有超范围、超标准支出、虚列支出，截留、挤占、挪用专项资金的现象。</w:t>
      </w:r>
    </w:p>
    <w:p w14:paraId="24C51589">
      <w:pPr>
        <w:spacing w:line="580" w:lineRule="exact"/>
        <w:ind w:firstLine="6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bookmarkStart w:id="0" w:name="_GoBack"/>
      <w:bookmarkEnd w:id="0"/>
    </w:p>
    <w:p w14:paraId="15690E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NWY1ZGMzMTllZGMxOTk4NzA4NzRhMzQ4NTFhZDMifQ=="/>
  </w:docVars>
  <w:rsids>
    <w:rsidRoot w:val="631C3FCF"/>
    <w:rsid w:val="631C3FCF"/>
    <w:rsid w:val="7B31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2025-04-16T00:48:00Z</dcterms:created>
  <dc:creator>Administrator</dc:creator>
  <cp:lastModifiedBy>Administrator</cp:lastModifiedBy>
  <dcterms:modified xsi:type="dcterms:W3CDTF">2025-04-16T02:05:04Z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B1A2400B83B247B5B918356894EE9747_11</vt:lpwstr>
  </property>
</Properties>
</file>