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outlineLvl w:val="9"/>
        <w:rPr>
          <w:rFonts w:hint="eastAsia" w:ascii="方正小标宋简体" w:hAnsi="黑体" w:eastAsia="方正小标宋简体"/>
          <w:sz w:val="44"/>
          <w:szCs w:val="44"/>
        </w:rPr>
      </w:pPr>
    </w:p>
    <w:p>
      <w:pPr>
        <w:jc w:val="center"/>
        <w:outlineLvl w:val="9"/>
        <w:rPr>
          <w:rFonts w:hint="eastAsia" w:ascii="方正小标宋简体" w:hAnsi="黑体" w:eastAsia="方正小标宋简体"/>
          <w:sz w:val="44"/>
          <w:szCs w:val="44"/>
        </w:rPr>
      </w:pPr>
      <w:r>
        <w:rPr>
          <w:rFonts w:hint="eastAsia" w:ascii="方正小标宋简体" w:hAnsi="黑体" w:eastAsia="方正小标宋简体"/>
          <w:sz w:val="44"/>
          <w:szCs w:val="44"/>
        </w:rPr>
        <w:t>韶关市曲江区</w:t>
      </w:r>
    </w:p>
    <w:p>
      <w:pPr>
        <w:jc w:val="center"/>
        <w:rPr>
          <w:rFonts w:hint="eastAsia" w:ascii="方正小标宋简体" w:hAnsi="黑体" w:eastAsia="方正小标宋简体"/>
          <w:sz w:val="44"/>
          <w:szCs w:val="44"/>
          <w:lang w:val="en-US" w:eastAsia="zh-CN"/>
        </w:rPr>
      </w:pPr>
      <w:r>
        <w:rPr>
          <w:rFonts w:hint="eastAsia" w:ascii="方正小标宋简体" w:hAnsi="黑体" w:eastAsia="方正小标宋简体"/>
          <w:sz w:val="44"/>
          <w:szCs w:val="44"/>
          <w:lang w:val="en-US" w:eastAsia="zh-CN"/>
        </w:rPr>
        <w:t>2023年乡村振兴驻镇帮镇扶村资金</w:t>
      </w:r>
    </w:p>
    <w:p>
      <w:pPr>
        <w:jc w:val="center"/>
        <w:rPr>
          <w:rFonts w:hint="eastAsia" w:ascii="方正小标宋简体" w:hAnsi="黑体" w:eastAsia="方正小标宋简体"/>
          <w:sz w:val="44"/>
          <w:szCs w:val="44"/>
        </w:rPr>
      </w:pPr>
      <w:r>
        <w:rPr>
          <w:rFonts w:hint="eastAsia" w:ascii="方正小标宋简体" w:hAnsi="黑体" w:eastAsia="方正小标宋简体"/>
          <w:sz w:val="44"/>
          <w:szCs w:val="44"/>
          <w:lang w:val="en-US" w:eastAsia="zh-CN"/>
        </w:rPr>
        <w:t>（含中央财政衔接推进乡村振兴补助资金）</w:t>
      </w:r>
    </w:p>
    <w:p>
      <w:pPr>
        <w:jc w:val="center"/>
        <w:outlineLvl w:val="9"/>
        <w:rPr>
          <w:rFonts w:ascii="方正小标宋简体" w:hAnsi="黑体" w:eastAsia="方正小标宋简体"/>
          <w:sz w:val="44"/>
          <w:szCs w:val="44"/>
        </w:rPr>
      </w:pPr>
      <w:r>
        <w:rPr>
          <w:rFonts w:hint="eastAsia" w:ascii="方正小标宋简体" w:hAnsi="黑体" w:eastAsia="方正小标宋简体"/>
          <w:sz w:val="44"/>
          <w:szCs w:val="44"/>
        </w:rPr>
        <w:t>绩效评价报告</w:t>
      </w:r>
    </w:p>
    <w:p>
      <w:pPr>
        <w:jc w:val="center"/>
        <w:outlineLvl w:val="9"/>
        <w:rPr>
          <w:rFonts w:ascii="黑体" w:hAnsi="黑体" w:eastAsia="黑体"/>
          <w:sz w:val="36"/>
          <w:szCs w:val="36"/>
        </w:rPr>
      </w:pPr>
    </w:p>
    <w:p>
      <w:pPr>
        <w:jc w:val="center"/>
        <w:outlineLvl w:val="9"/>
        <w:rPr>
          <w:rFonts w:ascii="黑体" w:hAnsi="黑体" w:eastAsia="黑体"/>
          <w:sz w:val="36"/>
          <w:szCs w:val="36"/>
        </w:rPr>
      </w:pPr>
    </w:p>
    <w:p>
      <w:pPr>
        <w:jc w:val="left"/>
        <w:outlineLvl w:val="9"/>
        <w:rPr>
          <w:rFonts w:ascii="黑体" w:hAnsi="黑体" w:eastAsia="黑体"/>
          <w:sz w:val="36"/>
          <w:szCs w:val="36"/>
        </w:rPr>
      </w:pPr>
    </w:p>
    <w:p>
      <w:pPr>
        <w:pStyle w:val="18"/>
        <w:rPr>
          <w:rFonts w:ascii="黑体" w:hAnsi="黑体" w:eastAsia="黑体"/>
          <w:sz w:val="36"/>
          <w:szCs w:val="36"/>
        </w:rPr>
      </w:pPr>
    </w:p>
    <w:p>
      <w:pPr>
        <w:pStyle w:val="18"/>
        <w:rPr>
          <w:rFonts w:ascii="黑体" w:hAnsi="黑体" w:eastAsia="黑体"/>
          <w:sz w:val="36"/>
          <w:szCs w:val="36"/>
        </w:rPr>
      </w:pPr>
    </w:p>
    <w:p>
      <w:pPr>
        <w:jc w:val="left"/>
        <w:outlineLvl w:val="9"/>
        <w:rPr>
          <w:rFonts w:ascii="黑体" w:hAnsi="黑体" w:eastAsia="黑体"/>
          <w:sz w:val="36"/>
          <w:szCs w:val="36"/>
        </w:rPr>
      </w:pPr>
    </w:p>
    <w:p>
      <w:pPr>
        <w:pStyle w:val="18"/>
        <w:rPr>
          <w:rFonts w:ascii="黑体" w:hAnsi="黑体" w:eastAsia="黑体"/>
          <w:sz w:val="36"/>
          <w:szCs w:val="36"/>
        </w:rPr>
      </w:pPr>
    </w:p>
    <w:p>
      <w:pPr>
        <w:pStyle w:val="18"/>
        <w:rPr>
          <w:rFonts w:ascii="黑体" w:hAnsi="黑体" w:eastAsia="黑体"/>
          <w:sz w:val="36"/>
          <w:szCs w:val="36"/>
        </w:rPr>
      </w:pPr>
    </w:p>
    <w:p>
      <w:pPr>
        <w:pStyle w:val="18"/>
        <w:rPr>
          <w:rFonts w:ascii="黑体" w:hAnsi="黑体" w:eastAsia="黑体"/>
          <w:sz w:val="36"/>
          <w:szCs w:val="36"/>
        </w:rPr>
      </w:pPr>
    </w:p>
    <w:p>
      <w:pPr>
        <w:jc w:val="left"/>
        <w:outlineLvl w:val="9"/>
        <w:rPr>
          <w:rFonts w:ascii="黑体" w:hAnsi="黑体" w:eastAsia="黑体"/>
          <w:sz w:val="36"/>
          <w:szCs w:val="36"/>
        </w:rPr>
      </w:pPr>
    </w:p>
    <w:p>
      <w:pPr>
        <w:pStyle w:val="5"/>
        <w:keepNext w:val="0"/>
        <w:keepLines w:val="0"/>
        <w:pageBreakBefore w:val="0"/>
        <w:widowControl w:val="0"/>
        <w:kinsoku/>
        <w:wordWrap/>
        <w:overflowPunct/>
        <w:topLinePunct/>
        <w:bidi w:val="0"/>
        <w:jc w:val="center"/>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 xml:space="preserve">      </w:t>
      </w:r>
      <w:r>
        <w:rPr>
          <w:rFonts w:hint="eastAsia" w:ascii="仿宋_GB2312" w:hAnsi="仿宋_GB2312" w:eastAsia="仿宋_GB2312" w:cs="仿宋_GB2312"/>
          <w:kern w:val="2"/>
          <w:sz w:val="32"/>
        </w:rPr>
        <w:t>评价机构：</w:t>
      </w:r>
      <w:r>
        <w:rPr>
          <w:rFonts w:hint="eastAsia" w:ascii="仿宋_GB2312" w:hAnsi="仿宋_GB2312" w:eastAsia="仿宋_GB2312" w:cs="仿宋_GB2312"/>
          <w:kern w:val="2"/>
          <w:sz w:val="32"/>
          <w:highlight w:val="none"/>
        </w:rPr>
        <w:t>众致（广州）会计师事务所（普通合伙）</w:t>
      </w:r>
    </w:p>
    <w:p>
      <w:pPr>
        <w:pStyle w:val="5"/>
        <w:keepNext w:val="0"/>
        <w:keepLines w:val="0"/>
        <w:pageBreakBefore w:val="0"/>
        <w:widowControl w:val="0"/>
        <w:kinsoku/>
        <w:wordWrap/>
        <w:overflowPunct/>
        <w:topLinePunct/>
        <w:bidi w:val="0"/>
        <w:ind w:firstLine="1600" w:firstLineChars="500"/>
        <w:jc w:val="both"/>
        <w:outlineLvl w:val="9"/>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rPr>
        <w:t>项目负责人：</w:t>
      </w:r>
      <w:r>
        <w:rPr>
          <w:rFonts w:hint="eastAsia" w:ascii="仿宋_GB2312" w:hAnsi="仿宋_GB2312" w:eastAsia="仿宋_GB2312" w:cs="仿宋_GB2312"/>
          <w:kern w:val="2"/>
          <w:sz w:val="32"/>
          <w:lang w:val="en-US" w:eastAsia="zh-CN"/>
        </w:rPr>
        <w:t>黄春毅</w:t>
      </w:r>
    </w:p>
    <w:p>
      <w:pPr>
        <w:ind w:firstLine="3200" w:firstLineChars="1000"/>
        <w:jc w:val="left"/>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202</w:t>
      </w:r>
      <w:r>
        <w:rPr>
          <w:rFonts w:hint="eastAsia" w:ascii="仿宋_GB2312" w:hAnsi="仿宋_GB2312" w:eastAsia="仿宋_GB2312" w:cs="仿宋_GB2312"/>
          <w:kern w:val="2"/>
          <w:sz w:val="32"/>
          <w:lang w:val="en-US" w:eastAsia="zh-CN"/>
        </w:rPr>
        <w:t>4</w:t>
      </w:r>
      <w:r>
        <w:rPr>
          <w:rFonts w:hint="eastAsia" w:ascii="仿宋_GB2312" w:hAnsi="仿宋_GB2312" w:eastAsia="仿宋_GB2312" w:cs="仿宋_GB2312"/>
          <w:kern w:val="2"/>
          <w:sz w:val="32"/>
        </w:rPr>
        <w:t>年</w:t>
      </w:r>
      <w:r>
        <w:rPr>
          <w:rFonts w:hint="eastAsia" w:ascii="仿宋_GB2312" w:hAnsi="仿宋_GB2312" w:eastAsia="仿宋_GB2312" w:cs="仿宋_GB2312"/>
          <w:kern w:val="2"/>
          <w:sz w:val="32"/>
          <w:lang w:val="en-US" w:eastAsia="zh-CN"/>
        </w:rPr>
        <w:t>5</w:t>
      </w:r>
      <w:r>
        <w:rPr>
          <w:rFonts w:hint="eastAsia" w:ascii="仿宋_GB2312" w:hAnsi="仿宋_GB2312" w:eastAsia="仿宋_GB2312" w:cs="仿宋_GB2312"/>
          <w:kern w:val="2"/>
          <w:sz w:val="32"/>
        </w:rPr>
        <w:t>月</w:t>
      </w:r>
    </w:p>
    <w:p>
      <w:pPr>
        <w:pStyle w:val="18"/>
        <w:rPr>
          <w:rFonts w:hint="eastAsia" w:ascii="仿宋_GB2312" w:hAnsi="仿宋_GB2312" w:eastAsia="仿宋_GB2312" w:cs="仿宋_GB2312"/>
          <w:kern w:val="2"/>
          <w:sz w:val="32"/>
        </w:rPr>
      </w:pPr>
    </w:p>
    <w:p>
      <w:pPr>
        <w:pStyle w:val="18"/>
        <w:rPr>
          <w:rFonts w:hint="eastAsia" w:ascii="仿宋_GB2312" w:hAnsi="仿宋_GB2312" w:eastAsia="仿宋_GB2312" w:cs="仿宋_GB2312"/>
          <w:kern w:val="2"/>
          <w:sz w:val="32"/>
        </w:rPr>
      </w:pPr>
    </w:p>
    <w:p>
      <w:pPr>
        <w:pStyle w:val="18"/>
        <w:rPr>
          <w:rFonts w:hint="eastAsia" w:ascii="仿宋_GB2312" w:hAnsi="仿宋_GB2312" w:eastAsia="仿宋_GB2312" w:cs="仿宋_GB2312"/>
          <w:kern w:val="2"/>
          <w:sz w:val="32"/>
        </w:rPr>
      </w:pPr>
    </w:p>
    <w:p>
      <w:pPr>
        <w:pStyle w:val="18"/>
        <w:ind w:left="0" w:leftChars="0" w:firstLine="0" w:firstLineChars="0"/>
        <w:rPr>
          <w:rFonts w:hint="eastAsia" w:ascii="仿宋_GB2312" w:hAnsi="仿宋_GB2312" w:eastAsia="仿宋_GB2312" w:cs="仿宋_GB2312"/>
          <w:kern w:val="2"/>
          <w:sz w:val="32"/>
        </w:rPr>
      </w:pPr>
    </w:p>
    <w:sdt>
      <w:sdtPr>
        <w:rPr>
          <w:rFonts w:ascii="宋体" w:hAnsi="宋体" w:eastAsia="宋体" w:cstheme="minorBidi"/>
          <w:kern w:val="2"/>
          <w:sz w:val="32"/>
          <w:szCs w:val="32"/>
          <w:lang w:val="en-US" w:eastAsia="zh-CN" w:bidi="ar-SA"/>
        </w:rPr>
        <w:id w:val="147464018"/>
        <w15:color w:val="DBDBDB"/>
        <w:docPartObj>
          <w:docPartGallery w:val="Table of Contents"/>
          <w:docPartUnique/>
        </w:docPartObj>
      </w:sdtPr>
      <w:sdtEndPr>
        <w:rPr>
          <w:rFonts w:ascii="黑体" w:hAnsi="黑体" w:eastAsia="黑体" w:cstheme="minorBidi"/>
          <w:kern w:val="2"/>
          <w:sz w:val="32"/>
          <w:szCs w:val="32"/>
          <w:lang w:val="en-US" w:eastAsia="zh-CN" w:bidi="ar-SA"/>
        </w:rPr>
      </w:sdtEndPr>
      <w:sdtContent>
        <w:p>
          <w:pPr>
            <w:spacing w:before="0" w:beforeLines="0" w:after="0" w:afterLines="0" w:line="240" w:lineRule="auto"/>
            <w:ind w:left="0" w:leftChars="0" w:right="0" w:rightChars="0" w:firstLine="0" w:firstLineChars="0"/>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目</w:t>
          </w:r>
          <w:r>
            <w:rPr>
              <w:rFonts w:hint="eastAsia" w:ascii="方正小标宋简体" w:hAnsi="黑体" w:eastAsia="方正小标宋简体"/>
              <w:sz w:val="36"/>
              <w:szCs w:val="36"/>
              <w:lang w:val="en-US" w:eastAsia="zh-CN"/>
            </w:rPr>
            <w:t xml:space="preserve">   </w:t>
          </w:r>
          <w:r>
            <w:rPr>
              <w:rFonts w:hint="eastAsia" w:ascii="方正小标宋简体" w:hAnsi="黑体" w:eastAsia="方正小标宋简体"/>
              <w:sz w:val="36"/>
              <w:szCs w:val="36"/>
            </w:rPr>
            <w:t>录</w:t>
          </w:r>
        </w:p>
        <w:p>
          <w:pPr>
            <w:pStyle w:val="18"/>
            <w:rPr>
              <w:rFonts w:hint="eastAsia"/>
            </w:rPr>
          </w:pPr>
        </w:p>
        <w:p>
          <w:pPr>
            <w:pStyle w:val="10"/>
            <w:tabs>
              <w:tab w:val="right" w:leader="dot" w:pos="8306"/>
            </w:tabs>
            <w:rPr>
              <w:rFonts w:hint="eastAsia" w:ascii="仿宋_GB2312" w:hAnsi="仿宋_GB2312" w:eastAsia="仿宋_GB2312" w:cs="仿宋_GB2312"/>
              <w:sz w:val="32"/>
              <w:szCs w:val="32"/>
            </w:rPr>
          </w:pPr>
          <w:r>
            <w:rPr>
              <w:rFonts w:ascii="黑体" w:hAnsi="黑体" w:eastAsia="黑体"/>
              <w:sz w:val="32"/>
              <w:szCs w:val="32"/>
            </w:rPr>
            <w:fldChar w:fldCharType="begin"/>
          </w:r>
          <w:r>
            <w:rPr>
              <w:rFonts w:ascii="黑体" w:hAnsi="黑体" w:eastAsia="黑体"/>
              <w:sz w:val="32"/>
              <w:szCs w:val="32"/>
            </w:rPr>
            <w:instrText xml:space="preserve">TOC \o "1-3" \h \u </w:instrText>
          </w:r>
          <w:r>
            <w:rPr>
              <w:rFonts w:ascii="黑体" w:hAnsi="黑体" w:eastAsia="黑体"/>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_Toc28615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一、基本情况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_Toc28615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_Toc26182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（一）项目背景</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_Toc26182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_Toc13090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（二）资金安排情况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_Toc13090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_Toc1717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（三）绩效目标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_Toc1717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_Toc15356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_Toc15356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_Toc12498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评价指标</w:t>
          </w:r>
          <w:r>
            <w:rPr>
              <w:rFonts w:hint="eastAsia" w:ascii="仿宋_GB2312" w:hAnsi="仿宋_GB2312" w:eastAsia="仿宋_GB2312" w:cs="仿宋_GB2312"/>
              <w:sz w:val="32"/>
              <w:szCs w:val="32"/>
            </w:rPr>
            <w:t>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_Toc12498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_Toc26174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（一）决策</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_Toc26174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_Toc22065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（二）管理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_Toc22065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_Toc2431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（三）产出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_Toc2431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2"/>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_Toc22779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四</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val="en-US" w:eastAsia="zh-CN"/>
            </w:rPr>
            <w:t>效益</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_Toc22779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_Toc2985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四、主要绩效</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_Toc2985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_Toc25589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五、存在问题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_Toc25589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_Toc12506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六、相关建议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_Toc12506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_Toc5526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2"/>
              <w:sz w:val="32"/>
              <w:szCs w:val="32"/>
            </w:rPr>
            <w:t>附件1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_Toc5526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306"/>
            </w:tabs>
            <w:rPr>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_Toc12640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附件2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_Toc12640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jc w:val="left"/>
            <w:outlineLvl w:val="9"/>
            <w:rPr>
              <w:rFonts w:ascii="黑体" w:hAnsi="黑体" w:eastAsia="黑体"/>
              <w:sz w:val="32"/>
              <w:szCs w:val="32"/>
            </w:rPr>
          </w:pPr>
          <w:r>
            <w:rPr>
              <w:rFonts w:ascii="黑体" w:hAnsi="黑体" w:eastAsia="黑体"/>
              <w:sz w:val="32"/>
              <w:szCs w:val="32"/>
            </w:rPr>
            <w:fldChar w:fldCharType="end"/>
          </w:r>
        </w:p>
      </w:sdtContent>
    </w:sdt>
    <w:p>
      <w:pPr>
        <w:jc w:val="left"/>
        <w:outlineLvl w:val="9"/>
        <w:rPr>
          <w:rFonts w:ascii="黑体" w:hAnsi="黑体" w:eastAsia="黑体"/>
          <w:sz w:val="36"/>
          <w:szCs w:val="36"/>
        </w:rPr>
      </w:pPr>
    </w:p>
    <w:p>
      <w:pPr>
        <w:jc w:val="left"/>
        <w:outlineLvl w:val="9"/>
        <w:rPr>
          <w:rFonts w:ascii="黑体" w:hAnsi="黑体" w:eastAsia="黑体"/>
          <w:sz w:val="36"/>
          <w:szCs w:val="36"/>
        </w:rPr>
      </w:pPr>
    </w:p>
    <w:p>
      <w:pPr>
        <w:spacing w:line="360" w:lineRule="auto"/>
        <w:ind w:firstLine="640" w:firstLineChars="200"/>
        <w:outlineLvl w:val="9"/>
        <w:rPr>
          <w:rFonts w:ascii="黑体" w:hAnsi="黑体" w:eastAsia="黑体"/>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0" w:name="_Toc96960251"/>
    </w:p>
    <w:p>
      <w:pPr>
        <w:spacing w:line="360" w:lineRule="auto"/>
        <w:ind w:firstLine="640" w:firstLineChars="200"/>
        <w:outlineLvl w:val="9"/>
        <w:rPr>
          <w:rFonts w:hint="default" w:ascii="黑体" w:hAnsi="黑体" w:eastAsia="仿宋_GB2312"/>
          <w:sz w:val="32"/>
          <w:szCs w:val="32"/>
          <w:lang w:val="en-US" w:eastAsia="zh-CN"/>
        </w:rPr>
      </w:pPr>
      <w:r>
        <w:rPr>
          <w:rFonts w:hint="eastAsia" w:ascii="仿宋_GB2312" w:hAnsi="仿宋_GB2312" w:eastAsia="仿宋_GB2312" w:cs="仿宋_GB2312"/>
          <w:kern w:val="2"/>
          <w:sz w:val="32"/>
          <w:lang w:val="en-US" w:eastAsia="zh-CN"/>
        </w:rPr>
        <w:t>受</w:t>
      </w:r>
      <w:r>
        <w:rPr>
          <w:rFonts w:hint="eastAsia" w:ascii="仿宋_GB2312" w:hAnsi="仿宋_GB2312" w:eastAsia="仿宋_GB2312" w:cs="仿宋_GB2312"/>
          <w:kern w:val="2"/>
          <w:sz w:val="32"/>
          <w:highlight w:val="none"/>
          <w:lang w:val="en-US" w:eastAsia="zh-CN"/>
        </w:rPr>
        <w:t>韶关市曲江区财政局委托，</w:t>
      </w:r>
      <w:r>
        <w:rPr>
          <w:rFonts w:hint="eastAsia" w:ascii="仿宋_GB2312" w:hAnsi="仿宋_GB2312" w:eastAsia="仿宋_GB2312" w:cs="仿宋_GB2312"/>
          <w:kern w:val="2"/>
          <w:sz w:val="32"/>
          <w:highlight w:val="none"/>
        </w:rPr>
        <w:t>众致（广州）会计师事务所（普通合伙）</w:t>
      </w:r>
      <w:r>
        <w:rPr>
          <w:rFonts w:hint="eastAsia" w:ascii="仿宋_GB2312" w:hAnsi="仿宋_GB2312" w:eastAsia="仿宋_GB2312" w:cs="仿宋_GB2312"/>
          <w:kern w:val="2"/>
          <w:sz w:val="32"/>
          <w:highlight w:val="none"/>
          <w:lang w:val="en-US" w:eastAsia="zh-CN"/>
        </w:rPr>
        <w:t>对韶关市曲江区</w:t>
      </w:r>
      <w:r>
        <w:rPr>
          <w:rFonts w:hint="eastAsia" w:ascii="仿宋_GB2312" w:hAnsi="仿宋_GB2312" w:eastAsia="仿宋_GB2312" w:cs="仿宋_GB2312"/>
          <w:kern w:val="2"/>
          <w:sz w:val="32"/>
          <w:highlight w:val="none"/>
          <w:lang w:eastAsia="zh-CN"/>
        </w:rPr>
        <w:t>2023年乡村振兴驻镇帮镇扶村资金（含中央财政衔接推进乡村振兴补助资金）</w:t>
      </w:r>
      <w:r>
        <w:rPr>
          <w:rFonts w:hint="eastAsia" w:ascii="仿宋_GB2312" w:hAnsi="仿宋_GB2312" w:eastAsia="仿宋_GB2312" w:cs="仿宋_GB2312"/>
          <w:kern w:val="2"/>
          <w:sz w:val="32"/>
          <w:highlight w:val="none"/>
          <w:lang w:val="en-US" w:eastAsia="zh-CN"/>
        </w:rPr>
        <w:t>实施重点绩效评价，形成本绩效评价报告。</w:t>
      </w:r>
    </w:p>
    <w:p>
      <w:pPr>
        <w:spacing w:line="360" w:lineRule="auto"/>
        <w:ind w:firstLine="640" w:firstLineChars="200"/>
        <w:outlineLvl w:val="0"/>
        <w:rPr>
          <w:rFonts w:ascii="黑体" w:hAnsi="黑体" w:eastAsia="黑体"/>
          <w:sz w:val="32"/>
          <w:szCs w:val="32"/>
        </w:rPr>
      </w:pPr>
      <w:bookmarkStart w:id="1" w:name="_Toc28615"/>
      <w:bookmarkStart w:id="2" w:name="_Toc19707"/>
      <w:r>
        <w:rPr>
          <w:rFonts w:hint="eastAsia" w:ascii="黑体" w:hAnsi="黑体" w:eastAsia="黑体"/>
          <w:sz w:val="32"/>
          <w:szCs w:val="32"/>
        </w:rPr>
        <w:t>一、基本情况</w:t>
      </w:r>
      <w:bookmarkEnd w:id="0"/>
      <w:bookmarkEnd w:id="1"/>
      <w:bookmarkEnd w:id="2"/>
    </w:p>
    <w:p>
      <w:pPr>
        <w:ind w:firstLine="643" w:firstLineChars="200"/>
        <w:outlineLvl w:val="1"/>
        <w:rPr>
          <w:rFonts w:eastAsia="楷体_GB2312"/>
          <w:b/>
          <w:bCs/>
          <w:sz w:val="32"/>
        </w:rPr>
      </w:pPr>
      <w:bookmarkStart w:id="3" w:name="_Toc624"/>
      <w:bookmarkStart w:id="4" w:name="_Toc24167"/>
      <w:bookmarkStart w:id="5" w:name="_Toc26182"/>
      <w:bookmarkStart w:id="6" w:name="_Toc11081"/>
      <w:bookmarkStart w:id="7" w:name="_Toc8566"/>
      <w:bookmarkStart w:id="8" w:name="_Toc15652"/>
      <w:bookmarkStart w:id="9" w:name="_Toc96960252"/>
      <w:r>
        <w:rPr>
          <w:rFonts w:eastAsia="楷体_GB2312"/>
          <w:b/>
          <w:bCs/>
          <w:sz w:val="32"/>
        </w:rPr>
        <w:t>（一）</w:t>
      </w:r>
      <w:r>
        <w:rPr>
          <w:rFonts w:hint="eastAsia" w:eastAsia="楷体_GB2312"/>
          <w:b/>
          <w:bCs/>
          <w:sz w:val="32"/>
        </w:rPr>
        <w:t>项目</w:t>
      </w:r>
      <w:r>
        <w:rPr>
          <w:rFonts w:eastAsia="楷体_GB2312"/>
          <w:b/>
          <w:bCs/>
          <w:sz w:val="32"/>
        </w:rPr>
        <w:t>背景</w:t>
      </w:r>
      <w:bookmarkEnd w:id="3"/>
      <w:bookmarkEnd w:id="4"/>
      <w:bookmarkEnd w:id="5"/>
      <w:bookmarkEnd w:id="6"/>
      <w:bookmarkEnd w:id="7"/>
      <w:bookmarkEnd w:id="8"/>
      <w:bookmarkEnd w:id="9"/>
    </w:p>
    <w:p>
      <w:pPr>
        <w:keepNext w:val="0"/>
        <w:keepLines w:val="0"/>
        <w:pageBreakBefore w:val="0"/>
        <w:widowControl/>
        <w:kinsoku/>
        <w:wordWrap/>
        <w:overflowPunct/>
        <w:topLinePunct w:val="0"/>
        <w:autoSpaceDE/>
        <w:autoSpaceDN/>
        <w:bidi w:val="0"/>
        <w:adjustRightInd/>
        <w:spacing w:line="360" w:lineRule="auto"/>
        <w:ind w:firstLine="640" w:firstLineChars="200"/>
        <w:textAlignment w:val="auto"/>
        <w:outlineLvl w:val="9"/>
        <w:rPr>
          <w:rFonts w:hint="default" w:ascii="仿宋_GB2312" w:eastAsia="仿宋_GB2312"/>
          <w:sz w:val="32"/>
          <w:szCs w:val="32"/>
          <w:lang w:val="en-US" w:eastAsia="zh-CN"/>
        </w:rPr>
      </w:pPr>
      <w:r>
        <w:rPr>
          <w:rFonts w:hint="eastAsia" w:ascii="仿宋_GB2312" w:eastAsia="仿宋_GB2312"/>
          <w:sz w:val="32"/>
          <w:szCs w:val="32"/>
        </w:rPr>
        <w:t>2021年6月广东省印发《广东省乡村振兴驻镇帮镇扶村工作方案》，</w:t>
      </w:r>
      <w:r>
        <w:rPr>
          <w:rFonts w:hint="eastAsia" w:ascii="仿宋_GB2312" w:eastAsia="仿宋_GB2312"/>
          <w:sz w:val="32"/>
          <w:szCs w:val="32"/>
          <w:lang w:val="en-US" w:eastAsia="zh-CN"/>
        </w:rPr>
        <w:t>将全省1127个乡镇分为600个重点帮扶镇、301个巩固提升镇和226个先行示范镇实施分类分级帮扶，明确2021-2025年粤东西北地区12市和肇庆市所辖901个乡镇按平均每个乡镇每年2,000万元的标准筹集资金，由省级、珠三角帮扶市、被帮扶市按照6∶3∶1比例分担，作为帮镇扶村的主要资金保障，重点用于支持巩固拓展脱贫攻坚成果和推进乡村振兴、发展富民兴村产业、提升镇村公共基础设施水平和公共服务能力。韶关市曲江区根据上级印发的驻镇帮镇扶村工作方案精神，结合本区的实际情况和乡村振兴工作思路，制定</w:t>
      </w:r>
      <w:r>
        <w:rPr>
          <w:rFonts w:hint="eastAsia" w:ascii="仿宋_GB2312" w:eastAsia="仿宋_GB2312"/>
          <w:sz w:val="32"/>
          <w:szCs w:val="32"/>
        </w:rPr>
        <w:t>了《曲江区乡村振兴驻镇帮镇扶村工作方案》</w:t>
      </w:r>
      <w:r>
        <w:rPr>
          <w:rFonts w:hint="eastAsia" w:ascii="仿宋_GB2312" w:eastAsia="仿宋_GB2312"/>
          <w:sz w:val="32"/>
          <w:szCs w:val="32"/>
          <w:lang w:eastAsia="zh-CN"/>
        </w:rPr>
        <w:t>，</w:t>
      </w:r>
      <w:r>
        <w:rPr>
          <w:rFonts w:hint="eastAsia" w:ascii="仿宋_GB2312" w:eastAsia="仿宋_GB2312"/>
          <w:sz w:val="32"/>
          <w:szCs w:val="32"/>
          <w:lang w:val="en-US" w:eastAsia="zh-CN"/>
        </w:rPr>
        <w:t>并以此指导驻镇帮镇扶村工作的开展，全域、全覆盖、全面推进乡村振兴。</w:t>
      </w:r>
    </w:p>
    <w:p>
      <w:pPr>
        <w:keepNext w:val="0"/>
        <w:keepLines w:val="0"/>
        <w:pageBreakBefore w:val="0"/>
        <w:widowControl w:val="0"/>
        <w:kinsoku/>
        <w:wordWrap/>
        <w:overflowPunct/>
        <w:topLinePunct w:val="0"/>
        <w:autoSpaceDE/>
        <w:autoSpaceDN/>
        <w:bidi w:val="0"/>
        <w:adjustRightInd w:val="0"/>
        <w:snapToGrid w:val="0"/>
        <w:spacing w:line="360" w:lineRule="auto"/>
        <w:ind w:firstLine="64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仿宋_GB2312" w:eastAsia="仿宋_GB2312"/>
          <w:sz w:val="32"/>
          <w:szCs w:val="32"/>
          <w:lang w:val="en-US" w:eastAsia="zh-CN"/>
        </w:rPr>
        <w:t>韶关市曲江区2023年乡村振兴驻镇帮镇扶村资金和中央财政衔接推进乡村振兴补助资金</w:t>
      </w:r>
      <w:r>
        <w:rPr>
          <w:rFonts w:hint="eastAsia" w:ascii="仿宋_GB2312" w:hAnsi="仿宋_GB2312" w:eastAsia="仿宋_GB2312" w:cs="仿宋_GB2312"/>
          <w:b w:val="0"/>
          <w:bCs w:val="0"/>
          <w:sz w:val="32"/>
          <w:szCs w:val="32"/>
          <w:lang w:val="en-US" w:eastAsia="zh-CN"/>
        </w:rPr>
        <w:t>共20,726.4万元，其中，</w:t>
      </w:r>
      <w:r>
        <w:rPr>
          <w:rFonts w:hint="eastAsia" w:ascii="仿宋_GB2312" w:eastAsia="仿宋_GB2312"/>
          <w:sz w:val="32"/>
          <w:szCs w:val="32"/>
          <w:lang w:val="en-US" w:eastAsia="zh-CN"/>
        </w:rPr>
        <w:t>中央资金</w:t>
      </w:r>
      <w:r>
        <w:rPr>
          <w:rFonts w:hint="eastAsia" w:ascii="仿宋_GB2312" w:hAnsi="仿宋_GB2312" w:eastAsia="仿宋_GB2312" w:cs="仿宋_GB2312"/>
          <w:b w:val="0"/>
          <w:bCs w:val="0"/>
          <w:sz w:val="32"/>
          <w:szCs w:val="32"/>
          <w:lang w:val="en-US" w:eastAsia="zh-CN"/>
        </w:rPr>
        <w:t>624.4万元，省级资金12,888万元，对口帮扶市资金5,400万元，韶关市资金914万元，本区资金900万元；涉及任务清单10项，其中约束性任务4项，指导性任务6项。</w:t>
      </w:r>
    </w:p>
    <w:p>
      <w:pPr>
        <w:snapToGrid w:val="0"/>
        <w:spacing w:line="360" w:lineRule="auto"/>
        <w:ind w:firstLine="643" w:firstLineChars="200"/>
        <w:outlineLvl w:val="1"/>
        <w:rPr>
          <w:rFonts w:ascii="楷体_GB2312" w:hAnsi="楷体_GB2312" w:eastAsia="楷体_GB2312" w:cs="楷体_GB2312"/>
          <w:b/>
          <w:bCs/>
          <w:sz w:val="32"/>
        </w:rPr>
      </w:pPr>
      <w:bookmarkStart w:id="10" w:name="_Toc7761"/>
      <w:bookmarkStart w:id="11" w:name="_Toc12289"/>
      <w:bookmarkStart w:id="12" w:name="_Toc96960253"/>
      <w:bookmarkStart w:id="13" w:name="_Toc13090"/>
      <w:bookmarkStart w:id="14" w:name="_Toc11934"/>
      <w:bookmarkStart w:id="15" w:name="_Toc4075"/>
      <w:bookmarkStart w:id="16" w:name="_Toc12875"/>
      <w:r>
        <w:rPr>
          <w:rFonts w:hint="eastAsia" w:ascii="楷体_GB2312" w:hAnsi="楷体_GB2312" w:eastAsia="楷体_GB2312" w:cs="楷体_GB2312"/>
          <w:b/>
          <w:bCs/>
          <w:sz w:val="32"/>
        </w:rPr>
        <w:t>（二）资金安排情况</w:t>
      </w:r>
      <w:bookmarkEnd w:id="10"/>
      <w:bookmarkEnd w:id="11"/>
      <w:bookmarkEnd w:id="12"/>
      <w:bookmarkEnd w:id="13"/>
      <w:bookmarkEnd w:id="14"/>
    </w:p>
    <w:p>
      <w:pPr>
        <w:keepNext w:val="0"/>
        <w:keepLines w:val="0"/>
        <w:pageBreakBefore w:val="0"/>
        <w:widowControl w:val="0"/>
        <w:kinsoku/>
        <w:wordWrap/>
        <w:overflowPunct/>
        <w:topLinePunct/>
        <w:autoSpaceDE/>
        <w:autoSpaceDN/>
        <w:bidi w:val="0"/>
        <w:adjustRightInd w:val="0"/>
        <w:snapToGrid w:val="0"/>
        <w:spacing w:line="360" w:lineRule="auto"/>
        <w:ind w:firstLine="640" w:firstLineChars="200"/>
        <w:jc w:val="both"/>
        <w:textAlignment w:val="auto"/>
        <w:rPr>
          <w:rFonts w:ascii="仿宋_GB2312" w:eastAsia="仿宋_GB2312"/>
          <w:sz w:val="32"/>
        </w:rPr>
      </w:pPr>
      <w:r>
        <w:rPr>
          <w:rFonts w:hint="eastAsia" w:ascii="仿宋_GB2312" w:eastAsia="仿宋_GB2312"/>
          <w:sz w:val="32"/>
          <w:szCs w:val="32"/>
          <w:lang w:val="en-US" w:eastAsia="zh-CN"/>
        </w:rPr>
        <w:t>韶关市曲江区2023年乡村振兴驻镇帮镇扶村资金和中央财政衔接推进乡村振兴补助资金</w:t>
      </w:r>
      <w:r>
        <w:rPr>
          <w:rFonts w:hint="eastAsia" w:ascii="仿宋_GB2312" w:hAnsi="仿宋_GB2312" w:eastAsia="仿宋_GB2312" w:cs="仿宋_GB2312"/>
          <w:kern w:val="2"/>
          <w:sz w:val="32"/>
          <w:highlight w:val="none"/>
          <w:lang w:val="en-US" w:eastAsia="zh-CN"/>
        </w:rPr>
        <w:t>共</w:t>
      </w:r>
      <w:r>
        <w:rPr>
          <w:rFonts w:hint="eastAsia" w:ascii="仿宋_GB2312" w:hAnsi="仿宋_GB2312" w:eastAsia="仿宋_GB2312" w:cs="仿宋_GB2312"/>
          <w:b w:val="0"/>
          <w:bCs w:val="0"/>
          <w:sz w:val="32"/>
          <w:szCs w:val="32"/>
          <w:lang w:val="en-US" w:eastAsia="zh-CN"/>
        </w:rPr>
        <w:t>安排</w:t>
      </w:r>
      <w:r>
        <w:rPr>
          <w:rFonts w:hint="eastAsia" w:ascii="仿宋_GB2312" w:eastAsia="仿宋_GB2312"/>
          <w:sz w:val="32"/>
          <w:lang w:val="en-US" w:eastAsia="zh-CN"/>
        </w:rPr>
        <w:t>实施</w:t>
      </w:r>
      <w:r>
        <w:rPr>
          <w:rFonts w:hint="eastAsia" w:ascii="仿宋_GB2312" w:eastAsia="仿宋_GB2312"/>
          <w:sz w:val="32"/>
          <w:highlight w:val="none"/>
          <w:lang w:val="en-US" w:eastAsia="zh-CN"/>
        </w:rPr>
        <w:t>了116</w:t>
      </w:r>
      <w:r>
        <w:rPr>
          <w:rFonts w:hint="eastAsia" w:ascii="仿宋_GB2312" w:eastAsia="仿宋_GB2312"/>
          <w:sz w:val="32"/>
        </w:rPr>
        <w:t>个项目，</w:t>
      </w:r>
      <w:r>
        <w:rPr>
          <w:rFonts w:hint="eastAsia" w:ascii="仿宋_GB2312" w:hAnsi="仿宋_GB2312" w:eastAsia="仿宋_GB2312" w:cs="仿宋_GB2312"/>
          <w:kern w:val="2"/>
          <w:sz w:val="32"/>
          <w:highlight w:val="none"/>
          <w:lang w:val="en-US" w:eastAsia="zh-CN"/>
        </w:rPr>
        <w:t>涉及区</w:t>
      </w:r>
      <w:r>
        <w:rPr>
          <w:rFonts w:hint="eastAsia" w:ascii="仿宋_GB2312" w:hAnsi="仿宋_GB2312" w:eastAsia="仿宋_GB2312" w:cs="仿宋_GB2312"/>
          <w:kern w:val="2"/>
          <w:sz w:val="32"/>
          <w:highlight w:val="none"/>
        </w:rPr>
        <w:t>农业农村局、</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文化广电旅游体育局、</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交通运输局、</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自然资源局、</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水务局、</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卫生健康局、</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气象局、</w:t>
      </w:r>
      <w:r>
        <w:rPr>
          <w:rFonts w:hint="eastAsia" w:ascii="仿宋_GB2312" w:hAnsi="仿宋_GB2312" w:eastAsia="仿宋_GB2312" w:cs="仿宋_GB2312"/>
          <w:kern w:val="2"/>
          <w:sz w:val="32"/>
          <w:highlight w:val="none"/>
          <w:lang w:val="en-US" w:eastAsia="zh-CN"/>
        </w:rPr>
        <w:t>市</w:t>
      </w:r>
      <w:r>
        <w:rPr>
          <w:rFonts w:hint="eastAsia" w:ascii="仿宋_GB2312" w:hAnsi="仿宋_GB2312" w:eastAsia="仿宋_GB2312" w:cs="仿宋_GB2312"/>
          <w:kern w:val="2"/>
          <w:sz w:val="32"/>
          <w:highlight w:val="none"/>
        </w:rPr>
        <w:t>生态环境局曲江分局</w:t>
      </w:r>
      <w:r>
        <w:rPr>
          <w:rFonts w:hint="eastAsia" w:ascii="仿宋_GB2312" w:hAnsi="仿宋_GB2312" w:eastAsia="仿宋_GB2312" w:cs="仿宋_GB2312"/>
          <w:kern w:val="2"/>
          <w:sz w:val="32"/>
          <w:highlight w:val="none"/>
          <w:lang w:eastAsia="zh-CN"/>
        </w:rPr>
        <w:t>、区委</w:t>
      </w:r>
      <w:r>
        <w:rPr>
          <w:rFonts w:hint="eastAsia" w:ascii="仿宋_GB2312" w:hAnsi="仿宋_GB2312" w:eastAsia="仿宋_GB2312" w:cs="仿宋_GB2312"/>
          <w:kern w:val="2"/>
          <w:sz w:val="32"/>
          <w:highlight w:val="none"/>
          <w:lang w:val="en-US" w:eastAsia="zh-CN"/>
        </w:rPr>
        <w:t>宣传</w:t>
      </w:r>
      <w:r>
        <w:rPr>
          <w:rFonts w:hint="eastAsia" w:ascii="仿宋_GB2312" w:hAnsi="仿宋_GB2312" w:eastAsia="仿宋_GB2312" w:cs="仿宋_GB2312"/>
          <w:kern w:val="2"/>
          <w:sz w:val="32"/>
          <w:highlight w:val="none"/>
          <w:lang w:eastAsia="zh-CN"/>
        </w:rPr>
        <w:t>部、区委统战部、</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lang w:eastAsia="zh-CN"/>
        </w:rPr>
        <w:t>消防救援大队、</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rPr>
        <w:t>住房和城乡建设管理局</w:t>
      </w:r>
      <w:r>
        <w:rPr>
          <w:rFonts w:hint="eastAsia" w:ascii="仿宋_GB2312" w:hAnsi="仿宋_GB2312" w:eastAsia="仿宋_GB2312" w:cs="仿宋_GB2312"/>
          <w:kern w:val="2"/>
          <w:sz w:val="32"/>
          <w:highlight w:val="none"/>
          <w:lang w:eastAsia="zh-CN"/>
        </w:rPr>
        <w:t>、</w:t>
      </w:r>
      <w:r>
        <w:rPr>
          <w:rFonts w:hint="eastAsia" w:ascii="仿宋_GB2312" w:hAnsi="仿宋_GB2312" w:eastAsia="仿宋_GB2312" w:cs="仿宋_GB2312"/>
          <w:kern w:val="2"/>
          <w:sz w:val="32"/>
          <w:highlight w:val="none"/>
          <w:lang w:val="en-US" w:eastAsia="zh-CN"/>
        </w:rPr>
        <w:t>区</w:t>
      </w:r>
      <w:r>
        <w:rPr>
          <w:rFonts w:hint="eastAsia" w:ascii="仿宋_GB2312" w:hAnsi="仿宋_GB2312" w:eastAsia="仿宋_GB2312" w:cs="仿宋_GB2312"/>
          <w:kern w:val="2"/>
          <w:sz w:val="32"/>
          <w:highlight w:val="none"/>
          <w:lang w:eastAsia="zh-CN"/>
        </w:rPr>
        <w:t>社会保险基金管理中心</w:t>
      </w:r>
      <w:r>
        <w:rPr>
          <w:rFonts w:hint="eastAsia" w:ascii="仿宋_GB2312" w:hAnsi="仿宋_GB2312" w:eastAsia="仿宋_GB2312" w:cs="仿宋_GB2312"/>
          <w:kern w:val="2"/>
          <w:sz w:val="32"/>
          <w:highlight w:val="none"/>
          <w:lang w:val="en-US" w:eastAsia="zh-CN"/>
        </w:rPr>
        <w:t>及区</w:t>
      </w:r>
      <w:r>
        <w:rPr>
          <w:rFonts w:hint="eastAsia" w:ascii="仿宋_GB2312" w:hAnsi="仿宋_GB2312" w:eastAsia="仿宋_GB2312" w:cs="仿宋_GB2312"/>
          <w:kern w:val="2"/>
          <w:sz w:val="32"/>
          <w:highlight w:val="none"/>
        </w:rPr>
        <w:t>财政局</w:t>
      </w:r>
      <w:r>
        <w:rPr>
          <w:rFonts w:hint="eastAsia" w:ascii="仿宋_GB2312" w:hAnsi="仿宋_GB2312" w:eastAsia="仿宋_GB2312" w:cs="仿宋_GB2312"/>
          <w:kern w:val="2"/>
          <w:sz w:val="32"/>
          <w:highlight w:val="none"/>
          <w:lang w:val="en-US" w:eastAsia="zh-CN"/>
        </w:rPr>
        <w:t>等十四个单位</w:t>
      </w:r>
      <w:r>
        <w:rPr>
          <w:rFonts w:hint="eastAsia" w:ascii="仿宋_GB2312" w:hAnsi="仿宋_GB2312" w:eastAsia="仿宋_GB2312" w:cs="仿宋_GB2312"/>
          <w:kern w:val="2"/>
          <w:sz w:val="32"/>
          <w:highlight w:val="none"/>
          <w:lang w:eastAsia="zh-CN"/>
        </w:rPr>
        <w:t>。</w:t>
      </w:r>
      <w:r>
        <w:rPr>
          <w:rFonts w:hint="eastAsia" w:ascii="仿宋_GB2312" w:eastAsia="仿宋_GB2312"/>
          <w:sz w:val="32"/>
          <w:lang w:val="en-US" w:eastAsia="zh-CN"/>
        </w:rPr>
        <w:t>资金</w:t>
      </w:r>
      <w:r>
        <w:rPr>
          <w:rFonts w:hint="eastAsia" w:ascii="仿宋_GB2312" w:eastAsia="仿宋_GB2312"/>
          <w:sz w:val="32"/>
        </w:rPr>
        <w:t>安排情况见表</w:t>
      </w:r>
      <w:r>
        <w:rPr>
          <w:rFonts w:hint="eastAsia" w:ascii="仿宋_GB2312" w:eastAsia="仿宋_GB2312"/>
          <w:sz w:val="32"/>
          <w:lang w:val="en-US" w:eastAsia="zh-CN"/>
        </w:rPr>
        <w:t>1</w:t>
      </w:r>
      <w:r>
        <w:rPr>
          <w:rFonts w:hint="eastAsia" w:ascii="仿宋_GB2312" w:eastAsia="仿宋_GB2312"/>
          <w:sz w:val="32"/>
        </w:rPr>
        <w:t>：</w:t>
      </w:r>
    </w:p>
    <w:p>
      <w:pPr>
        <w:snapToGrid w:val="0"/>
        <w:spacing w:before="156" w:beforeLines="50" w:after="156" w:afterLines="50"/>
        <w:jc w:val="center"/>
        <w:outlineLvl w:val="9"/>
        <w:rPr>
          <w:rFonts w:ascii="黑体" w:hAnsi="黑体" w:eastAsia="黑体"/>
          <w:sz w:val="28"/>
          <w:szCs w:val="28"/>
        </w:rPr>
      </w:pPr>
      <w:r>
        <w:rPr>
          <w:rFonts w:hint="eastAsia" w:ascii="黑体" w:hAnsi="黑体" w:eastAsia="黑体"/>
          <w:sz w:val="28"/>
          <w:szCs w:val="28"/>
        </w:rPr>
        <w:t>表1   2023年乡村振兴驻镇帮镇扶村资金（含中央财政衔接推进乡村振兴补助资金）</w:t>
      </w:r>
      <w:r>
        <w:rPr>
          <w:rFonts w:hint="eastAsia" w:ascii="黑体" w:hAnsi="黑体" w:eastAsia="黑体"/>
          <w:sz w:val="28"/>
          <w:szCs w:val="28"/>
          <w:lang w:val="en-US" w:eastAsia="zh-CN"/>
        </w:rPr>
        <w:t>项目</w:t>
      </w:r>
      <w:r>
        <w:rPr>
          <w:rFonts w:hint="eastAsia" w:ascii="黑体" w:hAnsi="黑体" w:eastAsia="黑体"/>
          <w:sz w:val="28"/>
          <w:szCs w:val="28"/>
        </w:rPr>
        <w:t>安排情况表</w:t>
      </w:r>
    </w:p>
    <w:tbl>
      <w:tblPr>
        <w:tblStyle w:val="14"/>
        <w:tblW w:w="840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4"/>
        <w:gridCol w:w="3653"/>
        <w:gridCol w:w="1982"/>
        <w:gridCol w:w="2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bookmarkStart w:id="17" w:name="_Toc1717"/>
            <w:bookmarkStart w:id="18" w:name="_Toc1539"/>
            <w:bookmarkStart w:id="19" w:name="_Toc28539"/>
            <w:bookmarkStart w:id="20" w:name="_Toc28786"/>
            <w:bookmarkStart w:id="21" w:name="_Toc10189"/>
            <w:bookmarkStart w:id="22" w:name="_Toc96960254"/>
            <w:r>
              <w:rPr>
                <w:rFonts w:hint="eastAsia" w:ascii="仿宋_GB2312" w:hAnsi="仿宋_GB2312" w:eastAsia="仿宋_GB2312" w:cs="仿宋_GB2312"/>
                <w:i w:val="0"/>
                <w:iCs w:val="0"/>
                <w:color w:val="000000"/>
                <w:kern w:val="0"/>
                <w:sz w:val="24"/>
                <w:szCs w:val="24"/>
                <w:u w:val="none"/>
                <w:lang w:val="en-US" w:eastAsia="zh-CN" w:bidi="ar"/>
              </w:rPr>
              <w:t>序号</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主管单位</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安排项目数（个）</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安排金额（万元）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曲江区合计</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116</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20726.4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区农业农村局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9171.50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区水务局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2088.74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区自然资源局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1472.00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区交通运输局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1993.78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区卫生健康局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688.00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区文化广电旅游体育局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98.00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区住房和城乡建设管理局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1813.48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区气象局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178.00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区委宣传部</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区委统战部</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644.40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区社会保险基金管理中心</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生态环境局曲江分局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1403.00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区消防救援大队</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812.00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6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区财政局</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33.50 </w:t>
            </w:r>
          </w:p>
        </w:tc>
      </w:tr>
    </w:tbl>
    <w:p>
      <w:pPr>
        <w:snapToGrid w:val="0"/>
        <w:spacing w:line="240" w:lineRule="auto"/>
        <w:outlineLvl w:val="1"/>
        <w:rPr>
          <w:rFonts w:eastAsia="楷体_GB2312"/>
          <w:b/>
          <w:bCs/>
          <w:sz w:val="32"/>
        </w:rPr>
      </w:pPr>
    </w:p>
    <w:p>
      <w:pPr>
        <w:spacing w:line="360" w:lineRule="auto"/>
        <w:ind w:firstLine="643" w:firstLineChars="200"/>
        <w:outlineLvl w:val="1"/>
        <w:rPr>
          <w:rFonts w:eastAsia="楷体_GB2312"/>
          <w:b/>
          <w:bCs/>
          <w:sz w:val="32"/>
        </w:rPr>
      </w:pPr>
      <w:r>
        <w:rPr>
          <w:rFonts w:eastAsia="楷体_GB2312"/>
          <w:b/>
          <w:bCs/>
          <w:sz w:val="32"/>
        </w:rPr>
        <w:t>（</w:t>
      </w:r>
      <w:r>
        <w:rPr>
          <w:rFonts w:hint="eastAsia" w:eastAsia="楷体_GB2312"/>
          <w:b/>
          <w:bCs/>
          <w:sz w:val="32"/>
        </w:rPr>
        <w:t>三</w:t>
      </w:r>
      <w:r>
        <w:rPr>
          <w:rFonts w:eastAsia="楷体_GB2312"/>
          <w:b/>
          <w:bCs/>
          <w:sz w:val="32"/>
        </w:rPr>
        <w:t>）绩效目标</w:t>
      </w:r>
      <w:bookmarkEnd w:id="15"/>
      <w:bookmarkEnd w:id="16"/>
      <w:bookmarkEnd w:id="17"/>
      <w:bookmarkEnd w:id="18"/>
      <w:bookmarkEnd w:id="19"/>
      <w:bookmarkEnd w:id="20"/>
      <w:bookmarkEnd w:id="21"/>
      <w:bookmarkEnd w:id="22"/>
    </w:p>
    <w:p>
      <w:pPr>
        <w:ind w:firstLine="640" w:firstLineChars="200"/>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根据韶关市财政局</w:t>
      </w:r>
      <w:r>
        <w:rPr>
          <w:rFonts w:hint="eastAsia" w:ascii="仿宋_GB2312" w:hAnsi="仿宋_GB2312" w:eastAsia="仿宋_GB2312" w:cs="仿宋_GB2312"/>
          <w:sz w:val="32"/>
          <w:szCs w:val="32"/>
          <w:lang w:val="en-US" w:eastAsia="zh-CN"/>
        </w:rPr>
        <w:t>下达</w:t>
      </w:r>
      <w:r>
        <w:rPr>
          <w:rFonts w:hint="eastAsia" w:ascii="仿宋_GB2312" w:hAnsi="仿宋_GB2312" w:eastAsia="仿宋_GB2312" w:cs="仿宋_GB2312"/>
          <w:sz w:val="32"/>
          <w:szCs w:val="32"/>
        </w:rPr>
        <w:t>的《关于下达2023年省级乡村振兴驻镇帮镇扶村资金（省级巩固拓展脱贫攻坚成果同乡村振兴有效衔接资金）任务清单及绩效目标的通知》（韶财农〔2023〕42号），曲江区202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年乡村振兴驻镇帮镇扶村资金任务清单见表</w:t>
      </w:r>
      <w:r>
        <w:rPr>
          <w:rFonts w:hint="eastAsia" w:ascii="仿宋_GB2312" w:hAnsi="仿宋_GB2312" w:eastAsia="仿宋_GB2312" w:cs="仿宋_GB2312"/>
          <w:sz w:val="32"/>
          <w:szCs w:val="32"/>
          <w:lang w:val="en-US" w:eastAsia="zh-CN"/>
        </w:rPr>
        <w:t>2，绩效目标表见表3</w:t>
      </w:r>
      <w:r>
        <w:rPr>
          <w:rFonts w:hint="eastAsia" w:ascii="仿宋_GB2312" w:hAnsi="仿宋_GB2312" w:eastAsia="仿宋_GB2312" w:cs="仿宋_GB2312"/>
          <w:sz w:val="32"/>
          <w:szCs w:val="32"/>
        </w:rPr>
        <w:t>：</w:t>
      </w:r>
    </w:p>
    <w:p>
      <w:pPr>
        <w:jc w:val="center"/>
        <w:outlineLvl w:val="9"/>
        <w:rPr>
          <w:rFonts w:ascii="黑体" w:hAnsi="黑体" w:eastAsia="黑体" w:cs="黑体"/>
          <w:sz w:val="28"/>
          <w:szCs w:val="28"/>
        </w:rPr>
      </w:pPr>
      <w:r>
        <w:rPr>
          <w:rFonts w:hint="eastAsia" w:ascii="黑体" w:hAnsi="黑体" w:eastAsia="黑体" w:cs="黑体"/>
          <w:sz w:val="28"/>
          <w:szCs w:val="28"/>
        </w:rPr>
        <w:t>表</w:t>
      </w:r>
      <w:r>
        <w:rPr>
          <w:rFonts w:hint="eastAsia" w:ascii="黑体" w:hAnsi="黑体" w:eastAsia="黑体" w:cs="黑体"/>
          <w:sz w:val="28"/>
          <w:szCs w:val="28"/>
          <w:lang w:val="en-US" w:eastAsia="zh-CN"/>
        </w:rPr>
        <w:t>2</w:t>
      </w:r>
      <w:r>
        <w:rPr>
          <w:rFonts w:hint="eastAsia" w:ascii="黑体" w:hAnsi="黑体" w:eastAsia="黑体" w:cs="黑体"/>
          <w:sz w:val="28"/>
          <w:szCs w:val="28"/>
        </w:rPr>
        <w:t xml:space="preserve">  曲江区202</w:t>
      </w:r>
      <w:r>
        <w:rPr>
          <w:rFonts w:hint="eastAsia" w:ascii="黑体" w:hAnsi="黑体" w:eastAsia="黑体" w:cs="黑体"/>
          <w:sz w:val="28"/>
          <w:szCs w:val="28"/>
          <w:lang w:val="en-US" w:eastAsia="zh-CN"/>
        </w:rPr>
        <w:t>3</w:t>
      </w:r>
      <w:r>
        <w:rPr>
          <w:rFonts w:hint="eastAsia" w:ascii="黑体" w:hAnsi="黑体" w:eastAsia="黑体" w:cs="黑体"/>
          <w:sz w:val="28"/>
          <w:szCs w:val="28"/>
        </w:rPr>
        <w:t>年乡村振兴驻镇帮镇扶村资金任务清单</w:t>
      </w:r>
    </w:p>
    <w:tbl>
      <w:tblPr>
        <w:tblStyle w:val="14"/>
        <w:tblW w:w="947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77"/>
        <w:gridCol w:w="1404"/>
        <w:gridCol w:w="900"/>
        <w:gridCol w:w="1425"/>
        <w:gridCol w:w="46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0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业务主管部门</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用途类别</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任务</w:t>
            </w:r>
          </w:p>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性质</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任务名称</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0"/>
                <w:szCs w:val="20"/>
                <w:u w:val="none"/>
              </w:rPr>
            </w:pPr>
            <w:r>
              <w:rPr>
                <w:rFonts w:hint="eastAsia" w:ascii="黑体" w:hAnsi="宋体" w:eastAsia="黑体" w:cs="黑体"/>
                <w:i w:val="0"/>
                <w:iCs w:val="0"/>
                <w:color w:val="000000"/>
                <w:kern w:val="0"/>
                <w:sz w:val="20"/>
                <w:szCs w:val="20"/>
                <w:u w:val="none"/>
                <w:lang w:val="en-US" w:eastAsia="zh-CN" w:bidi="ar"/>
              </w:rPr>
              <w:t>任务量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0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曲江区乡村振兴局</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巩固拓展脱贫攻坚成果同乡村振兴有效衔接</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约束性任务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防止返贫监测帮扶</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守好不发生规模性返贫底线。落实三类防止返贫监测对象2户7人的监测和帮扶工作。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提升乡村产业发展水平</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约束性任务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扶贫项目资产后续管护</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扶贫项目资产后续管护经费由县级统筹，按镇均不低于10万元投入。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指导性任务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培育发展镇域产业</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结合镇域乡村振兴规划，每镇培育发展提升1个带动100户以上农户的产业，发展壮大镇域集体经济。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提升镇村公共基础设施水平</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指导性任务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人居环境改善提升</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结合镇域乡村振兴规划，补齐必要的镇村人居环境短板，完成村内道路干道建设，改造提升镇域内农贸市场或农产品集散中心，提升镇村人居环境水平。重点用于通村入户便民利民提升工程，重点用于通村入户便民利民提升工程，鼓励优先采取“以奖代补”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0" w:hRule="atLeast"/>
          <w:jc w:val="center"/>
        </w:trPr>
        <w:tc>
          <w:tcPr>
            <w:tcW w:w="10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曲江区委宣传部</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提升镇域公共服务能力</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指导性任务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推动乡镇（街道）、行政村（社区）新时代文明实践所（站）提档升级、提质扩面</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1.在实现新时代文明实践中心三级全覆盖建设任务的基础上，按照资源整合到位、体制机制健全、服务群众精准的要求，推动新时代文明实践所、站建设不断提档升级、提质扩面。</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2.建设数量充足、活力充沛的志愿服务队伍，招募有觉悟、有热情的志愿者，加强全员培训和动态管理，紧扣乡村振兴战略实施、基层社会治理等党委和政府重点任务，围绕“服务老、养育小、让中青年发展好”等群众现实关切，打造务实管用志愿服务项目。</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3.紧紧围绕学习实践科学理论、宣传宣讲党的政策、培育践行主流价值、丰富活跃文化生活、持续深入移风易俗等五项工作，扎实开展新时代文明实践活动。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0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曲江区住房和城乡建设管理局</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提升镇村公共基础设施水平</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约束性任务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乡镇生活污水处理设施运维</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镇级生活污水处理设施稳定运行率达到90%以上，出水水质达到设计标准。新建污水管网不少于8公里。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曲江区生态环境局</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提升公共服务能力水平</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约束性任务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人居环境改善提升</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新增完成18个自然村农村生活污水治理，22个自然村的整改任务。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10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曲江区卫生健康局</w:t>
            </w:r>
          </w:p>
        </w:tc>
        <w:tc>
          <w:tcPr>
            <w:tcW w:w="14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提升公共服务能力水平</w:t>
            </w: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指导性任务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县域医共体肿瘤防治中心早癌筛查项目</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完成7种常见肿瘤（肺癌、肝癌、食管癌、胃癌、结直肠癌、前列腺癌、鼻咽癌）中任选4种，4万人次的普筛。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指导性任务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县域医共体检查检验结果互认项目</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支持偏远乡镇卫生院购买以上资源共享中心建设所需硬件设施：DR、彩色超声、远程心电等设备，助力加快各种资源共享中心全县域所有乡镇的覆盖。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107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14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指导性任务</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县域医共体基层医疗机构特色科室建设项目</w:t>
            </w:r>
          </w:p>
        </w:tc>
        <w:tc>
          <w:tcPr>
            <w:tcW w:w="46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完成3个新增基层医疗卫生机构特色科室建设的任务指标。</w:t>
            </w:r>
          </w:p>
        </w:tc>
      </w:tr>
    </w:tbl>
    <w:p>
      <w:pPr>
        <w:jc w:val="center"/>
        <w:outlineLvl w:val="9"/>
        <w:rPr>
          <w:rFonts w:hint="eastAsia" w:ascii="黑体" w:hAnsi="黑体" w:eastAsia="黑体" w:cs="仿宋"/>
          <w:sz w:val="28"/>
          <w:szCs w:val="28"/>
        </w:rPr>
      </w:pPr>
    </w:p>
    <w:p>
      <w:pPr>
        <w:jc w:val="center"/>
        <w:outlineLvl w:val="9"/>
        <w:rPr>
          <w:rFonts w:ascii="黑体" w:hAnsi="黑体" w:eastAsia="黑体" w:cs="仿宋"/>
          <w:sz w:val="28"/>
          <w:szCs w:val="28"/>
        </w:rPr>
      </w:pPr>
      <w:r>
        <w:rPr>
          <w:rFonts w:hint="eastAsia" w:ascii="黑体" w:hAnsi="黑体" w:eastAsia="黑体" w:cs="仿宋"/>
          <w:sz w:val="28"/>
          <w:szCs w:val="28"/>
        </w:rPr>
        <w:t>表</w:t>
      </w:r>
      <w:r>
        <w:rPr>
          <w:rFonts w:hint="eastAsia" w:ascii="黑体" w:hAnsi="黑体" w:eastAsia="黑体" w:cs="仿宋"/>
          <w:sz w:val="28"/>
          <w:szCs w:val="28"/>
          <w:lang w:val="en-US" w:eastAsia="zh-CN"/>
        </w:rPr>
        <w:t>3</w:t>
      </w:r>
      <w:r>
        <w:rPr>
          <w:rFonts w:hint="eastAsia" w:ascii="黑体" w:hAnsi="黑体" w:eastAsia="黑体" w:cs="仿宋"/>
          <w:sz w:val="28"/>
          <w:szCs w:val="28"/>
        </w:rPr>
        <w:t xml:space="preserve">  </w:t>
      </w:r>
      <w:r>
        <w:rPr>
          <w:rFonts w:hint="eastAsia" w:ascii="黑体" w:hAnsi="黑体" w:eastAsia="黑体" w:cs="黑体"/>
          <w:sz w:val="28"/>
          <w:szCs w:val="28"/>
        </w:rPr>
        <w:t>曲江区202</w:t>
      </w:r>
      <w:r>
        <w:rPr>
          <w:rFonts w:hint="eastAsia" w:ascii="黑体" w:hAnsi="黑体" w:eastAsia="黑体" w:cs="黑体"/>
          <w:sz w:val="28"/>
          <w:szCs w:val="28"/>
          <w:lang w:val="en-US" w:eastAsia="zh-CN"/>
        </w:rPr>
        <w:t>3</w:t>
      </w:r>
      <w:r>
        <w:rPr>
          <w:rFonts w:hint="eastAsia" w:ascii="黑体" w:hAnsi="黑体" w:eastAsia="黑体" w:cs="黑体"/>
          <w:sz w:val="28"/>
          <w:szCs w:val="28"/>
        </w:rPr>
        <w:t>年乡村振兴驻镇帮镇扶村资金</w:t>
      </w:r>
      <w:r>
        <w:rPr>
          <w:rFonts w:hint="eastAsia" w:ascii="黑体" w:hAnsi="黑体" w:eastAsia="黑体" w:cs="仿宋"/>
          <w:sz w:val="28"/>
          <w:szCs w:val="28"/>
        </w:rPr>
        <w:t>绩效</w:t>
      </w:r>
      <w:r>
        <w:rPr>
          <w:rFonts w:hint="eastAsia" w:ascii="黑体" w:hAnsi="黑体" w:eastAsia="黑体" w:cs="仿宋"/>
          <w:sz w:val="28"/>
          <w:szCs w:val="28"/>
          <w:lang w:val="en-US" w:eastAsia="zh-CN"/>
        </w:rPr>
        <w:t>目标</w:t>
      </w:r>
      <w:r>
        <w:rPr>
          <w:rFonts w:hint="eastAsia" w:ascii="黑体" w:hAnsi="黑体" w:eastAsia="黑体" w:cs="仿宋"/>
          <w:sz w:val="28"/>
          <w:szCs w:val="28"/>
        </w:rPr>
        <w:t>表</w:t>
      </w:r>
    </w:p>
    <w:tbl>
      <w:tblPr>
        <w:tblStyle w:val="14"/>
        <w:tblW w:w="923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1"/>
        <w:gridCol w:w="888"/>
        <w:gridCol w:w="1304"/>
        <w:gridCol w:w="5088"/>
        <w:gridCol w:w="12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0" w:hRule="atLeast"/>
          <w:jc w:val="center"/>
        </w:trPr>
        <w:tc>
          <w:tcPr>
            <w:tcW w:w="681" w:type="dxa"/>
            <w:tcBorders>
              <w:tl2br w:val="nil"/>
              <w:tr2bl w:val="nil"/>
            </w:tcBorders>
            <w:noWrap w:val="0"/>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年度</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总体</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目标</w:t>
            </w:r>
          </w:p>
        </w:tc>
        <w:tc>
          <w:tcPr>
            <w:tcW w:w="8549" w:type="dxa"/>
            <w:gridSpan w:val="4"/>
            <w:tcBorders>
              <w:tl2br w:val="nil"/>
              <w:tr2bl w:val="nil"/>
            </w:tcBorders>
            <w:noWrap w:val="0"/>
            <w:vAlign w:val="center"/>
          </w:tcPr>
          <w:p>
            <w:pPr>
              <w:keepNext w:val="0"/>
              <w:keepLines w:val="0"/>
              <w:widowControl/>
              <w:suppressLineNumbers w:val="0"/>
              <w:ind w:firstLine="400" w:firstLineChars="20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深入贯彻党中央、国务院和省委、省政府关于实现巩固拓展脱贫攻坚成果同乡村振兴有效衔接的决策部署，加强驻镇帮镇扶村资金管理，支持持续实施防止返贫监测，补齐必要的镇村人居环境整治和镇村小型公益性基础设施建设短板，支持提升镇域公共服务能力，支持镇村培育壮大特色优势产业，带动农民增收致富，牢牢守住不发生规模性返贫底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681" w:type="dxa"/>
            <w:vMerge w:val="restart"/>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绩</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效</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指</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标</w:t>
            </w:r>
          </w:p>
        </w:tc>
        <w:tc>
          <w:tcPr>
            <w:tcW w:w="888" w:type="dxa"/>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一级</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指标</w:t>
            </w:r>
          </w:p>
        </w:tc>
        <w:tc>
          <w:tcPr>
            <w:tcW w:w="1304" w:type="dxa"/>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二级</w:t>
            </w:r>
            <w:r>
              <w:rPr>
                <w:rFonts w:hint="eastAsia" w:ascii="仿宋_GB2312" w:hAnsi="宋体" w:eastAsia="仿宋_GB2312" w:cs="仿宋_GB2312"/>
                <w:b/>
                <w:bCs/>
                <w:i w:val="0"/>
                <w:iCs w:val="0"/>
                <w:color w:val="000000"/>
                <w:kern w:val="0"/>
                <w:sz w:val="20"/>
                <w:szCs w:val="20"/>
                <w:u w:val="none"/>
                <w:lang w:val="en-US" w:eastAsia="zh-CN" w:bidi="ar"/>
              </w:rPr>
              <w:br w:type="textWrapping"/>
            </w:r>
            <w:r>
              <w:rPr>
                <w:rFonts w:hint="eastAsia" w:ascii="仿宋_GB2312" w:hAnsi="宋体" w:eastAsia="仿宋_GB2312" w:cs="仿宋_GB2312"/>
                <w:b/>
                <w:bCs/>
                <w:i w:val="0"/>
                <w:iCs w:val="0"/>
                <w:color w:val="000000"/>
                <w:kern w:val="0"/>
                <w:sz w:val="20"/>
                <w:szCs w:val="20"/>
                <w:u w:val="none"/>
                <w:lang w:val="en-US" w:eastAsia="zh-CN" w:bidi="ar"/>
              </w:rPr>
              <w:t>指标</w:t>
            </w:r>
          </w:p>
        </w:tc>
        <w:tc>
          <w:tcPr>
            <w:tcW w:w="5088"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三级指标</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0"/>
                <w:szCs w:val="20"/>
                <w:u w:val="none"/>
              </w:rPr>
            </w:pPr>
            <w:r>
              <w:rPr>
                <w:rFonts w:hint="eastAsia" w:ascii="仿宋_GB2312" w:hAnsi="宋体" w:eastAsia="仿宋_GB2312" w:cs="仿宋_GB2312"/>
                <w:b/>
                <w:bCs/>
                <w:i w:val="0"/>
                <w:iCs w:val="0"/>
                <w:color w:val="000000"/>
                <w:kern w:val="0"/>
                <w:sz w:val="20"/>
                <w:szCs w:val="20"/>
                <w:u w:val="none"/>
                <w:lang w:val="en-US" w:eastAsia="zh-CN" w:bidi="ar"/>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restart"/>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产</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出</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指</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标</w:t>
            </w:r>
          </w:p>
        </w:tc>
        <w:tc>
          <w:tcPr>
            <w:tcW w:w="1304" w:type="dxa"/>
            <w:vMerge w:val="restart"/>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数</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量</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指</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落实三类防止返贫监测对象监测和帮扶工作（户）</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落实三类防止返贫监测对象监测和帮扶工作（人）</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每镇培育发展提升1个带动100户以上农户的产业（个）</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新增完成自然村农村生活污水治理（个）</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完成自然村农村生活污水整改任务（个）</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完成4种常见肿瘤普筛（万人次）</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新增基层医疗卫生机构特色科室建设（个）</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新建污水管网（公里）</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restart"/>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质量指标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守好不发生规模性返贫底线（%）</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县域内扶贫项目资产后续管理覆盖率（%）</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镇级生活污水处理设施稳定运行率（%）</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成本指标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每镇县域内扶贫项目资产后续管理财政资金投入（万元）</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restart"/>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效</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益</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指</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标</w:t>
            </w:r>
          </w:p>
        </w:tc>
        <w:tc>
          <w:tcPr>
            <w:tcW w:w="1304" w:type="dxa"/>
            <w:vMerge w:val="restart"/>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经济效益指标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当地集体经济发展</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当地群众收入</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生态效益指标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农村人居环境水平</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restart"/>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社会效益指标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县域医共体检查检验互认资源</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有所覆盖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1304" w:type="dxa"/>
            <w:vMerge w:val="continue"/>
            <w:tcBorders>
              <w:tl2br w:val="nil"/>
              <w:tr2bl w:val="nil"/>
            </w:tcBorders>
            <w:noWrap w:val="0"/>
            <w:vAlign w:val="center"/>
          </w:tcPr>
          <w:p>
            <w:pPr>
              <w:jc w:val="center"/>
              <w:rPr>
                <w:rFonts w:hint="eastAsia" w:ascii="仿宋_GB2312" w:hAnsi="宋体" w:eastAsia="仿宋_GB2312" w:cs="仿宋_GB2312"/>
                <w:i w:val="0"/>
                <w:iCs w:val="0"/>
                <w:color w:val="000000"/>
                <w:sz w:val="20"/>
                <w:szCs w:val="20"/>
                <w:u w:val="none"/>
              </w:rPr>
            </w:pPr>
          </w:p>
        </w:tc>
        <w:tc>
          <w:tcPr>
            <w:tcW w:w="5088" w:type="dxa"/>
            <w:tcBorders>
              <w:tl2br w:val="nil"/>
              <w:tr2bl w:val="nil"/>
            </w:tcBorders>
            <w:noWrap w:val="0"/>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乡镇（街道）、行政村（社区）新时代文明实践所（站）</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提档升级、提质扩面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0" w:hRule="atLeast"/>
          <w:jc w:val="center"/>
        </w:trPr>
        <w:tc>
          <w:tcPr>
            <w:tcW w:w="681" w:type="dxa"/>
            <w:vMerge w:val="continue"/>
            <w:tcBorders>
              <w:tl2br w:val="nil"/>
              <w:tr2bl w:val="nil"/>
            </w:tcBorders>
            <w:noWrap w:val="0"/>
            <w:vAlign w:val="center"/>
          </w:tcPr>
          <w:p>
            <w:pPr>
              <w:jc w:val="center"/>
              <w:rPr>
                <w:rFonts w:hint="eastAsia" w:ascii="仿宋_GB2312" w:hAnsi="宋体" w:eastAsia="仿宋_GB2312" w:cs="仿宋_GB2312"/>
                <w:b/>
                <w:bCs/>
                <w:i w:val="0"/>
                <w:iCs w:val="0"/>
                <w:color w:val="000000"/>
                <w:sz w:val="20"/>
                <w:szCs w:val="20"/>
                <w:u w:val="none"/>
              </w:rPr>
            </w:pPr>
          </w:p>
        </w:tc>
        <w:tc>
          <w:tcPr>
            <w:tcW w:w="888" w:type="dxa"/>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满意度</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指标</w:t>
            </w:r>
          </w:p>
        </w:tc>
        <w:tc>
          <w:tcPr>
            <w:tcW w:w="1304" w:type="dxa"/>
            <w:tcBorders>
              <w:tl2br w:val="nil"/>
              <w:tr2bl w:val="nil"/>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服务对象</w:t>
            </w:r>
            <w:r>
              <w:rPr>
                <w:rFonts w:hint="eastAsia" w:ascii="仿宋_GB2312" w:hAnsi="宋体" w:eastAsia="仿宋_GB2312" w:cs="仿宋_GB2312"/>
                <w:i w:val="0"/>
                <w:iCs w:val="0"/>
                <w:color w:val="000000"/>
                <w:kern w:val="0"/>
                <w:sz w:val="20"/>
                <w:szCs w:val="20"/>
                <w:u w:val="none"/>
                <w:lang w:val="en-US" w:eastAsia="zh-CN" w:bidi="ar"/>
              </w:rPr>
              <w:br w:type="textWrapping"/>
            </w:r>
            <w:r>
              <w:rPr>
                <w:rFonts w:hint="eastAsia" w:ascii="仿宋_GB2312" w:hAnsi="宋体" w:eastAsia="仿宋_GB2312" w:cs="仿宋_GB2312"/>
                <w:i w:val="0"/>
                <w:iCs w:val="0"/>
                <w:color w:val="000000"/>
                <w:kern w:val="0"/>
                <w:sz w:val="20"/>
                <w:szCs w:val="20"/>
                <w:u w:val="none"/>
                <w:lang w:val="en-US" w:eastAsia="zh-CN" w:bidi="ar"/>
              </w:rPr>
              <w:t>满意度指标</w:t>
            </w:r>
          </w:p>
        </w:tc>
        <w:tc>
          <w:tcPr>
            <w:tcW w:w="5088" w:type="dxa"/>
            <w:tcBorders>
              <w:tl2br w:val="nil"/>
              <w:tr2bl w:val="nil"/>
            </w:tcBorders>
            <w:noWrap/>
            <w:vAlign w:val="center"/>
          </w:tcPr>
          <w:p>
            <w:pPr>
              <w:keepNext w:val="0"/>
              <w:keepLines w:val="0"/>
              <w:widowControl/>
              <w:suppressLineNumbers w:val="0"/>
              <w:jc w:val="left"/>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群众对镇域公共服务发展的满意度（%）</w:t>
            </w:r>
          </w:p>
        </w:tc>
        <w:tc>
          <w:tcPr>
            <w:tcW w:w="1269" w:type="dxa"/>
            <w:tcBorders>
              <w:tl2br w:val="nil"/>
              <w:tr2bl w:val="nil"/>
            </w:tcBorders>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0"/>
                <w:szCs w:val="20"/>
                <w:u w:val="none"/>
              </w:rPr>
            </w:pPr>
            <w:r>
              <w:rPr>
                <w:rFonts w:hint="eastAsia" w:ascii="仿宋_GB2312" w:hAnsi="宋体" w:eastAsia="仿宋_GB2312" w:cs="仿宋_GB2312"/>
                <w:i w:val="0"/>
                <w:iCs w:val="0"/>
                <w:color w:val="000000"/>
                <w:kern w:val="0"/>
                <w:sz w:val="20"/>
                <w:szCs w:val="20"/>
                <w:u w:val="none"/>
                <w:lang w:val="en-US" w:eastAsia="zh-CN" w:bidi="ar"/>
              </w:rPr>
              <w:t>≥90</w:t>
            </w:r>
          </w:p>
        </w:tc>
      </w:tr>
    </w:tbl>
    <w:p>
      <w:pPr>
        <w:snapToGrid w:val="0"/>
        <w:outlineLvl w:val="9"/>
        <w:rPr>
          <w:b/>
          <w:bCs/>
          <w:sz w:val="32"/>
          <w:szCs w:val="32"/>
        </w:rPr>
      </w:pPr>
    </w:p>
    <w:p>
      <w:pPr>
        <w:snapToGrid w:val="0"/>
        <w:spacing w:line="348" w:lineRule="auto"/>
        <w:ind w:firstLine="640" w:firstLineChars="200"/>
        <w:outlineLvl w:val="0"/>
        <w:rPr>
          <w:rFonts w:ascii="黑体" w:hAnsi="黑体" w:eastAsia="黑体"/>
          <w:sz w:val="32"/>
          <w:szCs w:val="32"/>
        </w:rPr>
      </w:pPr>
      <w:bookmarkStart w:id="23" w:name="_Toc15356"/>
      <w:bookmarkStart w:id="24" w:name="_Toc3920"/>
      <w:bookmarkStart w:id="25" w:name="_Toc96960255"/>
      <w:r>
        <w:rPr>
          <w:rFonts w:hint="eastAsia" w:ascii="黑体" w:hAnsi="黑体" w:eastAsia="黑体"/>
          <w:sz w:val="32"/>
          <w:szCs w:val="32"/>
          <w:lang w:val="en-US" w:eastAsia="zh-CN"/>
        </w:rPr>
        <w:t>二</w:t>
      </w:r>
      <w:r>
        <w:rPr>
          <w:rFonts w:hint="eastAsia" w:ascii="黑体" w:hAnsi="黑体" w:eastAsia="黑体"/>
          <w:sz w:val="32"/>
          <w:szCs w:val="32"/>
        </w:rPr>
        <w:t>、</w:t>
      </w:r>
      <w:r>
        <w:rPr>
          <w:rFonts w:hint="eastAsia" w:ascii="黑体" w:hAnsi="黑体" w:eastAsia="黑体"/>
          <w:sz w:val="32"/>
          <w:szCs w:val="32"/>
          <w:lang w:val="en-US" w:eastAsia="zh-CN"/>
        </w:rPr>
        <w:t>评价结论</w:t>
      </w:r>
      <w:bookmarkEnd w:id="23"/>
      <w:bookmarkEnd w:id="24"/>
    </w:p>
    <w:p>
      <w:pPr>
        <w:widowControl/>
        <w:snapToGrid w:val="0"/>
        <w:spacing w:line="348" w:lineRule="auto"/>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本次绩效评价</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我司评价工作团队</w:t>
      </w:r>
      <w:r>
        <w:rPr>
          <w:rFonts w:hint="eastAsia" w:ascii="仿宋_GB2312" w:hAnsi="仿宋_GB2312" w:eastAsia="仿宋_GB2312" w:cs="仿宋_GB2312"/>
          <w:kern w:val="2"/>
          <w:sz w:val="32"/>
        </w:rPr>
        <w:t>根据《广东省省级财政绩效评价指南》中项目支出的评价模板以及关于共性、个性指标设置的要求，结合</w:t>
      </w:r>
      <w:r>
        <w:rPr>
          <w:rFonts w:hint="eastAsia" w:ascii="仿宋_GB2312" w:hAnsi="仿宋_GB2312" w:eastAsia="仿宋_GB2312" w:cs="仿宋_GB2312"/>
          <w:kern w:val="2"/>
          <w:sz w:val="32"/>
          <w:lang w:val="en-US" w:eastAsia="zh-CN"/>
        </w:rPr>
        <w:t>韶关市曲江区</w:t>
      </w:r>
      <w:r>
        <w:rPr>
          <w:rFonts w:hint="eastAsia" w:ascii="仿宋_GB2312" w:hAnsi="仿宋_GB2312" w:eastAsia="仿宋_GB2312" w:cs="仿宋_GB2312"/>
          <w:kern w:val="2"/>
          <w:sz w:val="32"/>
        </w:rPr>
        <w:t>202</w:t>
      </w:r>
      <w:r>
        <w:rPr>
          <w:rFonts w:hint="eastAsia" w:ascii="仿宋_GB2312" w:hAnsi="仿宋_GB2312" w:eastAsia="仿宋_GB2312" w:cs="仿宋_GB2312"/>
          <w:kern w:val="2"/>
          <w:sz w:val="32"/>
          <w:lang w:val="en-US" w:eastAsia="zh-CN"/>
        </w:rPr>
        <w:t>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val="en-US" w:eastAsia="zh-CN"/>
        </w:rPr>
        <w:t>任务清单和</w:t>
      </w:r>
      <w:r>
        <w:rPr>
          <w:rFonts w:hint="eastAsia" w:ascii="仿宋_GB2312" w:hAnsi="仿宋_GB2312" w:eastAsia="仿宋_GB2312" w:cs="仿宋_GB2312"/>
          <w:kern w:val="2"/>
          <w:sz w:val="32"/>
        </w:rPr>
        <w:t>绩效目标，制定了</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韶关市曲江区</w:t>
      </w:r>
      <w:r>
        <w:rPr>
          <w:rFonts w:hint="eastAsia" w:ascii="仿宋_GB2312" w:hAnsi="仿宋_GB2312" w:eastAsia="仿宋_GB2312" w:cs="仿宋_GB2312"/>
          <w:kern w:val="2"/>
          <w:sz w:val="32"/>
        </w:rPr>
        <w:t>202</w:t>
      </w:r>
      <w:r>
        <w:rPr>
          <w:rFonts w:hint="eastAsia" w:ascii="仿宋_GB2312" w:hAnsi="仿宋_GB2312" w:eastAsia="仿宋_GB2312" w:cs="仿宋_GB2312"/>
          <w:kern w:val="2"/>
          <w:sz w:val="32"/>
          <w:lang w:val="en-US" w:eastAsia="zh-CN"/>
        </w:rPr>
        <w:t>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eastAsia="zh-CN"/>
        </w:rPr>
        <w:t>绩效评价指标表》</w:t>
      </w:r>
      <w:r>
        <w:rPr>
          <w:rFonts w:hint="eastAsia" w:ascii="仿宋_GB2312" w:hAnsi="仿宋_GB2312" w:eastAsia="仿宋_GB2312" w:cs="仿宋_GB2312"/>
          <w:kern w:val="2"/>
          <w:sz w:val="32"/>
        </w:rPr>
        <w:t>（详见附件</w:t>
      </w:r>
      <w:r>
        <w:rPr>
          <w:rFonts w:hint="eastAsia" w:ascii="仿宋_GB2312" w:hAnsi="仿宋_GB2312" w:eastAsia="仿宋_GB2312" w:cs="仿宋_GB2312"/>
          <w:kern w:val="2"/>
          <w:sz w:val="32"/>
          <w:lang w:val="en-US" w:eastAsia="zh-CN"/>
        </w:rPr>
        <w:t>2</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通过分析各项目单位提供的</w:t>
      </w:r>
      <w:r>
        <w:rPr>
          <w:rFonts w:hint="eastAsia" w:ascii="仿宋_GB2312" w:hAnsi="仿宋_GB2312" w:eastAsia="仿宋_GB2312" w:cs="仿宋_GB2312"/>
          <w:kern w:val="2"/>
          <w:sz w:val="32"/>
          <w:lang w:val="en-US" w:eastAsia="zh-CN"/>
        </w:rPr>
        <w:t>项目</w:t>
      </w:r>
      <w:r>
        <w:rPr>
          <w:rFonts w:hint="eastAsia" w:ascii="仿宋_GB2312" w:hAnsi="仿宋_GB2312" w:eastAsia="仿宋_GB2312" w:cs="仿宋_GB2312"/>
          <w:kern w:val="2"/>
          <w:sz w:val="32"/>
        </w:rPr>
        <w:t>材料，结合现场评价的情况，</w:t>
      </w:r>
      <w:r>
        <w:rPr>
          <w:rFonts w:hint="eastAsia" w:ascii="仿宋_GB2312" w:hAnsi="仿宋_GB2312" w:eastAsia="仿宋_GB2312" w:cs="仿宋_GB2312"/>
          <w:kern w:val="2"/>
          <w:sz w:val="32"/>
          <w:lang w:val="en-US" w:eastAsia="zh-CN"/>
        </w:rPr>
        <w:t>我司评价工作团队</w:t>
      </w:r>
      <w:r>
        <w:rPr>
          <w:rFonts w:hint="eastAsia" w:ascii="仿宋_GB2312" w:hAnsi="仿宋_GB2312" w:eastAsia="仿宋_GB2312" w:cs="仿宋_GB2312"/>
          <w:kern w:val="2"/>
          <w:sz w:val="32"/>
        </w:rPr>
        <w:t>认为</w:t>
      </w:r>
      <w:r>
        <w:rPr>
          <w:rFonts w:hint="eastAsia" w:ascii="仿宋_GB2312" w:hAnsi="仿宋_GB2312" w:eastAsia="仿宋_GB2312" w:cs="仿宋_GB2312"/>
          <w:kern w:val="2"/>
          <w:sz w:val="32"/>
          <w:lang w:val="en-US" w:eastAsia="zh-CN"/>
        </w:rPr>
        <w:t>曲江区基本实现</w:t>
      </w:r>
      <w:r>
        <w:rPr>
          <w:rFonts w:hint="eastAsia" w:ascii="仿宋_GB2312" w:hAnsi="仿宋_GB2312" w:eastAsia="仿宋_GB2312" w:cs="仿宋_GB2312"/>
          <w:kern w:val="2"/>
          <w:sz w:val="32"/>
        </w:rPr>
        <w:t>了</w:t>
      </w:r>
      <w:r>
        <w:rPr>
          <w:rFonts w:hint="eastAsia" w:ascii="仿宋_GB2312" w:hAnsi="仿宋_GB2312" w:eastAsia="仿宋_GB2312" w:cs="仿宋_GB2312"/>
          <w:kern w:val="2"/>
          <w:sz w:val="32"/>
          <w:highlight w:val="none"/>
        </w:rPr>
        <w:t>202</w:t>
      </w:r>
      <w:r>
        <w:rPr>
          <w:rFonts w:hint="eastAsia" w:ascii="仿宋_GB2312" w:hAnsi="仿宋_GB2312" w:eastAsia="仿宋_GB2312" w:cs="仿宋_GB2312"/>
          <w:kern w:val="2"/>
          <w:sz w:val="32"/>
          <w:highlight w:val="none"/>
          <w:lang w:val="en-US" w:eastAsia="zh-CN"/>
        </w:rPr>
        <w:t>3</w:t>
      </w:r>
      <w:r>
        <w:rPr>
          <w:rFonts w:hint="eastAsia" w:ascii="仿宋_GB2312" w:hAnsi="仿宋_GB2312" w:eastAsia="仿宋_GB2312" w:cs="仿宋_GB2312"/>
          <w:kern w:val="2"/>
          <w:sz w:val="32"/>
          <w:highlight w:val="none"/>
        </w:rPr>
        <w:t>年乡村振兴驻镇帮镇扶村资金</w:t>
      </w:r>
      <w:r>
        <w:rPr>
          <w:rFonts w:hint="eastAsia" w:ascii="仿宋_GB2312" w:hAnsi="仿宋_GB2312" w:eastAsia="仿宋_GB2312" w:cs="仿宋_GB2312"/>
          <w:kern w:val="2"/>
          <w:sz w:val="32"/>
        </w:rPr>
        <w:t>的绩效目标。综合评定202</w:t>
      </w:r>
      <w:r>
        <w:rPr>
          <w:rFonts w:hint="eastAsia" w:ascii="仿宋_GB2312" w:hAnsi="仿宋_GB2312" w:eastAsia="仿宋_GB2312" w:cs="仿宋_GB2312"/>
          <w:kern w:val="2"/>
          <w:sz w:val="32"/>
          <w:lang w:val="en-US" w:eastAsia="zh-CN"/>
        </w:rPr>
        <w:t>3</w:t>
      </w:r>
      <w:r>
        <w:rPr>
          <w:rFonts w:hint="eastAsia" w:ascii="仿宋_GB2312" w:hAnsi="仿宋_GB2312" w:eastAsia="仿宋_GB2312" w:cs="仿宋_GB2312"/>
          <w:kern w:val="2"/>
          <w:sz w:val="32"/>
        </w:rPr>
        <w:t>年乡村振兴驻镇帮镇扶村资金使用的绩效得分为</w:t>
      </w:r>
      <w:r>
        <w:rPr>
          <w:rFonts w:hint="eastAsia" w:ascii="仿宋_GB2312" w:hAnsi="仿宋_GB2312" w:eastAsia="仿宋_GB2312" w:cs="仿宋_GB2312"/>
          <w:b/>
          <w:bCs/>
          <w:kern w:val="2"/>
          <w:sz w:val="32"/>
          <w:highlight w:val="none"/>
          <w:lang w:val="en-US" w:eastAsia="zh-CN"/>
        </w:rPr>
        <w:t>96</w:t>
      </w:r>
      <w:r>
        <w:rPr>
          <w:rFonts w:hint="eastAsia" w:ascii="仿宋_GB2312" w:hAnsi="仿宋_GB2312" w:eastAsia="仿宋_GB2312" w:cs="仿宋_GB2312"/>
          <w:kern w:val="2"/>
          <w:sz w:val="32"/>
          <w:highlight w:val="none"/>
        </w:rPr>
        <w:t>分</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评价得分总体情况见表4</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，绩效等级为“</w:t>
      </w:r>
      <w:r>
        <w:rPr>
          <w:rFonts w:hint="eastAsia" w:ascii="仿宋_GB2312" w:hAnsi="仿宋_GB2312" w:eastAsia="仿宋_GB2312" w:cs="仿宋_GB2312"/>
          <w:b/>
          <w:bCs/>
          <w:kern w:val="2"/>
          <w:sz w:val="32"/>
        </w:rPr>
        <w:t>优</w:t>
      </w:r>
      <w:r>
        <w:rPr>
          <w:rFonts w:hint="eastAsia" w:ascii="仿宋_GB2312" w:hAnsi="仿宋_GB2312" w:eastAsia="仿宋_GB2312" w:cs="仿宋_GB2312"/>
          <w:kern w:val="2"/>
          <w:sz w:val="32"/>
        </w:rPr>
        <w:t>”。</w:t>
      </w:r>
    </w:p>
    <w:p>
      <w:pPr>
        <w:snapToGrid w:val="0"/>
        <w:spacing w:line="348" w:lineRule="auto"/>
        <w:jc w:val="center"/>
        <w:outlineLvl w:val="9"/>
        <w:rPr>
          <w:rFonts w:hint="eastAsia" w:ascii="黑体" w:hAnsi="黑体" w:eastAsia="黑体"/>
          <w:sz w:val="28"/>
          <w:szCs w:val="28"/>
          <w:lang w:val="en-US" w:eastAsia="zh-CN"/>
        </w:rPr>
      </w:pPr>
      <w:bookmarkStart w:id="26" w:name="_Toc31752"/>
      <w:r>
        <w:rPr>
          <w:rFonts w:ascii="黑体" w:hAnsi="黑体" w:eastAsia="黑体"/>
          <w:kern w:val="2"/>
          <w:sz w:val="28"/>
          <w:szCs w:val="28"/>
        </w:rPr>
        <w:t>表</w:t>
      </w:r>
      <w:r>
        <w:rPr>
          <w:rFonts w:hint="eastAsia" w:ascii="黑体" w:hAnsi="黑体" w:eastAsia="黑体"/>
          <w:kern w:val="2"/>
          <w:sz w:val="28"/>
          <w:szCs w:val="28"/>
          <w:lang w:val="en-US" w:eastAsia="zh-CN"/>
        </w:rPr>
        <w:t>4</w:t>
      </w:r>
      <w:r>
        <w:rPr>
          <w:rFonts w:hint="eastAsia" w:ascii="黑体" w:hAnsi="黑体" w:eastAsia="黑体"/>
          <w:kern w:val="2"/>
          <w:sz w:val="28"/>
          <w:szCs w:val="28"/>
        </w:rPr>
        <w:t xml:space="preserve">   </w:t>
      </w:r>
      <w:r>
        <w:rPr>
          <w:rFonts w:ascii="黑体" w:hAnsi="黑体" w:eastAsia="黑体"/>
          <w:kern w:val="2"/>
          <w:sz w:val="28"/>
          <w:szCs w:val="28"/>
        </w:rPr>
        <w:t>评价</w:t>
      </w:r>
      <w:r>
        <w:rPr>
          <w:rFonts w:hint="eastAsia" w:ascii="黑体" w:hAnsi="黑体" w:eastAsia="黑体"/>
          <w:kern w:val="2"/>
          <w:sz w:val="28"/>
          <w:szCs w:val="28"/>
        </w:rPr>
        <w:t>得分</w:t>
      </w:r>
      <w:r>
        <w:rPr>
          <w:rFonts w:ascii="黑体" w:hAnsi="黑体" w:eastAsia="黑体"/>
          <w:kern w:val="2"/>
          <w:sz w:val="28"/>
          <w:szCs w:val="28"/>
        </w:rPr>
        <w:t>情况总表</w:t>
      </w:r>
      <w:bookmarkEnd w:id="26"/>
    </w:p>
    <w:tbl>
      <w:tblPr>
        <w:tblStyle w:val="14"/>
        <w:tblW w:w="83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1620"/>
        <w:gridCol w:w="1800"/>
        <w:gridCol w:w="1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3348"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评价因素</w:t>
            </w:r>
          </w:p>
        </w:tc>
        <w:tc>
          <w:tcPr>
            <w:tcW w:w="1620"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分值</w:t>
            </w:r>
          </w:p>
        </w:tc>
        <w:tc>
          <w:tcPr>
            <w:tcW w:w="1800"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评价得分</w:t>
            </w:r>
          </w:p>
        </w:tc>
        <w:tc>
          <w:tcPr>
            <w:tcW w:w="1629"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3348" w:type="dxa"/>
            <w:noWrap w:val="0"/>
            <w:vAlign w:val="center"/>
          </w:tcPr>
          <w:p>
            <w:pPr>
              <w:widowControl/>
              <w:spacing w:line="300" w:lineRule="exact"/>
              <w:jc w:val="center"/>
              <w:outlineLvl w:val="9"/>
              <w:rPr>
                <w:rFonts w:hint="eastAsia" w:ascii="仿宋_GB2312" w:hAnsi="宋体" w:eastAsia="仿宋_GB2312" w:cs="宋体"/>
                <w:sz w:val="24"/>
                <w:szCs w:val="24"/>
                <w:lang w:eastAsia="zh-CN" w:bidi="ar"/>
              </w:rPr>
            </w:pPr>
            <w:r>
              <w:rPr>
                <w:rFonts w:hint="eastAsia" w:ascii="仿宋_GB2312" w:hAnsi="宋体" w:eastAsia="仿宋_GB2312" w:cs="宋体"/>
                <w:sz w:val="24"/>
                <w:szCs w:val="24"/>
                <w:lang w:bidi="ar"/>
              </w:rPr>
              <w:t>一、</w:t>
            </w:r>
            <w:r>
              <w:rPr>
                <w:rFonts w:hint="eastAsia" w:ascii="仿宋_GB2312" w:hAnsi="宋体" w:eastAsia="仿宋_GB2312" w:cs="宋体"/>
                <w:sz w:val="24"/>
                <w:szCs w:val="24"/>
                <w:lang w:val="en-US" w:eastAsia="zh-CN" w:bidi="ar"/>
              </w:rPr>
              <w:t>决策</w:t>
            </w:r>
          </w:p>
        </w:tc>
        <w:tc>
          <w:tcPr>
            <w:tcW w:w="1620"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2</w:t>
            </w:r>
            <w:r>
              <w:rPr>
                <w:rFonts w:hint="eastAsia" w:ascii="仿宋_GB2312" w:hAnsi="宋体" w:cs="宋体"/>
                <w:sz w:val="24"/>
                <w:szCs w:val="24"/>
                <w:lang w:bidi="ar"/>
              </w:rPr>
              <w:t>0</w:t>
            </w:r>
          </w:p>
        </w:tc>
        <w:tc>
          <w:tcPr>
            <w:tcW w:w="1800" w:type="dxa"/>
            <w:noWrap w:val="0"/>
            <w:vAlign w:val="center"/>
          </w:tcPr>
          <w:p>
            <w:pPr>
              <w:widowControl/>
              <w:spacing w:line="300" w:lineRule="exact"/>
              <w:jc w:val="center"/>
              <w:outlineLvl w:val="9"/>
              <w:rPr>
                <w:rFonts w:hint="default" w:ascii="仿宋_GB2312" w:hAnsi="宋体" w:eastAsia="仿宋_GB2312" w:cs="宋体"/>
                <w:sz w:val="24"/>
                <w:szCs w:val="24"/>
                <w:lang w:val="en-US" w:eastAsia="zh-CN" w:bidi="ar"/>
              </w:rPr>
            </w:pPr>
            <w:r>
              <w:rPr>
                <w:rFonts w:hint="eastAsia" w:ascii="仿宋_GB2312" w:hAnsi="宋体" w:eastAsia="仿宋_GB2312" w:cs="宋体"/>
                <w:sz w:val="24"/>
                <w:szCs w:val="24"/>
                <w:lang w:val="en-US" w:eastAsia="zh-CN" w:bidi="ar"/>
              </w:rPr>
              <w:t>19.50</w:t>
            </w:r>
          </w:p>
        </w:tc>
        <w:tc>
          <w:tcPr>
            <w:tcW w:w="1629"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val="en-US" w:eastAsia="zh-CN" w:bidi="ar"/>
              </w:rPr>
              <w:t>97.50</w:t>
            </w:r>
            <w:r>
              <w:rPr>
                <w:rFonts w:hint="eastAsia" w:ascii="仿宋_GB2312" w:hAnsi="宋体" w:eastAsia="仿宋_GB2312"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348" w:type="dxa"/>
            <w:noWrap w:val="0"/>
            <w:vAlign w:val="center"/>
          </w:tcPr>
          <w:p>
            <w:pPr>
              <w:widowControl/>
              <w:spacing w:line="300" w:lineRule="exact"/>
              <w:jc w:val="center"/>
              <w:outlineLvl w:val="9"/>
              <w:rPr>
                <w:rFonts w:hint="eastAsia" w:ascii="仿宋_GB2312" w:hAnsi="宋体" w:eastAsia="仿宋_GB2312" w:cs="宋体"/>
                <w:sz w:val="24"/>
                <w:szCs w:val="24"/>
                <w:lang w:eastAsia="zh-CN" w:bidi="ar"/>
              </w:rPr>
            </w:pPr>
            <w:r>
              <w:rPr>
                <w:rFonts w:hint="eastAsia" w:ascii="仿宋_GB2312" w:hAnsi="宋体" w:eastAsia="仿宋_GB2312" w:cs="宋体"/>
                <w:sz w:val="24"/>
                <w:szCs w:val="24"/>
                <w:lang w:bidi="ar"/>
              </w:rPr>
              <w:t>二、</w:t>
            </w:r>
            <w:r>
              <w:rPr>
                <w:rFonts w:hint="eastAsia" w:ascii="仿宋_GB2312" w:hAnsi="宋体" w:eastAsia="仿宋_GB2312" w:cs="宋体"/>
                <w:sz w:val="24"/>
                <w:szCs w:val="24"/>
                <w:lang w:val="en-US" w:eastAsia="zh-CN" w:bidi="ar"/>
              </w:rPr>
              <w:t>管理</w:t>
            </w:r>
          </w:p>
        </w:tc>
        <w:tc>
          <w:tcPr>
            <w:tcW w:w="1620"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cs="宋体"/>
                <w:sz w:val="24"/>
                <w:szCs w:val="24"/>
                <w:lang w:bidi="ar"/>
              </w:rPr>
              <w:t>20</w:t>
            </w:r>
          </w:p>
        </w:tc>
        <w:tc>
          <w:tcPr>
            <w:tcW w:w="1800" w:type="dxa"/>
            <w:noWrap w:val="0"/>
            <w:vAlign w:val="center"/>
          </w:tcPr>
          <w:p>
            <w:pPr>
              <w:widowControl/>
              <w:spacing w:line="300" w:lineRule="exact"/>
              <w:jc w:val="center"/>
              <w:outlineLvl w:val="9"/>
              <w:rPr>
                <w:rFonts w:hint="default" w:ascii="仿宋_GB2312" w:hAnsi="宋体" w:eastAsia="仿宋_GB2312" w:cs="宋体"/>
                <w:sz w:val="24"/>
                <w:szCs w:val="24"/>
                <w:lang w:val="en-US" w:eastAsia="zh-CN" w:bidi="ar"/>
              </w:rPr>
            </w:pPr>
            <w:r>
              <w:rPr>
                <w:rFonts w:hint="eastAsia" w:ascii="仿宋_GB2312" w:hAnsi="宋体" w:eastAsia="仿宋_GB2312" w:cs="宋体"/>
                <w:sz w:val="24"/>
                <w:szCs w:val="24"/>
                <w:lang w:val="en-US" w:eastAsia="zh-CN" w:bidi="ar"/>
              </w:rPr>
              <w:t>17.00</w:t>
            </w:r>
          </w:p>
        </w:tc>
        <w:tc>
          <w:tcPr>
            <w:tcW w:w="1629"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val="en-US" w:eastAsia="zh-CN" w:bidi="ar"/>
              </w:rPr>
              <w:t>85.00</w:t>
            </w:r>
            <w:r>
              <w:rPr>
                <w:rFonts w:hint="eastAsia" w:ascii="仿宋_GB2312" w:hAnsi="宋体" w:eastAsia="仿宋_GB2312"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3348"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三、产出</w:t>
            </w:r>
          </w:p>
        </w:tc>
        <w:tc>
          <w:tcPr>
            <w:tcW w:w="1620"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cs="宋体"/>
                <w:sz w:val="24"/>
                <w:szCs w:val="24"/>
                <w:lang w:bidi="ar"/>
              </w:rPr>
              <w:t>3</w:t>
            </w:r>
            <w:r>
              <w:rPr>
                <w:rFonts w:hint="eastAsia" w:ascii="仿宋_GB2312" w:hAnsi="宋体" w:eastAsia="仿宋_GB2312" w:cs="宋体"/>
                <w:sz w:val="24"/>
                <w:szCs w:val="24"/>
                <w:lang w:bidi="ar"/>
              </w:rPr>
              <w:t>0</w:t>
            </w:r>
          </w:p>
        </w:tc>
        <w:tc>
          <w:tcPr>
            <w:tcW w:w="1800" w:type="dxa"/>
            <w:noWrap w:val="0"/>
            <w:vAlign w:val="center"/>
          </w:tcPr>
          <w:p>
            <w:pPr>
              <w:widowControl/>
              <w:spacing w:line="300" w:lineRule="exact"/>
              <w:jc w:val="center"/>
              <w:outlineLvl w:val="9"/>
              <w:rPr>
                <w:rFonts w:hint="default" w:ascii="仿宋_GB2312" w:hAnsi="宋体" w:eastAsia="仿宋_GB2312" w:cs="宋体"/>
                <w:sz w:val="24"/>
                <w:szCs w:val="24"/>
                <w:lang w:val="en-US" w:eastAsia="zh-CN" w:bidi="ar"/>
              </w:rPr>
            </w:pPr>
            <w:r>
              <w:rPr>
                <w:rFonts w:hint="eastAsia" w:ascii="仿宋_GB2312" w:hAnsi="宋体" w:eastAsia="仿宋_GB2312" w:cs="宋体"/>
                <w:sz w:val="24"/>
                <w:szCs w:val="24"/>
                <w:lang w:val="en-US" w:eastAsia="zh-CN" w:bidi="ar"/>
              </w:rPr>
              <w:t>29.50</w:t>
            </w:r>
          </w:p>
        </w:tc>
        <w:tc>
          <w:tcPr>
            <w:tcW w:w="1629"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val="en-US" w:eastAsia="zh-CN" w:bidi="ar"/>
              </w:rPr>
              <w:t>90.67</w:t>
            </w:r>
            <w:r>
              <w:rPr>
                <w:rFonts w:hint="eastAsia" w:ascii="仿宋_GB2312" w:hAnsi="宋体" w:eastAsia="仿宋_GB2312"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3348"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四、效益</w:t>
            </w:r>
          </w:p>
        </w:tc>
        <w:tc>
          <w:tcPr>
            <w:tcW w:w="1620"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cs="宋体"/>
                <w:sz w:val="24"/>
                <w:szCs w:val="24"/>
                <w:lang w:bidi="ar"/>
              </w:rPr>
              <w:t>3</w:t>
            </w:r>
            <w:r>
              <w:rPr>
                <w:rFonts w:hint="eastAsia" w:ascii="仿宋_GB2312" w:hAnsi="宋体" w:eastAsia="仿宋_GB2312" w:cs="宋体"/>
                <w:sz w:val="24"/>
                <w:szCs w:val="24"/>
                <w:lang w:bidi="ar"/>
              </w:rPr>
              <w:t>0</w:t>
            </w:r>
          </w:p>
        </w:tc>
        <w:tc>
          <w:tcPr>
            <w:tcW w:w="1800" w:type="dxa"/>
            <w:noWrap w:val="0"/>
            <w:vAlign w:val="center"/>
          </w:tcPr>
          <w:p>
            <w:pPr>
              <w:widowControl/>
              <w:spacing w:line="300" w:lineRule="exact"/>
              <w:jc w:val="center"/>
              <w:outlineLvl w:val="9"/>
              <w:rPr>
                <w:rFonts w:hint="default" w:ascii="仿宋_GB2312" w:hAnsi="宋体" w:eastAsia="仿宋_GB2312" w:cs="宋体"/>
                <w:sz w:val="24"/>
                <w:szCs w:val="24"/>
                <w:lang w:val="en-US" w:eastAsia="zh-CN" w:bidi="ar"/>
              </w:rPr>
            </w:pPr>
            <w:r>
              <w:rPr>
                <w:rFonts w:hint="eastAsia" w:ascii="仿宋_GB2312" w:hAnsi="宋体" w:eastAsia="仿宋_GB2312" w:cs="宋体"/>
                <w:sz w:val="24"/>
                <w:szCs w:val="24"/>
                <w:lang w:bidi="ar"/>
              </w:rPr>
              <w:t>30</w:t>
            </w:r>
            <w:r>
              <w:rPr>
                <w:rFonts w:hint="eastAsia" w:ascii="仿宋_GB2312" w:hAnsi="宋体" w:eastAsia="仿宋_GB2312" w:cs="宋体"/>
                <w:sz w:val="24"/>
                <w:szCs w:val="24"/>
                <w:lang w:val="en-US" w:eastAsia="zh-CN" w:bidi="ar"/>
              </w:rPr>
              <w:t>.00</w:t>
            </w:r>
          </w:p>
        </w:tc>
        <w:tc>
          <w:tcPr>
            <w:tcW w:w="1629"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sz w:val="24"/>
                <w:szCs w:val="24"/>
                <w:lang w:bidi="ar"/>
              </w:rPr>
              <w:t>100</w:t>
            </w:r>
            <w:r>
              <w:rPr>
                <w:rFonts w:hint="eastAsia" w:ascii="仿宋_GB2312" w:hAnsi="宋体" w:eastAsia="仿宋_GB2312" w:cs="宋体"/>
                <w:sz w:val="24"/>
                <w:szCs w:val="24"/>
                <w:lang w:val="en-US" w:eastAsia="zh-CN" w:bidi="ar"/>
              </w:rPr>
              <w:t>.00</w:t>
            </w:r>
            <w:r>
              <w:rPr>
                <w:rFonts w:hint="eastAsia" w:ascii="仿宋_GB2312" w:hAnsi="宋体" w:eastAsia="仿宋_GB2312" w:cs="宋体"/>
                <w:sz w:val="24"/>
                <w:szCs w:val="24"/>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348" w:type="dxa"/>
            <w:noWrap w:val="0"/>
            <w:vAlign w:val="center"/>
          </w:tcPr>
          <w:p>
            <w:pPr>
              <w:widowControl/>
              <w:spacing w:line="300" w:lineRule="exact"/>
              <w:jc w:val="center"/>
              <w:outlineLvl w:val="9"/>
              <w:rPr>
                <w:rFonts w:ascii="仿宋_GB2312" w:hAnsi="宋体" w:eastAsia="仿宋_GB2312" w:cs="宋体"/>
                <w:sz w:val="24"/>
                <w:szCs w:val="24"/>
                <w:lang w:bidi="ar"/>
              </w:rPr>
            </w:pPr>
            <w:r>
              <w:rPr>
                <w:rFonts w:hint="eastAsia" w:ascii="仿宋_GB2312" w:hAnsi="宋体" w:eastAsia="仿宋_GB2312" w:cs="宋体"/>
                <w:b/>
                <w:bCs/>
                <w:sz w:val="24"/>
                <w:szCs w:val="24"/>
                <w:lang w:bidi="ar"/>
              </w:rPr>
              <w:t>评价总得分</w:t>
            </w:r>
          </w:p>
        </w:tc>
        <w:tc>
          <w:tcPr>
            <w:tcW w:w="1620" w:type="dxa"/>
            <w:noWrap w:val="0"/>
            <w:vAlign w:val="center"/>
          </w:tcPr>
          <w:p>
            <w:pPr>
              <w:widowControl/>
              <w:spacing w:line="300" w:lineRule="exact"/>
              <w:jc w:val="center"/>
              <w:outlineLvl w:val="9"/>
              <w:rPr>
                <w:rFonts w:ascii="仿宋_GB2312" w:hAnsi="宋体" w:cs="宋体"/>
                <w:b/>
                <w:bCs/>
                <w:sz w:val="24"/>
                <w:szCs w:val="24"/>
                <w:lang w:bidi="ar"/>
              </w:rPr>
            </w:pPr>
            <w:r>
              <w:rPr>
                <w:rFonts w:hint="eastAsia" w:ascii="仿宋_GB2312" w:hAnsi="宋体" w:eastAsia="仿宋_GB2312" w:cs="宋体"/>
                <w:b/>
                <w:bCs/>
                <w:sz w:val="24"/>
                <w:szCs w:val="24"/>
                <w:lang w:bidi="ar"/>
              </w:rPr>
              <w:t>100</w:t>
            </w:r>
          </w:p>
        </w:tc>
        <w:tc>
          <w:tcPr>
            <w:tcW w:w="1800" w:type="dxa"/>
            <w:noWrap w:val="0"/>
            <w:vAlign w:val="center"/>
          </w:tcPr>
          <w:p>
            <w:pPr>
              <w:widowControl/>
              <w:spacing w:line="300" w:lineRule="exact"/>
              <w:jc w:val="center"/>
              <w:outlineLvl w:val="9"/>
              <w:rPr>
                <w:rFonts w:hint="default" w:ascii="仿宋_GB2312" w:hAnsi="宋体" w:eastAsia="宋体" w:cs="宋体"/>
                <w:b/>
                <w:bCs/>
                <w:sz w:val="24"/>
                <w:szCs w:val="24"/>
                <w:lang w:val="en-US" w:eastAsia="zh-CN" w:bidi="ar"/>
              </w:rPr>
            </w:pPr>
            <w:r>
              <w:rPr>
                <w:rFonts w:hint="eastAsia" w:ascii="仿宋_GB2312" w:hAnsi="宋体" w:cs="宋体"/>
                <w:b/>
                <w:bCs/>
                <w:sz w:val="24"/>
                <w:szCs w:val="24"/>
                <w:lang w:val="en-US" w:eastAsia="zh-CN" w:bidi="ar"/>
              </w:rPr>
              <w:t>96.00</w:t>
            </w:r>
          </w:p>
        </w:tc>
        <w:tc>
          <w:tcPr>
            <w:tcW w:w="1629" w:type="dxa"/>
            <w:noWrap w:val="0"/>
            <w:vAlign w:val="center"/>
          </w:tcPr>
          <w:p>
            <w:pPr>
              <w:widowControl/>
              <w:spacing w:line="300" w:lineRule="exact"/>
              <w:jc w:val="center"/>
              <w:outlineLvl w:val="9"/>
              <w:rPr>
                <w:rFonts w:ascii="仿宋_GB2312" w:hAnsi="宋体" w:cs="宋体"/>
                <w:b/>
                <w:bCs/>
                <w:sz w:val="24"/>
                <w:szCs w:val="24"/>
                <w:lang w:bidi="ar"/>
              </w:rPr>
            </w:pPr>
            <w:r>
              <w:rPr>
                <w:rFonts w:hint="eastAsia" w:ascii="仿宋_GB2312" w:hAnsi="宋体" w:cs="宋体"/>
                <w:b/>
                <w:bCs/>
                <w:sz w:val="24"/>
                <w:szCs w:val="24"/>
                <w:lang w:val="en-US" w:eastAsia="zh-CN" w:bidi="ar"/>
              </w:rPr>
              <w:t>96.00</w:t>
            </w:r>
            <w:r>
              <w:rPr>
                <w:rFonts w:hint="eastAsia" w:ascii="仿宋_GB2312" w:hAnsi="宋体" w:cs="宋体"/>
                <w:b/>
                <w:bCs/>
                <w:sz w:val="24"/>
                <w:szCs w:val="24"/>
                <w:lang w:bidi="ar"/>
              </w:rPr>
              <w:t>%</w:t>
            </w:r>
          </w:p>
        </w:tc>
      </w:tr>
    </w:tbl>
    <w:p>
      <w:pPr>
        <w:spacing w:line="360" w:lineRule="auto"/>
        <w:ind w:firstLine="640" w:firstLineChars="200"/>
        <w:outlineLvl w:val="0"/>
        <w:rPr>
          <w:rFonts w:hint="eastAsia" w:ascii="黑体" w:hAnsi="黑体" w:eastAsia="黑体"/>
          <w:sz w:val="32"/>
          <w:szCs w:val="32"/>
          <w:lang w:val="en-US" w:eastAsia="zh-CN"/>
        </w:rPr>
      </w:pPr>
      <w:bookmarkStart w:id="27" w:name="_Toc12498"/>
      <w:bookmarkStart w:id="28" w:name="_Toc27304"/>
    </w:p>
    <w:p>
      <w:pPr>
        <w:spacing w:line="360" w:lineRule="auto"/>
        <w:ind w:firstLine="640" w:firstLineChars="200"/>
        <w:outlineLvl w:val="0"/>
        <w:rPr>
          <w:rFonts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w:t>
      </w:r>
      <w:r>
        <w:rPr>
          <w:rFonts w:hint="eastAsia" w:ascii="黑体" w:hAnsi="黑体" w:eastAsia="黑体"/>
          <w:sz w:val="32"/>
          <w:szCs w:val="32"/>
          <w:lang w:val="en-US" w:eastAsia="zh-CN"/>
        </w:rPr>
        <w:t>评价指标</w:t>
      </w:r>
      <w:r>
        <w:rPr>
          <w:rFonts w:hint="eastAsia" w:ascii="黑体" w:hAnsi="黑体" w:eastAsia="黑体"/>
          <w:sz w:val="32"/>
          <w:szCs w:val="32"/>
        </w:rPr>
        <w:t>分析</w:t>
      </w:r>
      <w:bookmarkEnd w:id="25"/>
      <w:bookmarkEnd w:id="27"/>
      <w:bookmarkEnd w:id="28"/>
    </w:p>
    <w:p>
      <w:pPr>
        <w:ind w:firstLine="643" w:firstLineChars="200"/>
        <w:outlineLvl w:val="1"/>
        <w:rPr>
          <w:rFonts w:eastAsia="楷体_GB2312"/>
          <w:b/>
          <w:bCs/>
          <w:sz w:val="32"/>
        </w:rPr>
      </w:pPr>
      <w:bookmarkStart w:id="29" w:name="_Toc26174"/>
      <w:bookmarkStart w:id="30" w:name="_Toc96960256"/>
      <w:r>
        <w:rPr>
          <w:rFonts w:hint="eastAsia" w:eastAsia="楷体_GB2312"/>
          <w:b/>
          <w:bCs/>
          <w:sz w:val="32"/>
        </w:rPr>
        <w:t>（一）决策</w:t>
      </w:r>
      <w:bookmarkEnd w:id="29"/>
      <w:bookmarkEnd w:id="30"/>
    </w:p>
    <w:p>
      <w:pPr>
        <w:ind w:firstLine="643" w:firstLineChars="200"/>
        <w:outlineLvl w:val="2"/>
        <w:rPr>
          <w:rFonts w:hint="eastAsia" w:ascii="仿宋_GB2312" w:eastAsia="仿宋_GB2312"/>
          <w:b/>
          <w:sz w:val="32"/>
          <w:szCs w:val="32"/>
          <w:lang w:eastAsia="zh-CN"/>
        </w:rPr>
      </w:pPr>
      <w:bookmarkStart w:id="31" w:name="_Toc4077"/>
      <w:bookmarkStart w:id="32" w:name="_Toc21604"/>
      <w:r>
        <w:rPr>
          <w:rFonts w:hint="eastAsia" w:ascii="仿宋_GB2312" w:eastAsia="仿宋_GB2312"/>
          <w:b/>
          <w:sz w:val="32"/>
          <w:szCs w:val="32"/>
        </w:rPr>
        <w:t>1.项目立项</w:t>
      </w:r>
      <w:bookmarkEnd w:id="31"/>
      <w:bookmarkEnd w:id="32"/>
      <w:r>
        <w:rPr>
          <w:rFonts w:hint="eastAsia" w:ascii="仿宋_GB2312" w:eastAsia="仿宋_GB2312"/>
          <w:b/>
          <w:sz w:val="32"/>
          <w:szCs w:val="32"/>
          <w:lang w:eastAsia="zh-CN"/>
        </w:rPr>
        <w:t>。</w:t>
      </w:r>
    </w:p>
    <w:p>
      <w:pPr>
        <w:pStyle w:val="19"/>
        <w:ind w:firstLine="640" w:firstLineChars="200"/>
        <w:outlineLvl w:val="9"/>
        <w:rPr>
          <w:rFonts w:hint="eastAsia" w:ascii="仿宋_GB2312" w:eastAsia="仿宋_GB2312"/>
          <w:sz w:val="32"/>
          <w:szCs w:val="32"/>
          <w:lang w:eastAsia="zh-CN"/>
        </w:rPr>
      </w:pPr>
      <w:r>
        <w:rPr>
          <w:rFonts w:hint="eastAsia" w:ascii="仿宋_GB2312" w:eastAsia="仿宋_GB2312"/>
          <w:sz w:val="32"/>
          <w:szCs w:val="32"/>
        </w:rPr>
        <w:t>（1）</w:t>
      </w:r>
      <w:bookmarkStart w:id="33" w:name="_Toc11609385"/>
      <w:r>
        <w:rPr>
          <w:rFonts w:hint="eastAsia" w:ascii="仿宋_GB2312" w:eastAsia="仿宋_GB2312"/>
          <w:sz w:val="32"/>
          <w:szCs w:val="32"/>
        </w:rPr>
        <w:t>论证决策</w:t>
      </w:r>
      <w:bookmarkEnd w:id="33"/>
      <w:r>
        <w:rPr>
          <w:rFonts w:hint="eastAsia" w:ascii="仿宋_GB2312" w:eastAsia="仿宋_GB2312"/>
          <w:sz w:val="32"/>
          <w:szCs w:val="32"/>
          <w:lang w:eastAsia="zh-CN"/>
        </w:rPr>
        <w:t>。</w:t>
      </w:r>
    </w:p>
    <w:p>
      <w:pPr>
        <w:pStyle w:val="19"/>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该指标分值4分，拟不扣分，得4分。</w:t>
      </w:r>
    </w:p>
    <w:p>
      <w:pPr>
        <w:pStyle w:val="19"/>
        <w:ind w:firstLine="640" w:firstLineChars="200"/>
        <w:outlineLvl w:val="9"/>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sz w:val="32"/>
          <w:highlight w:val="none"/>
          <w:lang w:val="en-US" w:eastAsia="zh-CN"/>
        </w:rPr>
        <w:t>曲江区在2022年下半年起，多次组织召开了区政府常务会议和涉农资金统筹整合工作领导小组工作会议，部署</w:t>
      </w:r>
      <w:r>
        <w:rPr>
          <w:rFonts w:hint="eastAsia" w:ascii="仿宋_GB2312" w:hAnsi="仿宋_GB2312" w:eastAsia="仿宋_GB2312" w:cs="仿宋_GB2312"/>
          <w:kern w:val="2"/>
          <w:sz w:val="32"/>
          <w:highlight w:val="none"/>
        </w:rPr>
        <w:t>202</w:t>
      </w:r>
      <w:r>
        <w:rPr>
          <w:rFonts w:hint="eastAsia" w:ascii="仿宋_GB2312" w:hAnsi="仿宋_GB2312" w:eastAsia="仿宋_GB2312" w:cs="仿宋_GB2312"/>
          <w:kern w:val="2"/>
          <w:sz w:val="32"/>
          <w:highlight w:val="none"/>
          <w:lang w:val="en-US" w:eastAsia="zh-CN"/>
        </w:rPr>
        <w:t>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val="en-US" w:eastAsia="zh-CN"/>
        </w:rPr>
        <w:t>和中央财政衔接推进乡村振兴补助资金的项目申报、资金使用安排、项目推进实施等相关事宜，</w:t>
      </w:r>
      <w:r>
        <w:rPr>
          <w:rFonts w:hint="eastAsia" w:ascii="仿宋_GB2312" w:hAnsi="仿宋_GB2312" w:eastAsia="仿宋_GB2312" w:cs="仿宋_GB2312"/>
          <w:sz w:val="32"/>
          <w:highlight w:val="none"/>
          <w:lang w:val="en-US" w:eastAsia="zh-CN"/>
        </w:rPr>
        <w:t>研究审定资金的分配方案及项目的绩效目标</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highlight w:val="none"/>
        </w:rPr>
        <w:t>202</w:t>
      </w:r>
      <w:r>
        <w:rPr>
          <w:rFonts w:hint="eastAsia" w:ascii="仿宋_GB2312" w:hAnsi="仿宋_GB2312" w:eastAsia="仿宋_GB2312" w:cs="仿宋_GB2312"/>
          <w:kern w:val="2"/>
          <w:sz w:val="32"/>
          <w:highlight w:val="none"/>
          <w:lang w:val="en-US" w:eastAsia="zh-CN"/>
        </w:rPr>
        <w:t>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val="en-US" w:eastAsia="zh-CN"/>
        </w:rPr>
        <w:t>和中央财政衔接推进乡村振兴补助资金的使用和项目的安排</w:t>
      </w:r>
      <w:r>
        <w:rPr>
          <w:rFonts w:hint="eastAsia" w:ascii="仿宋_GB2312" w:eastAsia="仿宋_GB2312"/>
          <w:sz w:val="32"/>
          <w:szCs w:val="32"/>
          <w:lang w:val="en-US" w:eastAsia="zh-CN"/>
        </w:rPr>
        <w:t>前期</w:t>
      </w:r>
      <w:r>
        <w:rPr>
          <w:rFonts w:hint="eastAsia" w:ascii="仿宋_GB2312" w:hAnsi="仿宋_GB2312" w:eastAsia="仿宋_GB2312" w:cs="仿宋_GB2312"/>
          <w:kern w:val="2"/>
          <w:sz w:val="32"/>
          <w:lang w:val="en-US" w:eastAsia="zh-CN"/>
        </w:rPr>
        <w:t>论证充分。</w:t>
      </w:r>
    </w:p>
    <w:p>
      <w:pPr>
        <w:pStyle w:val="19"/>
        <w:ind w:firstLine="640" w:firstLineChars="200"/>
        <w:outlineLvl w:val="9"/>
        <w:rPr>
          <w:rFonts w:hint="eastAsia" w:ascii="仿宋_GB2312" w:eastAsia="仿宋_GB2312"/>
          <w:sz w:val="32"/>
          <w:szCs w:val="32"/>
          <w:lang w:eastAsia="zh-CN"/>
        </w:rPr>
      </w:pPr>
      <w:r>
        <w:rPr>
          <w:rFonts w:hint="eastAsia" w:ascii="仿宋_GB2312" w:eastAsia="仿宋_GB2312"/>
          <w:sz w:val="32"/>
          <w:szCs w:val="32"/>
        </w:rPr>
        <w:t>（2）目标设置</w:t>
      </w:r>
      <w:r>
        <w:rPr>
          <w:rFonts w:hint="eastAsia" w:ascii="仿宋_GB2312" w:eastAsia="仿宋_GB2312"/>
          <w:sz w:val="32"/>
          <w:szCs w:val="32"/>
          <w:lang w:eastAsia="zh-CN"/>
        </w:rPr>
        <w:t>。</w:t>
      </w:r>
    </w:p>
    <w:p>
      <w:pPr>
        <w:pStyle w:val="19"/>
        <w:ind w:firstLine="640" w:firstLineChars="200"/>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该指标分值6分，在目标设置合理性方面扣0.5分，得5.5分。</w:t>
      </w:r>
    </w:p>
    <w:p>
      <w:pPr>
        <w:pStyle w:val="19"/>
        <w:ind w:firstLine="640" w:firstLineChars="200"/>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韶关市根据省级下达的2023年省级乡村振兴驻镇帮镇扶村资金（省级巩固拓展脱贫攻坚成果同乡村振兴有效衔接资金）任务清单及绩效目标，结合各县（市、区）的实际情况，分解下达了各县（市、区）的2023年乡村振兴驻镇帮镇扶村资金绩效目标。在下达到曲江区的绩效目标表（详见上文表3）中，包含了年度总体目标和18项具体指标（包括数量指标、质量指标、时效指标、成本指标、经济效益指标、生态效益指标和服务对象满意度指标），其中量化指标13个，占比达到72.22%，绩效指标的量化程度较高。</w:t>
      </w:r>
    </w:p>
    <w:p>
      <w:pPr>
        <w:pStyle w:val="19"/>
        <w:ind w:firstLine="640" w:firstLineChars="200"/>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存在问题：在分解下达到曲江区的《2023年省级乡村振兴驻镇帮镇扶村资金（省级巩固拓展脱贫攻坚成果同乡村振兴有效衔接资金）绩效目标表》中，5个效益指标的设置不够合理</w:t>
      </w:r>
      <w:r>
        <w:rPr>
          <w:rFonts w:hint="eastAsia" w:ascii="仿宋_GB2312" w:eastAsia="仿宋_GB2312"/>
          <w:sz w:val="32"/>
          <w:szCs w:val="32"/>
          <w:highlight w:val="none"/>
          <w:lang w:val="en-US" w:eastAsia="zh-CN"/>
        </w:rPr>
        <w:t>。如经济效益指标“当地群众收入”，指标值为“提高”，未明确具体的标准，以“提高”作为指标值则哪怕仅提高1分钱也可视作完成指标，显然不够合理。</w:t>
      </w:r>
    </w:p>
    <w:p>
      <w:pPr>
        <w:spacing w:line="360" w:lineRule="auto"/>
        <w:ind w:firstLine="640" w:firstLineChars="200"/>
        <w:outlineLvl w:val="9"/>
        <w:rPr>
          <w:rFonts w:hint="eastAsia" w:ascii="仿宋_GB2312" w:eastAsia="仿宋_GB2312"/>
          <w:sz w:val="32"/>
          <w:szCs w:val="32"/>
          <w:lang w:eastAsia="zh-CN"/>
        </w:rPr>
      </w:pPr>
      <w:r>
        <w:rPr>
          <w:rFonts w:hint="eastAsia" w:ascii="仿宋_GB2312" w:eastAsia="仿宋_GB2312"/>
          <w:sz w:val="32"/>
          <w:szCs w:val="32"/>
        </w:rPr>
        <w:t>（3）保障措施</w:t>
      </w:r>
      <w:r>
        <w:rPr>
          <w:rFonts w:hint="eastAsia" w:ascii="仿宋_GB2312" w:eastAsia="仿宋_GB2312"/>
          <w:sz w:val="32"/>
          <w:szCs w:val="32"/>
          <w:lang w:eastAsia="zh-CN"/>
        </w:rPr>
        <w:t>。</w:t>
      </w:r>
    </w:p>
    <w:p>
      <w:pPr>
        <w:spacing w:line="360" w:lineRule="auto"/>
        <w:ind w:firstLine="640" w:firstLineChars="200"/>
        <w:outlineLvl w:val="9"/>
        <w:rPr>
          <w:rFonts w:hint="eastAsia" w:ascii="仿宋_GB2312" w:eastAsia="仿宋_GB2312"/>
          <w:sz w:val="32"/>
          <w:szCs w:val="32"/>
        </w:rPr>
      </w:pPr>
      <w:r>
        <w:rPr>
          <w:rFonts w:hint="eastAsia" w:ascii="仿宋_GB2312" w:eastAsia="仿宋_GB2312"/>
          <w:sz w:val="32"/>
          <w:szCs w:val="32"/>
          <w:lang w:val="en-US" w:eastAsia="zh-CN"/>
        </w:rPr>
        <w:t>1）制度完整性。</w:t>
      </w:r>
    </w:p>
    <w:p>
      <w:pPr>
        <w:pStyle w:val="19"/>
        <w:snapToGrid w:val="0"/>
        <w:spacing w:line="360" w:lineRule="auto"/>
        <w:ind w:firstLine="640" w:firstLineChars="200"/>
        <w:jc w:val="both"/>
        <w:outlineLvl w:val="9"/>
        <w:rPr>
          <w:rFonts w:hint="default" w:ascii="仿宋_GB2312" w:eastAsia="仿宋_GB2312"/>
          <w:sz w:val="32"/>
          <w:szCs w:val="32"/>
          <w:lang w:val="en-US" w:eastAsia="zh-CN"/>
        </w:rPr>
      </w:pPr>
      <w:r>
        <w:rPr>
          <w:rFonts w:hint="eastAsia" w:ascii="仿宋_GB2312" w:hAnsi="仿宋_GB2312" w:eastAsia="仿宋_GB2312" w:cs="仿宋_GB2312"/>
          <w:sz w:val="32"/>
          <w:highlight w:val="none"/>
          <w:lang w:val="en-US" w:eastAsia="zh-CN"/>
        </w:rPr>
        <w:t>该指标分值1分，拟不扣分，得1分。</w:t>
      </w:r>
    </w:p>
    <w:p>
      <w:pPr>
        <w:pStyle w:val="19"/>
        <w:ind w:firstLine="640" w:firstLineChars="200"/>
        <w:outlineLvl w:val="9"/>
        <w:rPr>
          <w:rFonts w:hint="eastAsia" w:ascii="仿宋_GB2312" w:hAnsi="仿宋_GB2312" w:eastAsia="仿宋_GB2312" w:cs="仿宋_GB2312"/>
          <w:kern w:val="2"/>
          <w:sz w:val="32"/>
          <w:lang w:val="en-US" w:eastAsia="zh-CN"/>
        </w:rPr>
      </w:pPr>
      <w:r>
        <w:rPr>
          <w:rFonts w:hint="eastAsia" w:ascii="仿宋_GB2312" w:eastAsia="仿宋_GB2312"/>
          <w:sz w:val="32"/>
          <w:szCs w:val="32"/>
        </w:rPr>
        <w:t>曲江区乡村振兴驻镇帮镇扶村资金</w:t>
      </w:r>
      <w:r>
        <w:rPr>
          <w:rFonts w:hint="eastAsia" w:ascii="仿宋_GB2312" w:eastAsia="仿宋_GB2312"/>
          <w:sz w:val="32"/>
          <w:szCs w:val="32"/>
          <w:lang w:val="en-US" w:eastAsia="zh-CN"/>
        </w:rPr>
        <w:t>和中央财政衔接推进乡村振兴补助资金主要</w:t>
      </w:r>
      <w:r>
        <w:rPr>
          <w:rFonts w:hint="eastAsia" w:ascii="仿宋_GB2312" w:eastAsia="仿宋_GB2312"/>
          <w:sz w:val="32"/>
          <w:szCs w:val="32"/>
        </w:rPr>
        <w:t>执行的</w:t>
      </w:r>
      <w:r>
        <w:rPr>
          <w:rFonts w:hint="eastAsia" w:ascii="仿宋_GB2312" w:eastAsia="仿宋_GB2312"/>
          <w:sz w:val="32"/>
          <w:szCs w:val="32"/>
          <w:lang w:val="en-US" w:eastAsia="zh-CN"/>
        </w:rPr>
        <w:t>上级印发的实施方案和管理办法，并根据实际工作的需要及本区实情，结合上级文件制定本区管理细则和工作方案</w:t>
      </w:r>
      <w:r>
        <w:rPr>
          <w:rFonts w:hint="eastAsia" w:ascii="仿宋_GB2312" w:eastAsia="仿宋_GB2312"/>
          <w:sz w:val="32"/>
          <w:szCs w:val="32"/>
          <w:lang w:eastAsia="zh-CN"/>
        </w:rPr>
        <w:t>，</w:t>
      </w:r>
      <w:r>
        <w:rPr>
          <w:rFonts w:hint="eastAsia" w:ascii="仿宋_GB2312" w:eastAsia="仿宋_GB2312"/>
          <w:sz w:val="32"/>
          <w:szCs w:val="32"/>
        </w:rPr>
        <w:t>曲江区</w:t>
      </w:r>
      <w:r>
        <w:rPr>
          <w:rFonts w:hint="eastAsia" w:ascii="仿宋_GB2312" w:eastAsia="仿宋_GB2312"/>
          <w:sz w:val="32"/>
          <w:szCs w:val="32"/>
          <w:lang w:eastAsia="zh-CN"/>
        </w:rPr>
        <w:t>2023</w:t>
      </w:r>
      <w:r>
        <w:rPr>
          <w:rFonts w:hint="eastAsia" w:ascii="仿宋_GB2312" w:eastAsia="仿宋_GB2312"/>
          <w:sz w:val="32"/>
          <w:szCs w:val="32"/>
        </w:rPr>
        <w:t>年乡村振兴驻镇帮镇扶村资金</w:t>
      </w:r>
      <w:r>
        <w:rPr>
          <w:rFonts w:hint="eastAsia" w:ascii="仿宋_GB2312" w:eastAsia="仿宋_GB2312"/>
          <w:sz w:val="32"/>
          <w:szCs w:val="32"/>
          <w:lang w:val="en-US" w:eastAsia="zh-CN"/>
        </w:rPr>
        <w:t>和中央财政衔接推进乡村振兴补助资金执行的管理制度较为完整、健全。</w:t>
      </w:r>
      <w:r>
        <w:rPr>
          <w:rFonts w:hint="eastAsia" w:ascii="仿宋_GB2312" w:hAnsi="仿宋_GB2312" w:eastAsia="仿宋_GB2312" w:cs="仿宋_GB2312"/>
          <w:kern w:val="2"/>
          <w:sz w:val="32"/>
          <w:lang w:val="en-US" w:eastAsia="zh-CN"/>
        </w:rPr>
        <w:t>详见下表5：</w:t>
      </w:r>
    </w:p>
    <w:p>
      <w:pPr>
        <w:pStyle w:val="19"/>
        <w:ind w:firstLine="560" w:firstLineChars="200"/>
        <w:jc w:val="center"/>
        <w:outlineLvl w:val="9"/>
        <w:rPr>
          <w:rFonts w:hint="eastAsia" w:ascii="仿宋_GB2312" w:hAnsi="仿宋_GB2312" w:eastAsia="仿宋_GB2312" w:cs="仿宋_GB2312"/>
          <w:kern w:val="2"/>
          <w:sz w:val="28"/>
          <w:szCs w:val="28"/>
          <w:lang w:val="en-US" w:eastAsia="zh-CN"/>
        </w:rPr>
      </w:pPr>
      <w:r>
        <w:rPr>
          <w:rFonts w:ascii="黑体" w:hAnsi="黑体" w:eastAsia="黑体"/>
          <w:kern w:val="2"/>
          <w:sz w:val="28"/>
          <w:szCs w:val="28"/>
        </w:rPr>
        <w:t>表</w:t>
      </w:r>
      <w:r>
        <w:rPr>
          <w:rFonts w:hint="eastAsia" w:ascii="黑体" w:hAnsi="黑体" w:eastAsia="黑体"/>
          <w:kern w:val="2"/>
          <w:sz w:val="28"/>
          <w:szCs w:val="28"/>
          <w:lang w:val="en-US" w:eastAsia="zh-CN"/>
        </w:rPr>
        <w:t>5</w:t>
      </w:r>
      <w:r>
        <w:rPr>
          <w:rFonts w:hint="eastAsia" w:ascii="黑体" w:hAnsi="黑体" w:eastAsia="黑体"/>
          <w:kern w:val="2"/>
          <w:sz w:val="28"/>
          <w:szCs w:val="28"/>
        </w:rPr>
        <w:t xml:space="preserve">   </w:t>
      </w:r>
      <w:r>
        <w:rPr>
          <w:rFonts w:hint="eastAsia" w:ascii="黑体" w:hAnsi="黑体" w:eastAsia="黑体"/>
          <w:kern w:val="2"/>
          <w:sz w:val="28"/>
          <w:szCs w:val="28"/>
          <w:lang w:val="en-US" w:eastAsia="zh-CN"/>
        </w:rPr>
        <w:t>管理制度文件</w:t>
      </w:r>
      <w:r>
        <w:rPr>
          <w:rFonts w:hint="eastAsia" w:ascii="黑体" w:hAnsi="黑体" w:eastAsia="黑体"/>
          <w:kern w:val="2"/>
          <w:sz w:val="28"/>
          <w:szCs w:val="28"/>
        </w:rPr>
        <w:t>表</w:t>
      </w:r>
    </w:p>
    <w:tbl>
      <w:tblPr>
        <w:tblStyle w:val="14"/>
        <w:tblW w:w="852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2"/>
        <w:gridCol w:w="77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制度文件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《广东省涉农资金统筹整合管理办法（2020年修订）》</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（粤财农〔2020〕106号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《广东省省级涉农资金绩效管理暂行办法》</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（粤涉农办〔2020〕2号）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《广东省乡村振兴驻镇帮镇扶村资金筹集使用监管办法》</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（粤财农〔2021〕126号）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left" w:pos="2530"/>
              </w:tabs>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《广东省中央财政衔接推进乡村振兴补助资金管理实施细则》</w:t>
            </w:r>
          </w:p>
          <w:p>
            <w:pPr>
              <w:keepNext w:val="0"/>
              <w:keepLines w:val="0"/>
              <w:widowControl/>
              <w:suppressLineNumbers w:val="0"/>
              <w:tabs>
                <w:tab w:val="left" w:pos="2530"/>
              </w:tabs>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（粤财农〔2021〕119号）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《韶关市乡村振兴驻镇帮镇扶村工作方案》</w:t>
            </w:r>
          </w:p>
          <w:p>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（韶办字〔2021〕31号）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4"/>
                <w:szCs w:val="24"/>
                <w:u w:val="none"/>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4"/>
                <w:szCs w:val="24"/>
                <w:u w:val="none"/>
                <w:lang w:val="en-US" w:eastAsia="zh-CN" w:bidi="ar"/>
              </w:rPr>
            </w:pPr>
            <w:r>
              <w:rPr>
                <w:rFonts w:hint="eastAsia" w:ascii="仿宋_GB2312" w:hAnsi="仿宋_GB2312" w:eastAsia="仿宋_GB2312" w:cs="仿宋_GB2312"/>
                <w:i w:val="0"/>
                <w:iCs w:val="0"/>
                <w:color w:val="auto"/>
                <w:kern w:val="0"/>
                <w:sz w:val="24"/>
                <w:szCs w:val="24"/>
                <w:u w:val="none"/>
                <w:lang w:val="en-US" w:eastAsia="zh-CN" w:bidi="ar"/>
              </w:rPr>
              <w:t>《韶关市曲江区乡村振兴驻镇帮镇扶村资金筹集使用监管细则》</w:t>
            </w:r>
          </w:p>
          <w:p>
            <w:pPr>
              <w:keepNext w:val="0"/>
              <w:keepLines w:val="0"/>
              <w:widowControl/>
              <w:suppressLineNumbers w:val="0"/>
              <w:jc w:val="center"/>
              <w:textAlignment w:val="center"/>
              <w:rPr>
                <w:rFonts w:hint="eastAsia" w:ascii="仿宋_GB2312" w:hAnsi="仿宋_GB2312" w:eastAsia="仿宋_GB2312" w:cs="仿宋_GB2312"/>
                <w:i w:val="0"/>
                <w:iCs w:val="0"/>
                <w:color w:val="auto"/>
                <w:sz w:val="24"/>
                <w:szCs w:val="24"/>
                <w:u w:val="none"/>
              </w:rPr>
            </w:pPr>
            <w:r>
              <w:rPr>
                <w:rFonts w:hint="eastAsia" w:ascii="仿宋_GB2312" w:hAnsi="仿宋_GB2312" w:eastAsia="仿宋_GB2312" w:cs="仿宋_GB2312"/>
                <w:i w:val="0"/>
                <w:iCs w:val="0"/>
                <w:color w:val="auto"/>
                <w:kern w:val="0"/>
                <w:sz w:val="24"/>
                <w:szCs w:val="24"/>
                <w:u w:val="none"/>
                <w:lang w:val="en-US" w:eastAsia="zh-CN" w:bidi="ar"/>
              </w:rPr>
              <w:t>（韶曲财〔2021〕57号）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《曲江区乡村振兴驻镇帮镇扶村工作方案》（韶曲委办字〔2021〕32号）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77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《韶关市曲江区涉农项目和资金管理实施细则》</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（韶曲府办〔2020〕21号）</w:t>
            </w:r>
          </w:p>
        </w:tc>
      </w:tr>
    </w:tbl>
    <w:p>
      <w:pPr>
        <w:pStyle w:val="19"/>
        <w:snapToGrid w:val="0"/>
        <w:spacing w:line="240" w:lineRule="auto"/>
        <w:ind w:firstLine="640" w:firstLineChars="200"/>
        <w:jc w:val="both"/>
        <w:outlineLvl w:val="9"/>
        <w:rPr>
          <w:rFonts w:hint="eastAsia" w:ascii="仿宋_GB2312" w:eastAsia="仿宋_GB2312"/>
          <w:sz w:val="32"/>
          <w:szCs w:val="32"/>
          <w:lang w:val="en-US" w:eastAsia="zh-CN"/>
        </w:rPr>
      </w:pPr>
    </w:p>
    <w:p>
      <w:pPr>
        <w:snapToGrid w:val="0"/>
        <w:spacing w:line="360" w:lineRule="auto"/>
        <w:ind w:firstLine="640" w:firstLineChars="200"/>
        <w:jc w:val="both"/>
        <w:outlineLvl w:val="9"/>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计划安排</w:t>
      </w:r>
      <w:r>
        <w:rPr>
          <w:rFonts w:hint="eastAsia" w:ascii="仿宋_GB2312" w:eastAsia="仿宋_GB2312"/>
          <w:sz w:val="32"/>
          <w:szCs w:val="32"/>
          <w:lang w:val="en-US" w:eastAsia="zh-CN"/>
        </w:rPr>
        <w:t>合理性</w:t>
      </w:r>
      <w:r>
        <w:rPr>
          <w:rFonts w:hint="eastAsia" w:ascii="仿宋_GB2312" w:eastAsia="仿宋_GB2312"/>
          <w:sz w:val="32"/>
          <w:szCs w:val="32"/>
        </w:rPr>
        <w:t>。</w:t>
      </w:r>
    </w:p>
    <w:p>
      <w:pPr>
        <w:pStyle w:val="19"/>
        <w:snapToGrid w:val="0"/>
        <w:spacing w:line="360" w:lineRule="auto"/>
        <w:ind w:firstLine="640" w:firstLineChars="200"/>
        <w:jc w:val="both"/>
        <w:outlineLvl w:val="9"/>
        <w:rPr>
          <w:rFonts w:hint="default" w:ascii="仿宋_GB2312" w:eastAsia="仿宋_GB2312"/>
          <w:sz w:val="32"/>
          <w:szCs w:val="32"/>
          <w:lang w:val="en-US" w:eastAsia="zh-CN"/>
        </w:rPr>
      </w:pPr>
      <w:r>
        <w:rPr>
          <w:rFonts w:hint="eastAsia" w:ascii="仿宋_GB2312" w:hAnsi="仿宋_GB2312" w:eastAsia="仿宋_GB2312" w:cs="仿宋_GB2312"/>
          <w:sz w:val="32"/>
          <w:highlight w:val="none"/>
          <w:lang w:val="en-US" w:eastAsia="zh-CN"/>
        </w:rPr>
        <w:t>该指标分值1分，拟不扣分，得1分。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jc w:val="both"/>
        <w:textAlignment w:val="auto"/>
        <w:outlineLvl w:val="9"/>
        <w:rPr>
          <w:rFonts w:hint="default" w:ascii="仿宋_GB2312" w:hAnsi="仿宋_GB2312" w:eastAsia="仿宋_GB2312" w:cs="仿宋_GB2312"/>
          <w:sz w:val="32"/>
          <w:highlight w:val="none"/>
          <w:lang w:val="en-US" w:eastAsia="zh-CN"/>
        </w:rPr>
      </w:pPr>
      <w:r>
        <w:rPr>
          <w:rFonts w:hint="eastAsia" w:ascii="仿宋_GB2312" w:hAnsi="仿宋_GB2312" w:eastAsia="仿宋_GB2312" w:cs="仿宋_GB2312"/>
          <w:b w:val="0"/>
          <w:bCs w:val="0"/>
          <w:sz w:val="32"/>
          <w:szCs w:val="32"/>
          <w:highlight w:val="none"/>
          <w:u w:val="none" w:color="auto"/>
          <w:lang w:val="en-US" w:eastAsia="zh-CN"/>
        </w:rPr>
        <w:t>曲江区</w:t>
      </w:r>
      <w:r>
        <w:rPr>
          <w:rFonts w:hint="eastAsia" w:ascii="仿宋_GB2312" w:hAnsi="仿宋_GB2312" w:eastAsia="仿宋_GB2312" w:cs="仿宋_GB2312"/>
          <w:kern w:val="2"/>
          <w:sz w:val="32"/>
          <w:highlight w:val="none"/>
          <w:lang w:val="en-US" w:eastAsia="zh-CN"/>
        </w:rPr>
        <w:t>按照“集中财力办大事”的原则，</w:t>
      </w:r>
      <w:r>
        <w:rPr>
          <w:rFonts w:hint="eastAsia" w:ascii="仿宋_GB2312" w:hAnsi="仿宋_GB2312" w:eastAsia="仿宋_GB2312" w:cs="仿宋_GB2312"/>
          <w:b w:val="0"/>
          <w:bCs w:val="0"/>
          <w:sz w:val="32"/>
          <w:szCs w:val="32"/>
          <w:lang w:val="en-US" w:eastAsia="zh-CN"/>
        </w:rPr>
        <w:t>在优先确保完成考核任务的基础上，围绕省委省政府有关重要工作部署，聚焦本地区乡村振兴短板弱项，以巩固拓展脱贫攻坚成果、全面推进乡村振兴为目标，</w:t>
      </w:r>
      <w:r>
        <w:rPr>
          <w:rFonts w:hint="eastAsia" w:ascii="仿宋_GB2312" w:hAnsi="仿宋_GB2312" w:eastAsia="仿宋_GB2312" w:cs="仿宋_GB2312"/>
          <w:kern w:val="2"/>
          <w:sz w:val="32"/>
          <w:highlight w:val="none"/>
          <w:lang w:val="en-US" w:eastAsia="zh-CN"/>
        </w:rPr>
        <w:t>安排</w:t>
      </w:r>
      <w:r>
        <w:rPr>
          <w:rFonts w:hint="eastAsia" w:ascii="仿宋_GB2312" w:eastAsia="仿宋_GB2312"/>
          <w:sz w:val="32"/>
          <w:szCs w:val="32"/>
          <w:lang w:eastAsia="zh-CN"/>
        </w:rPr>
        <w:t>2023</w:t>
      </w:r>
      <w:r>
        <w:rPr>
          <w:rFonts w:hint="eastAsia" w:ascii="仿宋_GB2312" w:eastAsia="仿宋_GB2312"/>
          <w:sz w:val="32"/>
          <w:szCs w:val="32"/>
        </w:rPr>
        <w:t>年乡村振兴驻镇帮镇扶村资金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kern w:val="2"/>
          <w:sz w:val="32"/>
          <w:highlight w:val="none"/>
          <w:lang w:val="en-US" w:eastAsia="zh-CN"/>
        </w:rPr>
        <w:t>项目。2023年度资金重点安排</w:t>
      </w:r>
      <w:r>
        <w:rPr>
          <w:rFonts w:hint="eastAsia" w:ascii="仿宋_GB2312" w:hAnsi="仿宋_GB2312" w:eastAsia="仿宋_GB2312" w:cs="仿宋_GB2312"/>
          <w:sz w:val="32"/>
          <w:highlight w:val="none"/>
          <w:lang w:val="en-US" w:eastAsia="zh-CN"/>
        </w:rPr>
        <w:t>到农村人居环境整治提升</w:t>
      </w:r>
      <w:r>
        <w:rPr>
          <w:rFonts w:hint="eastAsia" w:ascii="仿宋_GB2312" w:hAnsi="仿宋_GB2312" w:eastAsia="仿宋_GB2312" w:cs="仿宋_GB2312"/>
          <w:sz w:val="32"/>
          <w:highlight w:val="none"/>
          <w:lang w:eastAsia="zh-CN"/>
        </w:rPr>
        <w:t>、产业发展水平提升、农业生产能力提升</w:t>
      </w:r>
      <w:r>
        <w:rPr>
          <w:rFonts w:hint="eastAsia" w:ascii="仿宋_GB2312" w:hAnsi="仿宋_GB2312" w:eastAsia="仿宋_GB2312" w:cs="仿宋_GB2312"/>
          <w:sz w:val="32"/>
          <w:highlight w:val="none"/>
          <w:lang w:val="en-US" w:eastAsia="zh-CN"/>
        </w:rPr>
        <w:t>、</w:t>
      </w:r>
      <w:r>
        <w:rPr>
          <w:rFonts w:hint="eastAsia" w:ascii="仿宋_GB2312" w:hAnsi="仿宋_GB2312" w:eastAsia="仿宋_GB2312" w:cs="仿宋_GB2312"/>
          <w:sz w:val="32"/>
          <w:highlight w:val="none"/>
          <w:lang w:eastAsia="zh-CN"/>
        </w:rPr>
        <w:t>水毁修复、水利设施管护、森林灾害防控、造林与生态修复、</w:t>
      </w:r>
      <w:r>
        <w:rPr>
          <w:rFonts w:hint="eastAsia" w:ascii="仿宋_GB2312" w:hAnsi="仿宋_GB2312" w:eastAsia="仿宋_GB2312" w:cs="仿宋_GB2312"/>
          <w:sz w:val="32"/>
          <w:highlight w:val="none"/>
          <w:lang w:val="en-US" w:eastAsia="zh-CN"/>
        </w:rPr>
        <w:t>四好农村路等类型项目，有效改善了农村环境面貌，为农业生产和产业发展提供支撑；提高了水旱灾害的抵御能力；保障森林生态安全；提升道路的通行能力和服务水平。</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2"/>
        <w:rPr>
          <w:rFonts w:hint="eastAsia" w:ascii="仿宋_GB2312" w:eastAsia="仿宋_GB2312"/>
          <w:b/>
          <w:sz w:val="32"/>
          <w:szCs w:val="32"/>
        </w:rPr>
      </w:pPr>
      <w:bookmarkStart w:id="34" w:name="_Toc24006"/>
      <w:bookmarkStart w:id="35" w:name="_Toc30198"/>
      <w:r>
        <w:rPr>
          <w:rFonts w:hint="eastAsia" w:ascii="仿宋_GB2312" w:eastAsia="仿宋_GB2312"/>
          <w:b/>
          <w:sz w:val="32"/>
          <w:szCs w:val="32"/>
        </w:rPr>
        <w:t>2.资金落实。</w:t>
      </w:r>
      <w:bookmarkEnd w:id="34"/>
      <w:bookmarkEnd w:id="35"/>
    </w:p>
    <w:p>
      <w:pPr>
        <w:pStyle w:val="19"/>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ascii="仿宋_GB2312" w:eastAsia="仿宋_GB2312"/>
          <w:sz w:val="32"/>
          <w:szCs w:val="32"/>
        </w:rPr>
      </w:pPr>
      <w:r>
        <w:rPr>
          <w:rFonts w:hint="eastAsia" w:ascii="仿宋_GB2312" w:eastAsia="仿宋_GB2312"/>
          <w:sz w:val="32"/>
          <w:szCs w:val="32"/>
        </w:rPr>
        <w:t>（1）资金到位。</w:t>
      </w:r>
    </w:p>
    <w:p>
      <w:pPr>
        <w:pStyle w:val="19"/>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highlight w:val="none"/>
          <w:lang w:val="en-US" w:eastAsia="zh-CN"/>
        </w:rPr>
        <w:t>该指标分值5分，拟不扣分，得5分。</w:t>
      </w:r>
    </w:p>
    <w:p>
      <w:pPr>
        <w:pStyle w:val="19"/>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仿宋_GB2312" w:eastAsia="仿宋_GB2312"/>
          <w:sz w:val="32"/>
          <w:szCs w:val="32"/>
          <w:lang w:val="en-US" w:eastAsia="zh-CN"/>
        </w:rPr>
      </w:pPr>
      <w:r>
        <w:rPr>
          <w:rFonts w:hint="eastAsia" w:ascii="仿宋_GB2312" w:hAnsi="仿宋_GB2312" w:eastAsia="仿宋_GB2312" w:cs="仿宋_GB2312"/>
          <w:b w:val="0"/>
          <w:bCs w:val="0"/>
          <w:sz w:val="32"/>
          <w:szCs w:val="32"/>
          <w:lang w:val="en-US" w:eastAsia="zh-CN"/>
        </w:rPr>
        <w:t>2023年下达到曲江区的</w:t>
      </w:r>
      <w:r>
        <w:rPr>
          <w:rFonts w:hint="eastAsia" w:ascii="仿宋_GB2312" w:hAnsi="仿宋_GB2312" w:eastAsia="仿宋_GB2312" w:cs="仿宋_GB2312"/>
          <w:kern w:val="2"/>
          <w:sz w:val="32"/>
          <w:highlight w:val="none"/>
        </w:rPr>
        <w:t>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szCs w:val="32"/>
          <w:lang w:val="en-US" w:eastAsia="zh-CN"/>
        </w:rPr>
        <w:t>共20,726.4万元</w:t>
      </w:r>
      <w:r>
        <w:rPr>
          <w:rFonts w:hint="eastAsia" w:ascii="仿宋_GB2312" w:eastAsia="仿宋_GB2312"/>
          <w:sz w:val="32"/>
          <w:szCs w:val="32"/>
          <w:lang w:eastAsia="zh-CN"/>
        </w:rPr>
        <w:t>，</w:t>
      </w:r>
      <w:r>
        <w:rPr>
          <w:rFonts w:hint="eastAsia" w:ascii="仿宋_GB2312" w:eastAsia="仿宋_GB2312"/>
          <w:sz w:val="32"/>
          <w:szCs w:val="32"/>
          <w:lang w:val="en-US" w:eastAsia="zh-CN"/>
        </w:rPr>
        <w:t>其中大部分资金在上年底提前下达或在本年度年初下达，资金及时、足额到位。资金下达情况见下表6：</w:t>
      </w:r>
    </w:p>
    <w:p>
      <w:pPr>
        <w:snapToGrid w:val="0"/>
        <w:spacing w:line="360" w:lineRule="auto"/>
        <w:jc w:val="center"/>
        <w:outlineLvl w:val="9"/>
        <w:rPr>
          <w:rFonts w:ascii="黑体" w:hAnsi="黑体" w:eastAsia="黑体" w:cs="仿宋"/>
          <w:sz w:val="28"/>
          <w:szCs w:val="28"/>
        </w:rPr>
      </w:pPr>
      <w:r>
        <w:rPr>
          <w:rFonts w:hint="eastAsia" w:ascii="黑体" w:hAnsi="黑体" w:eastAsia="黑体" w:cs="仿宋"/>
          <w:sz w:val="28"/>
          <w:szCs w:val="28"/>
        </w:rPr>
        <w:t>表</w:t>
      </w:r>
      <w:r>
        <w:rPr>
          <w:rFonts w:hint="eastAsia" w:ascii="黑体" w:hAnsi="黑体" w:eastAsia="黑体" w:cs="仿宋"/>
          <w:sz w:val="28"/>
          <w:szCs w:val="28"/>
          <w:lang w:val="en-US" w:eastAsia="zh-CN"/>
        </w:rPr>
        <w:t>6</w:t>
      </w:r>
      <w:r>
        <w:rPr>
          <w:rFonts w:hint="eastAsia" w:ascii="黑体" w:hAnsi="黑体" w:eastAsia="黑体" w:cs="仿宋"/>
          <w:sz w:val="28"/>
          <w:szCs w:val="28"/>
        </w:rPr>
        <w:t xml:space="preserve"> </w:t>
      </w:r>
      <w:r>
        <w:rPr>
          <w:rFonts w:hint="eastAsia" w:ascii="黑体" w:hAnsi="黑体" w:eastAsia="黑体" w:cs="仿宋"/>
          <w:sz w:val="28"/>
          <w:szCs w:val="28"/>
          <w:lang w:val="en-US" w:eastAsia="zh-CN"/>
        </w:rPr>
        <w:t xml:space="preserve">  </w:t>
      </w:r>
      <w:r>
        <w:rPr>
          <w:rFonts w:hint="eastAsia" w:ascii="黑体" w:hAnsi="黑体" w:eastAsia="黑体" w:cs="黑体"/>
          <w:sz w:val="28"/>
          <w:szCs w:val="28"/>
        </w:rPr>
        <w:t>资金</w:t>
      </w:r>
      <w:r>
        <w:rPr>
          <w:rFonts w:hint="eastAsia" w:ascii="黑体" w:hAnsi="黑体" w:eastAsia="黑体" w:cs="黑体"/>
          <w:sz w:val="28"/>
          <w:szCs w:val="28"/>
          <w:lang w:val="en-US" w:eastAsia="zh-CN"/>
        </w:rPr>
        <w:t>下达情况</w:t>
      </w:r>
      <w:r>
        <w:rPr>
          <w:rFonts w:hint="eastAsia" w:ascii="黑体" w:hAnsi="黑体" w:eastAsia="黑体" w:cs="仿宋"/>
          <w:sz w:val="28"/>
          <w:szCs w:val="28"/>
        </w:rPr>
        <w:t>表</w:t>
      </w:r>
    </w:p>
    <w:tbl>
      <w:tblPr>
        <w:tblStyle w:val="14"/>
        <w:tblW w:w="100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50"/>
        <w:gridCol w:w="4510"/>
        <w:gridCol w:w="1974"/>
        <w:gridCol w:w="1096"/>
        <w:gridCol w:w="18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序号</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资金文号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下达日期</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下达金额（万元）</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《关于提前下达2023年中央财政衔接推进乡村振兴补助资金（少数民族发展任务）的通知》（韶财行〔2022〕107号）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2022年12月9日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444.4</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中央资金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《关于提前下达2023年省级涉农统筹整合转移支付资金的通知》（韶财农〔2022〕163号）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2022年12月26日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9900</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省级乡村振兴驻镇帮镇扶村资金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3</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《关于下达2023年珠三角对口帮扶韶关市驻镇帮镇扶村资金（第一批）的通知》（韶财农〔2023〕14号）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2023年2月28日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2586</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东莞市帮扶资金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《关于提前下达2023年市级乡村振兴驻镇帮镇扶村资金的通知》（韶财农〔2023〕20号）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2023年3月6日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914</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韶关市资金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5</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《关于下达2023年珠三角对口帮扶韶关市驻镇帮镇扶村资金（第二批）的通知》（韶财农〔2023〕22号）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2023年3月8日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417</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广州市帮扶资金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6</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《关于下达2023年珠三角对口帮扶韶关市驻镇帮镇扶村资金（第三批）的通知》（韶财农〔2023〕33号）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2023年3月31日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2397</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深圳市帮扶资金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7</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《关于下达2023年1月地方政府新增债券转贷资金的通知》（韶财债〔2023〕2号）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2023年1月18日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900</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本区配套资金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8</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《关于下达2023年第二批中央财政衔接推进乡村振兴补助资金（巩固拓展脱贫攻坚成果和乡村振兴任务）的通知》（韶财农〔2023〕79号）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2023年8月10日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180</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中央资金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9</w:t>
            </w:r>
          </w:p>
        </w:tc>
        <w:tc>
          <w:tcPr>
            <w:tcW w:w="45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《关于下达2023年第二批省级乡村振兴驻镇帮镇扶村资金（省级巩固拓展脱贫攻坚成果同乡村振兴有效衔接资金）的通知》（韶财农〔2023〕91号）</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2023年9月19日</w:t>
            </w: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2988</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省级乡村振兴驻镇帮镇扶村资金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5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合    计</w:t>
            </w:r>
          </w:p>
        </w:tc>
        <w:tc>
          <w:tcPr>
            <w:tcW w:w="19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c>
          <w:tcPr>
            <w:tcW w:w="1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22"/>
                <w:szCs w:val="22"/>
                <w:u w:val="none"/>
              </w:rPr>
            </w:pPr>
            <w:r>
              <w:rPr>
                <w:rFonts w:hint="eastAsia" w:ascii="仿宋_GB2312" w:hAnsi="宋体" w:eastAsia="仿宋_GB2312" w:cs="仿宋_GB2312"/>
                <w:i w:val="0"/>
                <w:iCs w:val="0"/>
                <w:color w:val="000000"/>
                <w:kern w:val="0"/>
                <w:sz w:val="22"/>
                <w:szCs w:val="22"/>
                <w:u w:val="none"/>
                <w:lang w:val="en-US" w:eastAsia="zh-CN" w:bidi="ar"/>
              </w:rPr>
              <w:t>20726.4</w:t>
            </w:r>
          </w:p>
        </w:tc>
        <w:tc>
          <w:tcPr>
            <w:tcW w:w="18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w:t>
      </w:r>
    </w:p>
    <w:p>
      <w:pPr>
        <w:ind w:firstLine="640" w:firstLineChars="200"/>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highlight w:val="none"/>
          <w:lang w:val="en-US" w:eastAsia="zh-CN"/>
        </w:rPr>
        <w:t>该指标分值3分，拟不扣分，得3分。</w:t>
      </w:r>
    </w:p>
    <w:p>
      <w:pPr>
        <w:ind w:firstLine="640" w:firstLineChars="200"/>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曲江区2023年度乡村振兴驻镇帮镇扶村资金和中央财政衔接推进乡村振兴补助资金总额20,726.4万元，分配到区农业农村局、水务局、自然资源局、交通运输局、气象局、卫生健康局、文化广电旅游局、住房和城乡建设管理局、财政局、社会保险基金管理中心、消防救援大队、生态环境局曲江分局、区委宣传部、区委统战部共14个主管单位（详见前文表1）。</w:t>
      </w:r>
    </w:p>
    <w:p>
      <w:pPr>
        <w:ind w:firstLine="640" w:firstLineChars="200"/>
        <w:outlineLvl w:val="9"/>
        <w:rPr>
          <w:rFonts w:hint="eastAsia" w:ascii="仿宋_GB2312" w:hAnsi="仿宋_GB2312" w:eastAsia="仿宋_GB2312" w:cs="仿宋_GB2312"/>
          <w:sz w:val="32"/>
          <w:lang w:val="en-US" w:eastAsia="zh-CN"/>
        </w:rPr>
      </w:pPr>
      <w:r>
        <w:rPr>
          <w:rFonts w:hint="eastAsia" w:eastAsia="仿宋_GB2312"/>
          <w:b w:val="0"/>
          <w:bCs w:val="0"/>
          <w:sz w:val="32"/>
          <w:lang w:val="en-US" w:eastAsia="zh-CN"/>
        </w:rPr>
        <w:t>曲江</w:t>
      </w:r>
      <w:r>
        <w:rPr>
          <w:rFonts w:hint="eastAsia" w:ascii="仿宋_GB2312" w:hAnsi="仿宋_GB2312" w:eastAsia="仿宋_GB2312" w:cs="仿宋_GB2312"/>
          <w:b w:val="0"/>
          <w:bCs w:val="0"/>
          <w:sz w:val="32"/>
          <w:lang w:val="en-US" w:eastAsia="zh-CN"/>
        </w:rPr>
        <w:t>区在</w:t>
      </w:r>
      <w:r>
        <w:rPr>
          <w:rFonts w:hint="eastAsia" w:ascii="仿宋_GB2312" w:hAnsi="仿宋_GB2312" w:eastAsia="仿宋_GB2312" w:cs="仿宋_GB2312"/>
          <w:b w:val="0"/>
          <w:bCs w:val="0"/>
          <w:sz w:val="32"/>
          <w:szCs w:val="32"/>
          <w:lang w:val="en-US" w:eastAsia="zh-CN"/>
        </w:rPr>
        <w:t>2023年乡村振兴驻镇帮镇扶村资金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szCs w:val="32"/>
          <w:lang w:val="en-US" w:eastAsia="zh-CN"/>
        </w:rPr>
        <w:t>分配，</w:t>
      </w:r>
      <w:r>
        <w:rPr>
          <w:rFonts w:hint="eastAsia" w:ascii="仿宋_GB2312" w:hAnsi="仿宋_GB2312" w:eastAsia="仿宋_GB2312" w:cs="仿宋_GB2312"/>
          <w:b w:val="0"/>
          <w:bCs w:val="0"/>
          <w:sz w:val="32"/>
        </w:rPr>
        <w:t>一是</w:t>
      </w:r>
      <w:r>
        <w:rPr>
          <w:rFonts w:hint="eastAsia" w:ascii="仿宋_GB2312" w:hAnsi="仿宋_GB2312" w:eastAsia="仿宋_GB2312" w:cs="仿宋_GB2312"/>
          <w:kern w:val="2"/>
          <w:sz w:val="32"/>
          <w:highlight w:val="none"/>
          <w:lang w:val="en-US" w:eastAsia="zh-CN"/>
        </w:rPr>
        <w:t>坚持“集中财力办大事”和“统筹兼顾，轻重缓急”的原则</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二是</w:t>
      </w:r>
      <w:r>
        <w:rPr>
          <w:rFonts w:hint="eastAsia" w:ascii="仿宋_GB2312" w:hAnsi="仿宋_GB2312" w:eastAsia="仿宋_GB2312" w:cs="仿宋_GB2312"/>
          <w:sz w:val="32"/>
        </w:rPr>
        <w:t>保障</w:t>
      </w:r>
      <w:r>
        <w:rPr>
          <w:rFonts w:hint="eastAsia" w:ascii="仿宋_GB2312" w:hAnsi="仿宋_GB2312" w:eastAsia="仿宋_GB2312" w:cs="仿宋_GB2312"/>
          <w:sz w:val="32"/>
          <w:lang w:val="en-US" w:eastAsia="zh-CN"/>
        </w:rPr>
        <w:t>完成考核任务和绩效目标；三是</w:t>
      </w:r>
      <w:r>
        <w:rPr>
          <w:rFonts w:hint="eastAsia" w:ascii="仿宋_GB2312" w:hAnsi="仿宋_GB2312" w:eastAsia="仿宋_GB2312" w:cs="仿宋_GB2312"/>
          <w:b w:val="0"/>
          <w:bCs w:val="0"/>
          <w:sz w:val="32"/>
          <w:lang w:val="en-US" w:eastAsia="zh-CN"/>
        </w:rPr>
        <w:t>以巩固拓展脱贫攻坚成果、全面推进乡村振兴为目标，</w:t>
      </w:r>
      <w:r>
        <w:rPr>
          <w:rFonts w:hint="eastAsia" w:ascii="仿宋_GB2312" w:hAnsi="仿宋_GB2312" w:eastAsia="仿宋_GB2312" w:cs="仿宋_GB2312"/>
          <w:sz w:val="32"/>
          <w:lang w:val="en-US" w:eastAsia="zh-CN"/>
        </w:rPr>
        <w:t>着力于补齐该区</w:t>
      </w:r>
      <w:r>
        <w:rPr>
          <w:rFonts w:hint="eastAsia" w:ascii="仿宋_GB2312" w:hAnsi="仿宋_GB2312" w:eastAsia="仿宋_GB2312" w:cs="仿宋_GB2312"/>
          <w:b w:val="0"/>
          <w:bCs w:val="0"/>
          <w:sz w:val="32"/>
          <w:szCs w:val="32"/>
          <w:lang w:val="en-US" w:eastAsia="zh-CN"/>
        </w:rPr>
        <w:t>乡村振兴的短板弱项，</w:t>
      </w:r>
      <w:r>
        <w:rPr>
          <w:rFonts w:hint="eastAsia" w:ascii="仿宋_GB2312" w:hAnsi="仿宋_GB2312" w:eastAsia="仿宋_GB2312" w:cs="仿宋_GB2312"/>
          <w:b w:val="0"/>
          <w:bCs w:val="0"/>
          <w:sz w:val="32"/>
          <w:lang w:val="en-US" w:eastAsia="zh-CN"/>
        </w:rPr>
        <w:t>提升脱贫攻坚成果水平、提升乡村产业发展水平、提升镇村公共基础设施水平、提升镇域公共服务能力</w:t>
      </w:r>
      <w:r>
        <w:rPr>
          <w:rFonts w:hint="eastAsia" w:ascii="仿宋_GB2312" w:hAnsi="仿宋_GB2312" w:eastAsia="仿宋_GB2312" w:cs="仿宋_GB2312"/>
          <w:sz w:val="32"/>
          <w:lang w:val="en-US" w:eastAsia="zh-CN"/>
        </w:rPr>
        <w:t>。</w:t>
      </w:r>
    </w:p>
    <w:p>
      <w:pPr>
        <w:spacing w:line="360" w:lineRule="auto"/>
        <w:ind w:firstLine="643" w:firstLineChars="200"/>
        <w:outlineLvl w:val="1"/>
        <w:rPr>
          <w:rFonts w:ascii="Times New Roman" w:hAnsi="Times New Roman" w:eastAsia="楷体_GB2312" w:cs="Times New Roman"/>
          <w:b/>
          <w:bCs/>
          <w:sz w:val="32"/>
          <w:szCs w:val="32"/>
        </w:rPr>
      </w:pPr>
      <w:bookmarkStart w:id="36" w:name="_Toc22065"/>
      <w:bookmarkStart w:id="37" w:name="_Toc96960257"/>
      <w:r>
        <w:rPr>
          <w:rFonts w:hint="eastAsia" w:ascii="Times New Roman" w:hAnsi="Times New Roman" w:eastAsia="楷体_GB2312" w:cs="Times New Roman"/>
          <w:b/>
          <w:bCs/>
          <w:sz w:val="32"/>
          <w:szCs w:val="32"/>
        </w:rPr>
        <w:t>（二）管理</w:t>
      </w:r>
      <w:bookmarkEnd w:id="36"/>
      <w:bookmarkEnd w:id="37"/>
    </w:p>
    <w:p>
      <w:pPr>
        <w:spacing w:line="360" w:lineRule="auto"/>
        <w:ind w:firstLine="643" w:firstLineChars="200"/>
        <w:outlineLvl w:val="2"/>
        <w:rPr>
          <w:rFonts w:ascii="仿宋_GB2312" w:hAnsi="宋体" w:eastAsia="仿宋_GB2312"/>
          <w:b/>
          <w:sz w:val="32"/>
          <w:szCs w:val="32"/>
        </w:rPr>
      </w:pPr>
      <w:bookmarkStart w:id="38" w:name="_Toc10667"/>
      <w:bookmarkStart w:id="39" w:name="_Toc17215"/>
      <w:r>
        <w:rPr>
          <w:rFonts w:hint="eastAsia" w:ascii="仿宋_GB2312" w:eastAsia="仿宋_GB2312"/>
          <w:b/>
          <w:sz w:val="32"/>
          <w:szCs w:val="32"/>
        </w:rPr>
        <w:t>1.资金管理。</w:t>
      </w:r>
      <w:bookmarkEnd w:id="38"/>
      <w:bookmarkEnd w:id="39"/>
    </w:p>
    <w:p>
      <w:pPr>
        <w:pStyle w:val="19"/>
        <w:ind w:firstLine="640" w:firstLineChars="200"/>
        <w:outlineLvl w:val="9"/>
        <w:rPr>
          <w:rFonts w:ascii="仿宋_GB2312" w:eastAsia="仿宋_GB2312"/>
          <w:sz w:val="32"/>
          <w:szCs w:val="32"/>
        </w:rPr>
      </w:pPr>
      <w:r>
        <w:rPr>
          <w:rFonts w:hint="eastAsia" w:ascii="仿宋_GB2312" w:eastAsia="仿宋_GB2312"/>
          <w:sz w:val="32"/>
          <w:szCs w:val="32"/>
        </w:rPr>
        <w:t>（1）资金支付。</w:t>
      </w:r>
    </w:p>
    <w:p>
      <w:pPr>
        <w:ind w:firstLine="640" w:firstLineChars="200"/>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highlight w:val="none"/>
          <w:lang w:val="en-US" w:eastAsia="zh-CN"/>
        </w:rPr>
        <w:t>该指标分值6分，根据资金支出率结合实际情况考虑，按50%赋分，得3分。</w:t>
      </w:r>
    </w:p>
    <w:p>
      <w:pPr>
        <w:ind w:firstLine="640" w:firstLineChars="200"/>
        <w:outlineLvl w:val="9"/>
        <w:rPr>
          <w:rFonts w:hint="eastAsia" w:ascii="仿宋_GB2312" w:eastAsia="仿宋_GB2312"/>
          <w:sz w:val="32"/>
          <w:lang w:eastAsia="zh-CN"/>
        </w:rPr>
      </w:pPr>
      <w:r>
        <w:rPr>
          <w:rFonts w:hint="eastAsia" w:ascii="仿宋_GB2312" w:hAnsi="仿宋_GB2312" w:eastAsia="仿宋_GB2312" w:cs="仿宋_GB2312"/>
          <w:b w:val="0"/>
          <w:bCs w:val="0"/>
          <w:sz w:val="32"/>
          <w:szCs w:val="32"/>
          <w:lang w:val="en-US" w:eastAsia="zh-CN"/>
        </w:rPr>
        <w:t>曲江区2023年乡村振兴驻镇帮镇扶村资金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szCs w:val="32"/>
          <w:lang w:val="en-US" w:eastAsia="zh-CN"/>
        </w:rPr>
        <w:t>总额20,726.4万元</w:t>
      </w:r>
      <w:r>
        <w:rPr>
          <w:rFonts w:hint="eastAsia" w:ascii="仿宋_GB2312" w:eastAsia="仿宋_GB2312"/>
          <w:sz w:val="32"/>
        </w:rPr>
        <w:t>，实际支出</w:t>
      </w:r>
      <w:r>
        <w:rPr>
          <w:rFonts w:hint="eastAsia" w:ascii="仿宋_GB2312" w:hAnsi="仿宋_GB2312" w:eastAsia="仿宋_GB2312" w:cs="仿宋_GB2312"/>
          <w:sz w:val="32"/>
          <w:szCs w:val="32"/>
          <w:highlight w:val="none"/>
          <w:lang w:val="en-US" w:eastAsia="zh-CN"/>
        </w:rPr>
        <w:t>3,090.19</w:t>
      </w:r>
      <w:r>
        <w:rPr>
          <w:rFonts w:hint="eastAsia" w:ascii="仿宋_GB2312" w:eastAsia="仿宋_GB2312"/>
          <w:sz w:val="32"/>
        </w:rPr>
        <w:t>万元，资金支出率</w:t>
      </w:r>
      <w:r>
        <w:rPr>
          <w:rFonts w:hint="eastAsia" w:ascii="仿宋_GB2312" w:eastAsia="仿宋_GB2312"/>
          <w:sz w:val="32"/>
          <w:highlight w:val="none"/>
        </w:rPr>
        <w:t>为</w:t>
      </w:r>
      <w:r>
        <w:rPr>
          <w:rFonts w:hint="eastAsia" w:ascii="仿宋_GB2312" w:eastAsia="仿宋_GB2312"/>
          <w:sz w:val="32"/>
          <w:highlight w:val="none"/>
          <w:lang w:val="en-US" w:eastAsia="zh-CN"/>
        </w:rPr>
        <w:t>14.91</w:t>
      </w:r>
      <w:r>
        <w:rPr>
          <w:rFonts w:hint="eastAsia" w:ascii="仿宋_GB2312" w:eastAsia="仿宋_GB2312"/>
          <w:sz w:val="32"/>
          <w:highlight w:val="none"/>
        </w:rPr>
        <w:t>%，</w:t>
      </w:r>
      <w:r>
        <w:rPr>
          <w:rFonts w:hint="eastAsia" w:ascii="仿宋_GB2312" w:eastAsia="仿宋_GB2312"/>
          <w:sz w:val="32"/>
        </w:rPr>
        <w:t>详见表</w:t>
      </w:r>
      <w:r>
        <w:rPr>
          <w:rFonts w:hint="eastAsia" w:ascii="仿宋_GB2312" w:eastAsia="仿宋_GB2312"/>
          <w:sz w:val="32"/>
          <w:lang w:val="en-US" w:eastAsia="zh-CN"/>
        </w:rPr>
        <w:t>7</w:t>
      </w:r>
      <w:r>
        <w:rPr>
          <w:rFonts w:hint="eastAsia" w:ascii="仿宋_GB2312" w:eastAsia="仿宋_GB2312"/>
          <w:sz w:val="32"/>
          <w:lang w:eastAsia="zh-CN"/>
        </w:rPr>
        <w:t>：</w:t>
      </w:r>
    </w:p>
    <w:p>
      <w:pPr>
        <w:pStyle w:val="21"/>
        <w:jc w:val="center"/>
        <w:outlineLvl w:val="9"/>
        <w:rPr>
          <w:rFonts w:hint="eastAsia" w:ascii="黑体" w:hAnsi="黑体" w:eastAsia="黑体" w:cs="Times New Roman"/>
          <w:kern w:val="2"/>
          <w:sz w:val="28"/>
          <w:szCs w:val="28"/>
        </w:rPr>
      </w:pPr>
    </w:p>
    <w:p>
      <w:pPr>
        <w:pStyle w:val="21"/>
        <w:jc w:val="center"/>
        <w:outlineLvl w:val="9"/>
        <w:rPr>
          <w:sz w:val="28"/>
          <w:szCs w:val="28"/>
        </w:rPr>
      </w:pPr>
      <w:r>
        <w:rPr>
          <w:rFonts w:hint="eastAsia" w:ascii="黑体" w:hAnsi="黑体" w:eastAsia="黑体" w:cs="Times New Roman"/>
          <w:kern w:val="2"/>
          <w:sz w:val="28"/>
          <w:szCs w:val="28"/>
        </w:rPr>
        <w:t>表</w:t>
      </w:r>
      <w:r>
        <w:rPr>
          <w:rFonts w:hint="eastAsia" w:ascii="黑体" w:hAnsi="黑体" w:eastAsia="黑体" w:cs="Times New Roman"/>
          <w:kern w:val="2"/>
          <w:sz w:val="28"/>
          <w:szCs w:val="28"/>
          <w:lang w:val="en-US" w:eastAsia="zh-CN"/>
        </w:rPr>
        <w:t>7</w:t>
      </w:r>
      <w:r>
        <w:rPr>
          <w:rFonts w:hint="eastAsia" w:ascii="黑体" w:hAnsi="黑体" w:eastAsia="黑体" w:cs="Times New Roman"/>
          <w:kern w:val="2"/>
          <w:sz w:val="28"/>
          <w:szCs w:val="28"/>
        </w:rPr>
        <w:t xml:space="preserve">  资金支出情况表</w:t>
      </w:r>
    </w:p>
    <w:tbl>
      <w:tblPr>
        <w:tblStyle w:val="14"/>
        <w:tblW w:w="83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7"/>
        <w:gridCol w:w="3107"/>
        <w:gridCol w:w="965"/>
        <w:gridCol w:w="1391"/>
        <w:gridCol w:w="1264"/>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主管单位</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项目数（个）</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安排金额（万元）</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支付金额（万元）</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支出率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3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曲江区合计</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116</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20726.4</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3090.19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区农业农村局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48</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9171.50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1576.00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区水务局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2088.74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235.13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区自然资源局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1472.00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153.32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区交通运输局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1993.78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117.60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区卫生健康局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688.00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40.83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区文化广电旅游体育局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98.00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9.89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区住房和城乡建设管理局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1813.48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444.13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24.49%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区气象局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178.00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0.00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区委宣传部</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250.00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15.00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区委统战部</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644.40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444.40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区社会保险基金管理中心</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80.00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生态环境局曲江分局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1403.00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区消防救援大队</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812.00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10.39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1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区财政局</w:t>
            </w:r>
          </w:p>
        </w:tc>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33.50 </w:t>
            </w:r>
          </w:p>
        </w:tc>
        <w:tc>
          <w:tcPr>
            <w:tcW w:w="12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33.50 </w:t>
            </w:r>
          </w:p>
        </w:tc>
        <w:tc>
          <w:tcPr>
            <w:tcW w:w="105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100.00%</w:t>
            </w:r>
          </w:p>
        </w:tc>
      </w:tr>
    </w:tbl>
    <w:p>
      <w:pPr>
        <w:pStyle w:val="21"/>
        <w:keepNext w:val="0"/>
        <w:keepLines w:val="0"/>
        <w:pageBreakBefore w:val="0"/>
        <w:widowControl w:val="0"/>
        <w:kinsoku/>
        <w:wordWrap/>
        <w:overflowPunct/>
        <w:topLinePunct w:val="0"/>
        <w:autoSpaceDE/>
        <w:autoSpaceDN/>
        <w:bidi w:val="0"/>
        <w:adjustRightInd/>
        <w:snapToGrid/>
        <w:spacing w:before="157" w:beforeLines="50"/>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支出率较低的原因主要是2023年整体经济低迷，财政收入骤减不及预期，财政收支紧张，“三保”面临较大压力，导致项目款项无法在当年度支出；其次是个别项目前期工作不够充分，项目实施进度滞后于计划</w:t>
      </w:r>
      <w:r>
        <w:rPr>
          <w:rFonts w:hint="eastAsia" w:ascii="仿宋_GB2312" w:hAnsi="仿宋_GB2312" w:eastAsia="仿宋_GB2312" w:cs="仿宋_GB2312"/>
          <w:b w:val="0"/>
          <w:bCs w:val="0"/>
          <w:sz w:val="32"/>
          <w:szCs w:val="32"/>
          <w:highlight w:val="none"/>
          <w:lang w:val="en-US" w:eastAsia="zh-CN"/>
        </w:rPr>
        <w:t>。</w:t>
      </w:r>
    </w:p>
    <w:p>
      <w:pPr>
        <w:pStyle w:val="19"/>
        <w:snapToGrid w:val="0"/>
        <w:spacing w:line="360" w:lineRule="auto"/>
        <w:ind w:firstLine="640" w:firstLineChars="200"/>
        <w:outlineLvl w:val="9"/>
        <w:rPr>
          <w:rFonts w:ascii="仿宋_GB2312" w:eastAsia="仿宋_GB2312"/>
          <w:sz w:val="32"/>
          <w:szCs w:val="32"/>
        </w:rPr>
      </w:pPr>
      <w:r>
        <w:rPr>
          <w:rFonts w:hint="eastAsia" w:ascii="仿宋_GB2312" w:eastAsia="仿宋_GB2312"/>
          <w:sz w:val="32"/>
          <w:szCs w:val="32"/>
        </w:rPr>
        <w:t>（2）支出规范性。</w:t>
      </w:r>
    </w:p>
    <w:p>
      <w:pPr>
        <w:snapToGrid w:val="0"/>
        <w:spacing w:line="360" w:lineRule="auto"/>
        <w:ind w:firstLine="640" w:firstLineChars="200"/>
        <w:outlineLvl w:val="9"/>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sz w:val="32"/>
          <w:highlight w:val="none"/>
          <w:lang w:val="en-US" w:eastAsia="zh-CN"/>
        </w:rPr>
        <w:t>该指标分值6分，拟不扣分，得6分。</w:t>
      </w:r>
    </w:p>
    <w:p>
      <w:pPr>
        <w:snapToGrid w:val="0"/>
        <w:spacing w:line="360" w:lineRule="auto"/>
        <w:ind w:firstLine="640" w:firstLineChars="200"/>
        <w:outlineLvl w:val="9"/>
        <w:rPr>
          <w:rFonts w:hint="eastAsia" w:ascii="仿宋_GB2312" w:hAnsi="仿宋_GB2312" w:eastAsia="仿宋_GB2312" w:cs="仿宋_GB2312"/>
          <w:b w:val="0"/>
          <w:bCs w:val="0"/>
          <w:sz w:val="32"/>
          <w:lang w:val="en-US" w:eastAsia="zh-CN"/>
        </w:rPr>
      </w:pPr>
      <w:r>
        <w:rPr>
          <w:rFonts w:hint="eastAsia" w:ascii="仿宋_GB2312" w:hAnsi="仿宋_GB2312" w:eastAsia="仿宋_GB2312" w:cs="仿宋_GB2312"/>
          <w:b w:val="0"/>
          <w:bCs w:val="0"/>
          <w:sz w:val="32"/>
          <w:lang w:val="en-US" w:eastAsia="zh-CN"/>
        </w:rPr>
        <w:t>曲江区</w:t>
      </w:r>
      <w:r>
        <w:rPr>
          <w:rFonts w:hint="eastAsia" w:ascii="仿宋_GB2312" w:eastAsia="仿宋_GB2312"/>
          <w:sz w:val="32"/>
          <w:lang w:val="en-US" w:eastAsia="zh-CN"/>
        </w:rPr>
        <w:t>2023年乡村振兴驻镇帮镇扶村资金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szCs w:val="32"/>
          <w:lang w:val="en-US" w:eastAsia="zh-CN"/>
        </w:rPr>
        <w:t>的</w:t>
      </w:r>
      <w:r>
        <w:rPr>
          <w:rFonts w:hint="eastAsia" w:ascii="仿宋_GB2312" w:eastAsia="仿宋_GB2312"/>
          <w:sz w:val="32"/>
          <w:szCs w:val="32"/>
        </w:rPr>
        <w:t>支出规范性</w:t>
      </w:r>
      <w:r>
        <w:rPr>
          <w:rFonts w:hint="eastAsia" w:ascii="仿宋_GB2312" w:eastAsia="仿宋_GB2312"/>
          <w:sz w:val="32"/>
          <w:szCs w:val="32"/>
          <w:lang w:val="en-US" w:eastAsia="zh-CN"/>
        </w:rPr>
        <w:t>良好，主要体现在：</w:t>
      </w:r>
      <w:r>
        <w:rPr>
          <w:rFonts w:hint="eastAsia" w:ascii="仿宋_GB2312" w:hAnsi="仿宋_GB2312" w:eastAsia="仿宋_GB2312" w:cs="仿宋_GB2312"/>
          <w:b w:val="0"/>
          <w:bCs w:val="0"/>
          <w:sz w:val="32"/>
        </w:rPr>
        <w:t>一是</w:t>
      </w:r>
      <w:r>
        <w:rPr>
          <w:rFonts w:hint="eastAsia" w:ascii="仿宋_GB2312" w:hAnsi="仿宋_GB2312" w:eastAsia="仿宋_GB2312" w:cs="仿宋_GB2312"/>
          <w:b w:val="0"/>
          <w:bCs w:val="0"/>
          <w:sz w:val="32"/>
          <w:lang w:val="en-US" w:eastAsia="zh-CN"/>
        </w:rPr>
        <w:t>曲江区</w:t>
      </w:r>
      <w:r>
        <w:rPr>
          <w:rFonts w:hint="eastAsia" w:ascii="仿宋_GB2312" w:eastAsia="仿宋_GB2312"/>
          <w:sz w:val="32"/>
          <w:lang w:val="en-US" w:eastAsia="zh-CN"/>
        </w:rPr>
        <w:t>2023年乡村振兴驻镇帮镇扶村资金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lang w:val="en-US" w:eastAsia="zh-CN"/>
        </w:rPr>
        <w:t>项目涉及预算调整的事项均按照规定履行了调整报批手续，调整程序规范。二是各用款单位</w:t>
      </w:r>
      <w:r>
        <w:rPr>
          <w:rFonts w:hint="eastAsia" w:ascii="仿宋_GB2312" w:hAnsi="仿宋_GB2312" w:eastAsia="仿宋_GB2312" w:cs="仿宋_GB2312"/>
          <w:b w:val="0"/>
          <w:bCs w:val="0"/>
          <w:sz w:val="32"/>
        </w:rPr>
        <w:t>均设立了专账</w:t>
      </w:r>
      <w:r>
        <w:rPr>
          <w:rFonts w:hint="eastAsia" w:ascii="仿宋_GB2312" w:hAnsi="仿宋_GB2312" w:eastAsia="仿宋_GB2312" w:cs="仿宋_GB2312"/>
          <w:b w:val="0"/>
          <w:bCs w:val="0"/>
          <w:sz w:val="32"/>
          <w:lang w:val="en-US" w:eastAsia="zh-CN"/>
        </w:rPr>
        <w:t>对</w:t>
      </w:r>
      <w:r>
        <w:rPr>
          <w:rFonts w:hint="eastAsia" w:ascii="仿宋_GB2312" w:eastAsia="仿宋_GB2312"/>
          <w:sz w:val="32"/>
          <w:lang w:val="en-US" w:eastAsia="zh-CN"/>
        </w:rPr>
        <w:t>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rPr>
        <w:t>进行</w:t>
      </w:r>
      <w:r>
        <w:rPr>
          <w:rFonts w:hint="eastAsia" w:ascii="仿宋_GB2312" w:hAnsi="仿宋_GB2312" w:eastAsia="仿宋_GB2312" w:cs="仿宋_GB2312"/>
          <w:b w:val="0"/>
          <w:bCs w:val="0"/>
          <w:sz w:val="32"/>
          <w:lang w:val="en-US" w:eastAsia="zh-CN"/>
        </w:rPr>
        <w:t>规范的</w:t>
      </w:r>
      <w:r>
        <w:rPr>
          <w:rFonts w:hint="eastAsia" w:ascii="仿宋_GB2312" w:hAnsi="仿宋_GB2312" w:eastAsia="仿宋_GB2312" w:cs="仿宋_GB2312"/>
          <w:b w:val="0"/>
          <w:bCs w:val="0"/>
          <w:sz w:val="32"/>
        </w:rPr>
        <w:t>核算，</w:t>
      </w:r>
      <w:r>
        <w:rPr>
          <w:rFonts w:hint="eastAsia" w:ascii="仿宋_GB2312" w:hAnsi="仿宋_GB2312" w:eastAsia="仿宋_GB2312" w:cs="仿宋_GB2312"/>
          <w:b w:val="0"/>
          <w:bCs w:val="0"/>
          <w:sz w:val="32"/>
          <w:lang w:val="en-US" w:eastAsia="zh-CN"/>
        </w:rPr>
        <w:t>严格</w:t>
      </w:r>
      <w:r>
        <w:rPr>
          <w:rFonts w:hint="eastAsia" w:ascii="仿宋_GB2312" w:hAnsi="仿宋_GB2312" w:eastAsia="仿宋_GB2312" w:cs="仿宋_GB2312"/>
          <w:b w:val="0"/>
          <w:bCs w:val="0"/>
          <w:sz w:val="32"/>
        </w:rPr>
        <w:t>执行</w:t>
      </w:r>
      <w:r>
        <w:rPr>
          <w:rFonts w:hint="eastAsia" w:ascii="仿宋_GB2312" w:hAnsi="仿宋_GB2312" w:eastAsia="仿宋_GB2312" w:cs="仿宋_GB2312"/>
          <w:b w:val="0"/>
          <w:bCs w:val="0"/>
          <w:sz w:val="32"/>
          <w:lang w:val="en-US" w:eastAsia="zh-CN"/>
        </w:rPr>
        <w:t>了</w:t>
      </w:r>
      <w:r>
        <w:rPr>
          <w:rFonts w:hint="eastAsia" w:ascii="仿宋_GB2312" w:hAnsi="仿宋_GB2312" w:eastAsia="仿宋_GB2312" w:cs="仿宋_GB2312"/>
          <w:b w:val="0"/>
          <w:bCs w:val="0"/>
          <w:sz w:val="32"/>
        </w:rPr>
        <w:t>会计核算制度</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三是</w:t>
      </w:r>
      <w:r>
        <w:rPr>
          <w:rFonts w:hint="eastAsia" w:ascii="仿宋_GB2312" w:eastAsia="仿宋_GB2312"/>
          <w:sz w:val="32"/>
          <w:lang w:val="en-US" w:eastAsia="zh-CN"/>
        </w:rPr>
        <w:t>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rPr>
        <w:t>管理、费用标准、支付</w:t>
      </w:r>
      <w:r>
        <w:rPr>
          <w:rFonts w:hint="eastAsia" w:ascii="仿宋_GB2312" w:hAnsi="仿宋_GB2312" w:eastAsia="仿宋_GB2312" w:cs="仿宋_GB2312"/>
          <w:b w:val="0"/>
          <w:bCs w:val="0"/>
          <w:sz w:val="32"/>
          <w:lang w:val="en-US" w:eastAsia="zh-CN"/>
        </w:rPr>
        <w:t>程序</w:t>
      </w:r>
      <w:r>
        <w:rPr>
          <w:rFonts w:hint="eastAsia" w:ascii="仿宋_GB2312" w:hAnsi="仿宋_GB2312" w:eastAsia="仿宋_GB2312" w:cs="仿宋_GB2312"/>
          <w:b w:val="0"/>
          <w:bCs w:val="0"/>
          <w:sz w:val="32"/>
        </w:rPr>
        <w:t>等</w:t>
      </w:r>
      <w:r>
        <w:rPr>
          <w:rFonts w:hint="eastAsia" w:ascii="仿宋_GB2312" w:hAnsi="仿宋_GB2312" w:eastAsia="仿宋_GB2312" w:cs="仿宋_GB2312"/>
          <w:b w:val="0"/>
          <w:bCs w:val="0"/>
          <w:sz w:val="32"/>
          <w:lang w:val="en-US" w:eastAsia="zh-CN"/>
        </w:rPr>
        <w:t>均严格</w:t>
      </w:r>
      <w:r>
        <w:rPr>
          <w:rFonts w:hint="eastAsia" w:ascii="仿宋_GB2312" w:hAnsi="仿宋_GB2312" w:eastAsia="仿宋_GB2312" w:cs="仿宋_GB2312"/>
          <w:b w:val="0"/>
          <w:bCs w:val="0"/>
          <w:sz w:val="32"/>
        </w:rPr>
        <w:t>按照</w:t>
      </w:r>
      <w:r>
        <w:rPr>
          <w:rFonts w:hint="eastAsia" w:ascii="仿宋_GB2312" w:hAnsi="仿宋_GB2312" w:eastAsia="仿宋_GB2312" w:cs="仿宋_GB2312"/>
          <w:b w:val="0"/>
          <w:bCs w:val="0"/>
          <w:sz w:val="32"/>
          <w:lang w:val="en-US" w:eastAsia="zh-CN"/>
        </w:rPr>
        <w:t>省、市、区印发的资金管理办法及各行业部门的管理制度</w:t>
      </w:r>
      <w:r>
        <w:rPr>
          <w:rFonts w:hint="eastAsia" w:ascii="仿宋_GB2312" w:eastAsia="仿宋_GB2312"/>
          <w:sz w:val="32"/>
          <w:szCs w:val="32"/>
          <w:lang w:val="en-US" w:eastAsia="zh-CN"/>
        </w:rPr>
        <w:t>执行</w:t>
      </w:r>
      <w:r>
        <w:rPr>
          <w:rFonts w:hint="eastAsia" w:ascii="仿宋_GB2312" w:hAnsi="仿宋_GB2312" w:eastAsia="仿宋_GB2312" w:cs="仿宋_GB2312"/>
          <w:b w:val="0"/>
          <w:bCs w:val="0"/>
          <w:sz w:val="32"/>
        </w:rPr>
        <w:t>，</w:t>
      </w:r>
      <w:r>
        <w:rPr>
          <w:rFonts w:hint="eastAsia" w:ascii="仿宋_GB2312" w:hAnsi="仿宋_GB2312" w:eastAsia="仿宋_GB2312" w:cs="仿宋_GB2312"/>
          <w:b w:val="0"/>
          <w:bCs w:val="0"/>
          <w:sz w:val="32"/>
          <w:lang w:val="en-US" w:eastAsia="zh-CN"/>
        </w:rPr>
        <w:t>在本次绩效评价过程中未</w:t>
      </w:r>
      <w:r>
        <w:rPr>
          <w:rFonts w:hint="eastAsia" w:ascii="仿宋_GB2312" w:hAnsi="仿宋_GB2312" w:eastAsia="仿宋_GB2312" w:cs="仿宋_GB2312"/>
          <w:b w:val="0"/>
          <w:bCs w:val="0"/>
          <w:sz w:val="32"/>
        </w:rPr>
        <w:t>发现超范围、超标准、虚列支出</w:t>
      </w:r>
      <w:r>
        <w:rPr>
          <w:rFonts w:hint="eastAsia" w:ascii="仿宋_GB2312" w:hAnsi="仿宋_GB2312" w:eastAsia="仿宋_GB2312" w:cs="仿宋_GB2312"/>
          <w:b w:val="0"/>
          <w:bCs w:val="0"/>
          <w:sz w:val="32"/>
          <w:lang w:eastAsia="zh-CN"/>
        </w:rPr>
        <w:t>，</w:t>
      </w:r>
      <w:r>
        <w:rPr>
          <w:rFonts w:hint="eastAsia" w:ascii="仿宋_GB2312" w:hAnsi="仿宋_GB2312" w:eastAsia="仿宋_GB2312" w:cs="仿宋_GB2312"/>
          <w:b w:val="0"/>
          <w:bCs w:val="0"/>
          <w:sz w:val="32"/>
          <w:lang w:val="en-US" w:eastAsia="zh-CN"/>
        </w:rPr>
        <w:t>亦</w:t>
      </w:r>
      <w:r>
        <w:rPr>
          <w:rFonts w:hint="eastAsia" w:ascii="仿宋_GB2312" w:hAnsi="仿宋_GB2312" w:eastAsia="仿宋_GB2312" w:cs="仿宋_GB2312"/>
          <w:b w:val="0"/>
          <w:bCs w:val="0"/>
          <w:sz w:val="32"/>
        </w:rPr>
        <w:t>未发现截留、挤占、挪用资金</w:t>
      </w:r>
      <w:r>
        <w:rPr>
          <w:rFonts w:hint="eastAsia" w:ascii="仿宋_GB2312" w:hAnsi="仿宋_GB2312" w:eastAsia="仿宋_GB2312" w:cs="仿宋_GB2312"/>
          <w:b w:val="0"/>
          <w:bCs w:val="0"/>
          <w:sz w:val="32"/>
          <w:lang w:val="en-US" w:eastAsia="zh-CN"/>
        </w:rPr>
        <w:t>等违规</w:t>
      </w:r>
      <w:r>
        <w:rPr>
          <w:rFonts w:hint="eastAsia" w:ascii="仿宋_GB2312" w:hAnsi="仿宋_GB2312" w:eastAsia="仿宋_GB2312" w:cs="仿宋_GB2312"/>
          <w:b w:val="0"/>
          <w:bCs w:val="0"/>
          <w:sz w:val="32"/>
        </w:rPr>
        <w:t>情况。</w:t>
      </w:r>
      <w:r>
        <w:rPr>
          <w:rFonts w:hint="eastAsia" w:ascii="仿宋_GB2312" w:hAnsi="仿宋_GB2312" w:eastAsia="仿宋_GB2312" w:cs="仿宋_GB2312"/>
          <w:b w:val="0"/>
          <w:bCs w:val="0"/>
          <w:sz w:val="32"/>
          <w:lang w:val="en-US" w:eastAsia="zh-CN"/>
        </w:rPr>
        <w:t>四是曲江区</w:t>
      </w:r>
      <w:r>
        <w:rPr>
          <w:rFonts w:hint="eastAsia" w:ascii="仿宋_GB2312" w:eastAsia="仿宋_GB2312"/>
          <w:sz w:val="32"/>
          <w:lang w:val="en-US" w:eastAsia="zh-CN"/>
        </w:rPr>
        <w:t>2023年度乡村振兴驻镇帮镇扶村资金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lang w:val="en-US" w:eastAsia="zh-CN"/>
        </w:rPr>
        <w:t>项目的建设（实施）内容均不在《广东省中央财政衔接推进乡村振兴补助资金管理实施细则》（粤财农〔2021〕119号）和《广东省乡村振兴驻镇帮镇扶村资金筹集使用监管办法》（粤财农〔2021〕126号）中负面清单的范围之内。</w:t>
      </w:r>
    </w:p>
    <w:p>
      <w:pPr>
        <w:snapToGrid w:val="0"/>
        <w:spacing w:line="360" w:lineRule="auto"/>
        <w:ind w:firstLine="643" w:firstLineChars="200"/>
        <w:outlineLvl w:val="2"/>
        <w:rPr>
          <w:rFonts w:ascii="仿宋_GB2312" w:hAnsi="宋体" w:eastAsia="仿宋_GB2312"/>
          <w:b/>
          <w:sz w:val="32"/>
          <w:szCs w:val="32"/>
        </w:rPr>
      </w:pPr>
      <w:bookmarkStart w:id="40" w:name="_Toc12716"/>
      <w:bookmarkStart w:id="41" w:name="_Toc10031"/>
      <w:r>
        <w:rPr>
          <w:rFonts w:hint="eastAsia" w:ascii="仿宋_GB2312" w:eastAsia="仿宋_GB2312"/>
          <w:b/>
          <w:sz w:val="32"/>
          <w:szCs w:val="32"/>
        </w:rPr>
        <w:t>2.事项管理。</w:t>
      </w:r>
      <w:bookmarkEnd w:id="40"/>
      <w:bookmarkEnd w:id="41"/>
      <w:bookmarkStart w:id="149" w:name="_GoBack"/>
      <w:bookmarkEnd w:id="149"/>
    </w:p>
    <w:p>
      <w:pPr>
        <w:pStyle w:val="19"/>
        <w:snapToGrid w:val="0"/>
        <w:spacing w:line="360" w:lineRule="auto"/>
        <w:ind w:firstLine="640" w:firstLineChars="200"/>
        <w:outlineLvl w:val="9"/>
        <w:rPr>
          <w:rFonts w:ascii="仿宋_GB2312" w:eastAsia="仿宋_GB2312"/>
          <w:sz w:val="32"/>
          <w:szCs w:val="32"/>
        </w:rPr>
      </w:pPr>
      <w:r>
        <w:rPr>
          <w:rFonts w:hint="eastAsia" w:ascii="仿宋_GB2312" w:eastAsia="仿宋_GB2312"/>
          <w:sz w:val="32"/>
          <w:szCs w:val="32"/>
        </w:rPr>
        <w:t>（1）实施程序。</w:t>
      </w:r>
    </w:p>
    <w:p>
      <w:pPr>
        <w:snapToGrid w:val="0"/>
        <w:spacing w:line="360" w:lineRule="auto"/>
        <w:ind w:firstLine="640" w:firstLineChars="200"/>
        <w:outlineLvl w:val="9"/>
        <w:rPr>
          <w:rFonts w:hint="eastAsia" w:ascii="仿宋_GB2312" w:eastAsia="仿宋_GB2312"/>
          <w:b w:val="0"/>
          <w:bCs w:val="0"/>
          <w:sz w:val="32"/>
          <w:highlight w:val="none"/>
          <w:lang w:val="en-US" w:eastAsia="zh-CN"/>
        </w:rPr>
      </w:pPr>
      <w:r>
        <w:rPr>
          <w:rFonts w:hint="eastAsia" w:ascii="仿宋_GB2312" w:hAnsi="仿宋_GB2312" w:eastAsia="仿宋_GB2312" w:cs="仿宋_GB2312"/>
          <w:sz w:val="32"/>
          <w:highlight w:val="none"/>
          <w:lang w:val="en-US" w:eastAsia="zh-CN"/>
        </w:rPr>
        <w:t>该指标分值4分，拟不扣分，得4分。</w:t>
      </w:r>
    </w:p>
    <w:p>
      <w:pPr>
        <w:snapToGrid w:val="0"/>
        <w:spacing w:line="360" w:lineRule="auto"/>
        <w:ind w:firstLine="640" w:firstLineChars="200"/>
        <w:outlineLvl w:val="9"/>
        <w:rPr>
          <w:rFonts w:hint="default" w:eastAsia="仿宋_GB2312"/>
          <w:b/>
          <w:bCs/>
          <w:sz w:val="32"/>
          <w:highlight w:val="none"/>
          <w:lang w:val="en-US"/>
        </w:rPr>
      </w:pPr>
      <w:r>
        <w:rPr>
          <w:rFonts w:hint="eastAsia" w:ascii="仿宋_GB2312" w:hAnsi="仿宋_GB2312" w:eastAsia="仿宋_GB2312" w:cs="仿宋_GB2312"/>
          <w:b w:val="0"/>
          <w:bCs w:val="0"/>
          <w:sz w:val="32"/>
        </w:rPr>
        <w:t>曲江区2023年度</w:t>
      </w:r>
      <w:r>
        <w:rPr>
          <w:rFonts w:hint="eastAsia" w:ascii="仿宋_GB2312" w:eastAsia="仿宋_GB2312"/>
          <w:b w:val="0"/>
          <w:bCs w:val="0"/>
          <w:sz w:val="32"/>
          <w:highlight w:val="none"/>
          <w:lang w:val="en-US" w:eastAsia="zh-CN"/>
        </w:rPr>
        <w:t>曲江区2023年</w:t>
      </w:r>
      <w:r>
        <w:rPr>
          <w:rFonts w:hint="eastAsia" w:ascii="仿宋_GB2312" w:eastAsia="仿宋_GB2312"/>
          <w:sz w:val="32"/>
          <w:lang w:val="en-US" w:eastAsia="zh-CN"/>
        </w:rPr>
        <w:t>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rPr>
        <w:t>项目均按照规定程序实施，严格执行相关制度规定，主要体现在：</w:t>
      </w:r>
    </w:p>
    <w:p>
      <w:pPr>
        <w:snapToGrid w:val="0"/>
        <w:spacing w:line="360" w:lineRule="auto"/>
        <w:ind w:firstLine="640" w:firstLineChars="200"/>
        <w:outlineLvl w:val="9"/>
        <w:rPr>
          <w:rFonts w:hint="eastAsia" w:eastAsia="仿宋_GB2312"/>
          <w:sz w:val="32"/>
          <w:highlight w:val="none"/>
        </w:rPr>
      </w:pPr>
      <w:r>
        <w:rPr>
          <w:rFonts w:hint="eastAsia" w:ascii="仿宋_GB2312" w:hAnsi="仿宋_GB2312" w:eastAsia="仿宋_GB2312" w:cs="仿宋_GB2312"/>
          <w:b w:val="0"/>
          <w:bCs w:val="0"/>
          <w:sz w:val="32"/>
          <w:highlight w:val="none"/>
        </w:rPr>
        <w:t>一是</w:t>
      </w:r>
      <w:r>
        <w:rPr>
          <w:rFonts w:hint="eastAsia" w:ascii="仿宋_GB2312" w:hAnsi="仿宋_GB2312" w:eastAsia="仿宋_GB2312" w:cs="仿宋_GB2312"/>
          <w:b w:val="0"/>
          <w:bCs w:val="0"/>
          <w:sz w:val="32"/>
          <w:highlight w:val="none"/>
          <w:lang w:val="en-US" w:eastAsia="zh-CN"/>
        </w:rPr>
        <w:t>在2022年度下半年开始部署项目申报入库申报工作，在此期间组织开展了项目申报入库培训和绩效目标编报培训，学习了项目申报的要求及相关政策文件。二是</w:t>
      </w:r>
      <w:r>
        <w:rPr>
          <w:rFonts w:hint="eastAsia" w:ascii="仿宋_GB2312" w:hAnsi="仿宋_GB2312" w:eastAsia="仿宋_GB2312" w:cs="仿宋_GB2312"/>
          <w:sz w:val="32"/>
          <w:highlight w:val="none"/>
          <w:lang w:val="en-US" w:eastAsia="zh-CN"/>
        </w:rPr>
        <w:t>2023年</w:t>
      </w:r>
      <w:r>
        <w:rPr>
          <w:rFonts w:hint="eastAsia" w:ascii="仿宋_GB2312" w:eastAsia="仿宋_GB2312"/>
          <w:sz w:val="32"/>
          <w:lang w:val="en-US" w:eastAsia="zh-CN"/>
        </w:rPr>
        <w:t>乡村振兴驻镇帮镇扶村资金</w:t>
      </w:r>
      <w:r>
        <w:rPr>
          <w:rFonts w:hint="eastAsia" w:ascii="仿宋_GB2312" w:eastAsia="仿宋_GB2312"/>
          <w:sz w:val="32"/>
          <w:szCs w:val="32"/>
          <w:lang w:val="en-US" w:eastAsia="zh-CN"/>
        </w:rPr>
        <w:t>和中央财政衔接推进乡村振兴补助资金项目</w:t>
      </w:r>
      <w:r>
        <w:rPr>
          <w:rFonts w:hint="eastAsia" w:ascii="仿宋_GB2312" w:hAnsi="仿宋_GB2312" w:eastAsia="仿宋_GB2312" w:cs="仿宋_GB2312"/>
          <w:sz w:val="32"/>
          <w:highlight w:val="none"/>
          <w:lang w:val="en-US" w:eastAsia="zh-CN"/>
        </w:rPr>
        <w:t>的申报、分配及调整，均经过</w:t>
      </w:r>
      <w:r>
        <w:rPr>
          <w:rFonts w:hint="eastAsia" w:ascii="仿宋_GB2312" w:hAnsi="仿宋_GB2312" w:eastAsia="仿宋_GB2312" w:cs="仿宋_GB2312"/>
          <w:b w:val="0"/>
          <w:bCs w:val="0"/>
          <w:sz w:val="32"/>
          <w:lang w:val="en-US" w:eastAsia="zh-CN"/>
        </w:rPr>
        <w:t>集体</w:t>
      </w:r>
      <w:r>
        <w:rPr>
          <w:rFonts w:hint="eastAsia" w:ascii="仿宋_GB2312" w:hAnsi="仿宋_GB2312" w:eastAsia="仿宋_GB2312" w:cs="仿宋_GB2312"/>
          <w:sz w:val="32"/>
          <w:highlight w:val="none"/>
          <w:lang w:val="en-US" w:eastAsia="zh-CN"/>
        </w:rPr>
        <w:t>会议审议通过。</w:t>
      </w:r>
      <w:r>
        <w:rPr>
          <w:rFonts w:hint="eastAsia" w:ascii="仿宋_GB2312" w:hAnsi="仿宋_GB2312" w:eastAsia="仿宋_GB2312" w:cs="仿宋_GB2312"/>
          <w:b w:val="0"/>
          <w:bCs w:val="0"/>
          <w:sz w:val="32"/>
          <w:highlight w:val="none"/>
          <w:lang w:val="en-US" w:eastAsia="zh-CN"/>
        </w:rPr>
        <w:t>三是在</w:t>
      </w:r>
      <w:r>
        <w:rPr>
          <w:rFonts w:hint="eastAsia" w:ascii="仿宋_GB2312" w:eastAsia="仿宋_GB2312"/>
          <w:sz w:val="32"/>
          <w:lang w:val="en-US" w:eastAsia="zh-CN"/>
        </w:rPr>
        <w:t>乡村振兴驻镇帮镇扶村资金</w:t>
      </w:r>
      <w:r>
        <w:rPr>
          <w:rFonts w:hint="eastAsia" w:ascii="仿宋_GB2312" w:eastAsia="仿宋_GB2312"/>
          <w:sz w:val="32"/>
          <w:szCs w:val="32"/>
          <w:lang w:val="en-US" w:eastAsia="zh-CN"/>
        </w:rPr>
        <w:t>和中央财政衔接推进乡村振兴补助资金</w:t>
      </w:r>
      <w:r>
        <w:rPr>
          <w:rFonts w:hint="eastAsia" w:ascii="仿宋_GB2312" w:hAnsi="仿宋_GB2312" w:eastAsia="仿宋_GB2312" w:cs="仿宋_GB2312"/>
          <w:b w:val="0"/>
          <w:bCs w:val="0"/>
          <w:sz w:val="32"/>
          <w:highlight w:val="none"/>
          <w:lang w:val="en-US" w:eastAsia="zh-CN"/>
        </w:rPr>
        <w:t>下达后，曲江区及时组织召开区政府常务会议和</w:t>
      </w:r>
      <w:r>
        <w:rPr>
          <w:rFonts w:hint="eastAsia" w:ascii="仿宋_GB2312" w:hAnsi="仿宋_GB2312" w:eastAsia="仿宋_GB2312" w:cs="仿宋_GB2312"/>
          <w:b w:val="0"/>
          <w:bCs w:val="0"/>
          <w:sz w:val="32"/>
          <w:lang w:val="en-US" w:eastAsia="zh-CN"/>
        </w:rPr>
        <w:t>涉农资金统筹整合工作领导小组</w:t>
      </w:r>
      <w:r>
        <w:rPr>
          <w:rFonts w:hint="eastAsia" w:ascii="仿宋_GB2312" w:hAnsi="仿宋_GB2312" w:eastAsia="仿宋_GB2312" w:cs="仿宋_GB2312"/>
          <w:sz w:val="32"/>
          <w:highlight w:val="none"/>
          <w:lang w:val="en-US" w:eastAsia="zh-CN"/>
        </w:rPr>
        <w:t>工作会议（省级</w:t>
      </w:r>
      <w:r>
        <w:rPr>
          <w:rFonts w:hint="eastAsia" w:ascii="仿宋_GB2312" w:eastAsia="仿宋_GB2312"/>
          <w:sz w:val="32"/>
          <w:lang w:val="en-US" w:eastAsia="zh-CN"/>
        </w:rPr>
        <w:t>乡村振兴驻镇帮镇扶村资金按照涉农资金要求管理</w:t>
      </w:r>
      <w:r>
        <w:rPr>
          <w:rFonts w:hint="eastAsia" w:ascii="仿宋_GB2312" w:hAnsi="仿宋_GB2312" w:eastAsia="仿宋_GB2312" w:cs="仿宋_GB2312"/>
          <w:sz w:val="32"/>
          <w:highlight w:val="none"/>
          <w:lang w:val="en-US" w:eastAsia="zh-CN"/>
        </w:rPr>
        <w:t>）</w:t>
      </w:r>
      <w:r>
        <w:rPr>
          <w:rFonts w:hint="eastAsia" w:ascii="仿宋_GB2312" w:hAnsi="仿宋_GB2312" w:eastAsia="仿宋_GB2312" w:cs="仿宋_GB2312"/>
          <w:b w:val="0"/>
          <w:bCs w:val="0"/>
          <w:sz w:val="32"/>
          <w:highlight w:val="none"/>
          <w:lang w:val="en-US" w:eastAsia="zh-CN"/>
        </w:rPr>
        <w:t>，对当期下达资金的分配方案和具体项目安排进行审定。</w:t>
      </w:r>
      <w:r>
        <w:rPr>
          <w:rFonts w:hint="eastAsia" w:ascii="仿宋_GB2312" w:eastAsia="仿宋_GB2312"/>
          <w:b w:val="0"/>
          <w:bCs w:val="0"/>
          <w:sz w:val="32"/>
          <w:highlight w:val="none"/>
          <w:lang w:val="en-US" w:eastAsia="zh-CN"/>
        </w:rPr>
        <w:t>四是</w:t>
      </w:r>
      <w:r>
        <w:rPr>
          <w:rFonts w:hint="eastAsia" w:ascii="仿宋_GB2312" w:hAnsi="仿宋_GB2312" w:eastAsia="仿宋_GB2312" w:cs="仿宋_GB2312"/>
          <w:sz w:val="32"/>
          <w:lang w:val="en-US" w:eastAsia="zh-CN"/>
        </w:rPr>
        <w:t>在项目实施</w:t>
      </w:r>
      <w:r>
        <w:rPr>
          <w:rFonts w:hint="eastAsia" w:ascii="仿宋_GB2312" w:hAnsi="仿宋_GB2312" w:eastAsia="仿宋_GB2312" w:cs="仿宋_GB2312"/>
          <w:sz w:val="32"/>
        </w:rPr>
        <w:t>过程中</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lang w:val="en-US" w:eastAsia="zh-CN"/>
        </w:rPr>
        <w:t>根据实际情况，按照规定程序，对资金和项目</w:t>
      </w:r>
      <w:r>
        <w:rPr>
          <w:rFonts w:hint="eastAsia" w:ascii="仿宋_GB2312" w:hAnsi="仿宋_GB2312" w:eastAsia="仿宋_GB2312" w:cs="仿宋_GB2312"/>
          <w:sz w:val="32"/>
        </w:rPr>
        <w:t>进行</w:t>
      </w:r>
      <w:r>
        <w:rPr>
          <w:rFonts w:hint="eastAsia" w:ascii="仿宋_GB2312" w:hAnsi="仿宋_GB2312" w:eastAsia="仿宋_GB2312" w:cs="仿宋_GB2312"/>
          <w:sz w:val="32"/>
          <w:lang w:val="en-US" w:eastAsia="zh-CN"/>
        </w:rPr>
        <w:t>合理的调整</w:t>
      </w:r>
      <w:r>
        <w:rPr>
          <w:rFonts w:hint="eastAsia" w:ascii="仿宋_GB2312" w:hAnsi="仿宋_GB2312" w:eastAsia="仿宋_GB2312" w:cs="仿宋_GB2312"/>
          <w:sz w:val="32"/>
        </w:rPr>
        <w:t>，提高资金的使用效率。</w:t>
      </w:r>
      <w:r>
        <w:rPr>
          <w:rFonts w:hint="eastAsia" w:ascii="仿宋_GB2312" w:hAnsi="仿宋_GB2312" w:eastAsia="仿宋_GB2312" w:cs="仿宋_GB2312"/>
          <w:sz w:val="32"/>
          <w:lang w:val="en-US" w:eastAsia="zh-CN"/>
        </w:rPr>
        <w:t>五是</w:t>
      </w:r>
      <w:r>
        <w:rPr>
          <w:rFonts w:hint="eastAsia" w:ascii="仿宋_GB2312" w:hAnsi="仿宋_GB2312" w:eastAsia="仿宋_GB2312" w:cs="仿宋_GB2312"/>
          <w:sz w:val="32"/>
          <w:highlight w:val="none"/>
        </w:rPr>
        <w:t>在</w:t>
      </w:r>
      <w:r>
        <w:rPr>
          <w:rFonts w:hint="eastAsia" w:eastAsia="仿宋_GB2312"/>
          <w:sz w:val="32"/>
          <w:highlight w:val="none"/>
        </w:rPr>
        <w:t>项目</w:t>
      </w:r>
      <w:r>
        <w:rPr>
          <w:rFonts w:hint="eastAsia" w:eastAsia="仿宋_GB2312"/>
          <w:sz w:val="32"/>
          <w:highlight w:val="none"/>
          <w:lang w:val="en-US" w:eastAsia="zh-CN"/>
        </w:rPr>
        <w:t>实施</w:t>
      </w:r>
      <w:r>
        <w:rPr>
          <w:rFonts w:hint="eastAsia" w:eastAsia="仿宋_GB2312"/>
          <w:sz w:val="32"/>
          <w:highlight w:val="none"/>
        </w:rPr>
        <w:t>过程中，各</w:t>
      </w:r>
      <w:r>
        <w:rPr>
          <w:rFonts w:hint="eastAsia" w:eastAsia="仿宋_GB2312"/>
          <w:sz w:val="32"/>
          <w:highlight w:val="none"/>
          <w:lang w:val="en-US" w:eastAsia="zh-CN"/>
        </w:rPr>
        <w:t>项目单位</w:t>
      </w:r>
      <w:r>
        <w:rPr>
          <w:rFonts w:hint="eastAsia" w:eastAsia="仿宋_GB2312"/>
          <w:sz w:val="32"/>
          <w:highlight w:val="none"/>
        </w:rPr>
        <w:t>严格执行项目</w:t>
      </w:r>
      <w:r>
        <w:rPr>
          <w:rFonts w:hint="eastAsia" w:eastAsia="仿宋_GB2312"/>
          <w:sz w:val="32"/>
          <w:highlight w:val="none"/>
          <w:lang w:val="en-US" w:eastAsia="zh-CN"/>
        </w:rPr>
        <w:t>立项</w:t>
      </w:r>
      <w:r>
        <w:rPr>
          <w:rFonts w:hint="eastAsia" w:eastAsia="仿宋_GB2312"/>
          <w:sz w:val="32"/>
          <w:highlight w:val="none"/>
        </w:rPr>
        <w:t>、设计、预算</w:t>
      </w:r>
      <w:r>
        <w:rPr>
          <w:rFonts w:hint="eastAsia" w:eastAsia="仿宋_GB2312"/>
          <w:sz w:val="32"/>
          <w:highlight w:val="none"/>
          <w:lang w:val="en-US" w:eastAsia="zh-CN"/>
        </w:rPr>
        <w:t>编制</w:t>
      </w:r>
      <w:r>
        <w:rPr>
          <w:rFonts w:hint="eastAsia" w:eastAsia="仿宋_GB2312"/>
          <w:sz w:val="32"/>
          <w:highlight w:val="none"/>
        </w:rPr>
        <w:t>、</w:t>
      </w:r>
      <w:r>
        <w:rPr>
          <w:rFonts w:hint="eastAsia" w:eastAsia="仿宋_GB2312"/>
          <w:sz w:val="32"/>
          <w:highlight w:val="none"/>
          <w:lang w:val="en-US" w:eastAsia="zh-CN"/>
        </w:rPr>
        <w:t>入库申报</w:t>
      </w:r>
      <w:r>
        <w:rPr>
          <w:rFonts w:hint="eastAsia" w:eastAsia="仿宋_GB2312"/>
          <w:sz w:val="32"/>
          <w:highlight w:val="none"/>
        </w:rPr>
        <w:t>、</w:t>
      </w:r>
      <w:r>
        <w:rPr>
          <w:rFonts w:hint="eastAsia" w:eastAsia="仿宋_GB2312"/>
          <w:sz w:val="32"/>
          <w:highlight w:val="none"/>
          <w:lang w:val="en-US" w:eastAsia="zh-CN"/>
        </w:rPr>
        <w:t>招投标、</w:t>
      </w:r>
      <w:r>
        <w:rPr>
          <w:rFonts w:hint="eastAsia" w:eastAsia="仿宋_GB2312"/>
          <w:sz w:val="32"/>
          <w:highlight w:val="none"/>
        </w:rPr>
        <w:t>合同签署、建设</w:t>
      </w:r>
      <w:r>
        <w:rPr>
          <w:rFonts w:hint="eastAsia" w:eastAsia="仿宋_GB2312"/>
          <w:sz w:val="32"/>
          <w:highlight w:val="none"/>
          <w:lang w:eastAsia="zh-CN"/>
        </w:rPr>
        <w:t>（</w:t>
      </w:r>
      <w:r>
        <w:rPr>
          <w:rFonts w:hint="eastAsia" w:eastAsia="仿宋_GB2312"/>
          <w:sz w:val="32"/>
          <w:highlight w:val="none"/>
          <w:lang w:val="en-US" w:eastAsia="zh-CN"/>
        </w:rPr>
        <w:t>实施</w:t>
      </w:r>
      <w:r>
        <w:rPr>
          <w:rFonts w:hint="eastAsia" w:eastAsia="仿宋_GB2312"/>
          <w:sz w:val="32"/>
          <w:highlight w:val="none"/>
          <w:lang w:eastAsia="zh-CN"/>
        </w:rPr>
        <w:t>）</w:t>
      </w:r>
      <w:r>
        <w:rPr>
          <w:rFonts w:hint="eastAsia" w:eastAsia="仿宋_GB2312"/>
          <w:sz w:val="32"/>
          <w:highlight w:val="none"/>
        </w:rPr>
        <w:t>、</w:t>
      </w:r>
      <w:r>
        <w:rPr>
          <w:rFonts w:hint="eastAsia" w:eastAsia="仿宋_GB2312"/>
          <w:sz w:val="32"/>
          <w:highlight w:val="none"/>
          <w:lang w:val="en-US" w:eastAsia="zh-CN"/>
        </w:rPr>
        <w:t>过程监管</w:t>
      </w:r>
      <w:r>
        <w:rPr>
          <w:rFonts w:hint="eastAsia" w:eastAsia="仿宋_GB2312"/>
          <w:sz w:val="32"/>
          <w:highlight w:val="none"/>
        </w:rPr>
        <w:t>、验收、资料归档等环节的</w:t>
      </w:r>
      <w:r>
        <w:rPr>
          <w:rFonts w:hint="eastAsia" w:eastAsia="仿宋_GB2312"/>
          <w:sz w:val="32"/>
          <w:highlight w:val="none"/>
          <w:lang w:val="en-US" w:eastAsia="zh-CN"/>
        </w:rPr>
        <w:t>规范</w:t>
      </w:r>
      <w:r>
        <w:rPr>
          <w:rFonts w:hint="eastAsia" w:eastAsia="仿宋_GB2312"/>
          <w:sz w:val="32"/>
          <w:highlight w:val="none"/>
        </w:rPr>
        <w:t>实施程序。</w:t>
      </w:r>
    </w:p>
    <w:p>
      <w:pPr>
        <w:pStyle w:val="19"/>
        <w:snapToGrid w:val="0"/>
        <w:spacing w:line="360" w:lineRule="auto"/>
        <w:ind w:firstLine="640" w:firstLineChars="200"/>
        <w:outlineLvl w:val="9"/>
        <w:rPr>
          <w:rFonts w:ascii="仿宋_GB2312" w:eastAsia="仿宋_GB2312"/>
          <w:sz w:val="32"/>
          <w:szCs w:val="32"/>
        </w:rPr>
      </w:pPr>
      <w:r>
        <w:rPr>
          <w:rFonts w:hint="eastAsia" w:ascii="仿宋_GB2312" w:eastAsia="仿宋_GB2312"/>
          <w:sz w:val="32"/>
          <w:szCs w:val="32"/>
        </w:rPr>
        <w:t>（2）管理情况。</w:t>
      </w:r>
    </w:p>
    <w:p>
      <w:pPr>
        <w:pStyle w:val="18"/>
        <w:adjustRightInd w:val="0"/>
        <w:snapToGrid w:val="0"/>
        <w:spacing w:line="360" w:lineRule="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该指标分值4分，拟不扣分，得4分。</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highlight w:val="none"/>
          <w:lang w:val="en-US" w:eastAsia="zh-CN"/>
        </w:rPr>
        <w:t>曲江区主要执行的上级印发的实施方案、管理办法以及本区制定的管理细则（制度文件见前文表5）对2023年乡村振兴驻镇帮镇扶村资金和中央财政衔接推进乡村振兴补助资金项目的实施开展有效的监管。一是在项目入库申报阶段，开展了事前绩效评审，对项目申报材料的完整性、立项必要性、绩效目标的合理性、实施的可行性以及投入的经济性等方面进行审核。二是在项目实施过程中，对2023年度乡村振兴驻镇帮镇扶村资金和中央财政衔接推进乡村振兴补助资金项目开展了事中绩效监控，对项目开展进度、资金支出进度、项目实施过程的合规性、项目实施（建设）的质量等进行检查，及时发现项目实施过程中存在的问题并研究解决办法。三是在2024年初，组织各项目单位开展绩效自评，同时委托第三方机构实施2023年度乡村振兴驻镇帮镇扶村资金（含中央财政衔接推进乡村振兴补助资金）重点绩效评价，并对各项目单位报送的绩效自评材料进行复核。四是落实绩效评价结果应用，就绩效评价过程中发现的问题要求相关责任单位限期整改，并把重点绩效评价结果作为下一年度资金分配和项目安排的重要参考依据。</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ascii="Times New Roman" w:hAnsi="Times New Roman" w:eastAsia="楷体_GB2312" w:cs="Times New Roman"/>
          <w:b/>
          <w:bCs/>
          <w:sz w:val="32"/>
          <w:szCs w:val="32"/>
        </w:rPr>
      </w:pPr>
      <w:bookmarkStart w:id="42" w:name="_Toc96960258"/>
      <w:bookmarkStart w:id="43" w:name="_Toc2431"/>
      <w:r>
        <w:rPr>
          <w:rFonts w:hint="eastAsia" w:ascii="Times New Roman" w:hAnsi="Times New Roman" w:eastAsia="楷体_GB2312" w:cs="Times New Roman"/>
          <w:b/>
          <w:bCs/>
          <w:sz w:val="32"/>
          <w:szCs w:val="32"/>
        </w:rPr>
        <w:t>（三）产出</w:t>
      </w:r>
      <w:bookmarkEnd w:id="42"/>
      <w:bookmarkEnd w:id="43"/>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2"/>
        <w:rPr>
          <w:rFonts w:hint="eastAsia" w:ascii="仿宋_GB2312" w:hAnsi="仿宋_GB2312" w:eastAsia="仿宋_GB2312" w:cs="仿宋_GB2312"/>
          <w:b/>
          <w:sz w:val="32"/>
          <w:szCs w:val="32"/>
        </w:rPr>
      </w:pPr>
      <w:bookmarkStart w:id="44" w:name="_Toc21812"/>
      <w:bookmarkStart w:id="45" w:name="_Toc18918"/>
      <w:r>
        <w:rPr>
          <w:rFonts w:hint="eastAsia" w:ascii="仿宋_GB2312" w:hAnsi="仿宋_GB2312" w:eastAsia="仿宋_GB2312" w:cs="仿宋_GB2312"/>
          <w:b/>
          <w:sz w:val="32"/>
          <w:szCs w:val="32"/>
        </w:rPr>
        <w:t>1.</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预算</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lang w:val="en-US" w:eastAsia="zh-CN"/>
        </w:rPr>
        <w:t>成本</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控制。</w:t>
      </w:r>
      <w:bookmarkEnd w:id="44"/>
      <w:bookmarkEnd w:id="45"/>
    </w:p>
    <w:p>
      <w:pPr>
        <w:pStyle w:val="18"/>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，得5分。</w:t>
      </w:r>
    </w:p>
    <w:p>
      <w:pPr>
        <w:pStyle w:val="18"/>
        <w:keepNext w:val="0"/>
        <w:keepLines w:val="0"/>
        <w:pageBreakBefore w:val="0"/>
        <w:widowControl w:val="0"/>
        <w:kinsoku/>
        <w:wordWrap/>
        <w:overflowPunct/>
        <w:topLinePunct w:val="0"/>
        <w:autoSpaceDE/>
        <w:autoSpaceDN/>
        <w:bidi w:val="0"/>
        <w:adjustRightInd w:val="0"/>
        <w:snapToGrid w:val="0"/>
        <w:spacing w:line="360" w:lineRule="auto"/>
        <w:ind w:left="0" w:lef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Style w:val="23"/>
          <w:rFonts w:hint="eastAsia" w:ascii="仿宋_GB2312" w:hAnsi="仿宋_GB2312" w:eastAsia="仿宋_GB2312" w:cs="仿宋_GB2312"/>
          <w:sz w:val="32"/>
          <w:lang w:val="en-US" w:eastAsia="zh-CN"/>
        </w:rPr>
        <w:t>曲江区2023年度</w:t>
      </w:r>
      <w:r>
        <w:rPr>
          <w:rFonts w:hint="eastAsia" w:ascii="仿宋_GB2312" w:eastAsia="仿宋_GB2312"/>
          <w:sz w:val="32"/>
          <w:lang w:val="en-US" w:eastAsia="zh-CN"/>
        </w:rPr>
        <w:t>乡村振兴驻镇帮镇扶村资金</w:t>
      </w:r>
      <w:r>
        <w:rPr>
          <w:rFonts w:hint="eastAsia" w:ascii="仿宋_GB2312" w:eastAsia="仿宋_GB2312"/>
          <w:sz w:val="32"/>
          <w:szCs w:val="32"/>
          <w:lang w:val="en-US" w:eastAsia="zh-CN"/>
        </w:rPr>
        <w:t>和中央财政衔接推进乡村振兴补助资金</w:t>
      </w:r>
      <w:r>
        <w:rPr>
          <w:rStyle w:val="23"/>
          <w:rFonts w:hint="eastAsia" w:ascii="仿宋_GB2312" w:hAnsi="仿宋_GB2312" w:eastAsia="仿宋_GB2312" w:cs="仿宋_GB2312"/>
          <w:sz w:val="32"/>
        </w:rPr>
        <w:t>项目</w:t>
      </w:r>
      <w:r>
        <w:rPr>
          <w:rStyle w:val="23"/>
          <w:rFonts w:hint="eastAsia" w:ascii="仿宋_GB2312" w:hAnsi="仿宋_GB2312" w:eastAsia="仿宋_GB2312" w:cs="仿宋_GB2312"/>
          <w:sz w:val="32"/>
          <w:lang w:val="en-US" w:eastAsia="zh-CN"/>
        </w:rPr>
        <w:t>的</w:t>
      </w:r>
      <w:r>
        <w:rPr>
          <w:rStyle w:val="23"/>
          <w:rFonts w:hint="eastAsia" w:ascii="仿宋_GB2312" w:hAnsi="仿宋_GB2312" w:eastAsia="仿宋_GB2312" w:cs="仿宋_GB2312"/>
          <w:sz w:val="32"/>
        </w:rPr>
        <w:t>预算执行进度</w:t>
      </w:r>
      <w:r>
        <w:rPr>
          <w:rStyle w:val="23"/>
          <w:rFonts w:hint="eastAsia" w:ascii="仿宋_GB2312" w:hAnsi="仿宋_GB2312" w:eastAsia="仿宋_GB2312" w:cs="仿宋_GB2312"/>
          <w:sz w:val="32"/>
          <w:lang w:val="en-US" w:eastAsia="zh-CN"/>
        </w:rPr>
        <w:t>与项目的</w:t>
      </w:r>
      <w:r>
        <w:rPr>
          <w:rStyle w:val="23"/>
          <w:rFonts w:hint="eastAsia" w:ascii="仿宋_GB2312" w:hAnsi="仿宋_GB2312" w:eastAsia="仿宋_GB2312" w:cs="仿宋_GB2312"/>
          <w:sz w:val="32"/>
        </w:rPr>
        <w:t>完成进度</w:t>
      </w:r>
      <w:r>
        <w:rPr>
          <w:rStyle w:val="23"/>
          <w:rFonts w:hint="eastAsia" w:ascii="仿宋_GB2312" w:hAnsi="仿宋_GB2312" w:eastAsia="仿宋_GB2312" w:cs="仿宋_GB2312"/>
          <w:sz w:val="32"/>
          <w:lang w:val="en-US" w:eastAsia="zh-CN"/>
        </w:rPr>
        <w:t>基本匹配</w:t>
      </w:r>
      <w:r>
        <w:rPr>
          <w:rStyle w:val="23"/>
          <w:rFonts w:hint="eastAsia" w:ascii="仿宋_GB2312" w:hAnsi="仿宋_GB2312" w:eastAsia="仿宋_GB2312" w:cs="仿宋_GB2312"/>
          <w:sz w:val="32"/>
          <w:lang w:eastAsia="zh-CN"/>
        </w:rPr>
        <w:t>，</w:t>
      </w:r>
      <w:r>
        <w:rPr>
          <w:rStyle w:val="23"/>
          <w:rFonts w:hint="eastAsia" w:ascii="仿宋_GB2312" w:hAnsi="仿宋_GB2312" w:eastAsia="仿宋_GB2312" w:cs="仿宋_GB2312"/>
          <w:sz w:val="32"/>
          <w:lang w:val="en-US" w:eastAsia="zh-CN"/>
        </w:rPr>
        <w:t>项目的实施成本和</w:t>
      </w:r>
      <w:r>
        <w:rPr>
          <w:rStyle w:val="23"/>
          <w:rFonts w:hint="eastAsia" w:ascii="仿宋_GB2312" w:hAnsi="仿宋_GB2312" w:eastAsia="仿宋_GB2312" w:cs="仿宋_GB2312"/>
          <w:sz w:val="32"/>
        </w:rPr>
        <w:t>实际支出均控制在预算范围内</w:t>
      </w:r>
      <w:r>
        <w:rPr>
          <w:rStyle w:val="23"/>
          <w:rFonts w:hint="eastAsia" w:ascii="仿宋_GB2312" w:hAnsi="仿宋_GB2312" w:eastAsia="仿宋_GB2312" w:cs="仿宋_GB2312"/>
          <w:sz w:val="32"/>
          <w:lang w:eastAsia="zh-CN"/>
        </w:rPr>
        <w:t>，预算（成本）控制</w:t>
      </w:r>
      <w:r>
        <w:rPr>
          <w:rStyle w:val="23"/>
          <w:rFonts w:hint="eastAsia" w:ascii="仿宋_GB2312" w:hAnsi="仿宋_GB2312" w:eastAsia="仿宋_GB2312" w:cs="仿宋_GB2312"/>
          <w:sz w:val="32"/>
          <w:lang w:val="en-US" w:eastAsia="zh-CN"/>
        </w:rPr>
        <w:t>有效性良好</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2"/>
        <w:rPr>
          <w:rFonts w:hint="eastAsia" w:ascii="仿宋_GB2312" w:hAnsi="仿宋_GB2312" w:eastAsia="仿宋_GB2312" w:cs="仿宋_GB2312"/>
          <w:b/>
          <w:bCs w:val="0"/>
          <w:sz w:val="32"/>
          <w:szCs w:val="32"/>
        </w:rPr>
      </w:pPr>
      <w:bookmarkStart w:id="46" w:name="_Toc10969"/>
      <w:bookmarkStart w:id="47" w:name="_Toc13660"/>
      <w:r>
        <w:rPr>
          <w:rFonts w:hint="eastAsia" w:ascii="仿宋_GB2312" w:hAnsi="仿宋_GB2312" w:eastAsia="仿宋_GB2312" w:cs="仿宋_GB2312"/>
          <w:b/>
          <w:bCs w:val="0"/>
          <w:sz w:val="32"/>
          <w:szCs w:val="32"/>
        </w:rPr>
        <w:t>2.</w:t>
      </w:r>
      <w:r>
        <w:rPr>
          <w:rFonts w:hint="eastAsia" w:ascii="仿宋_GB2312" w:hAnsi="仿宋_GB2312" w:eastAsia="仿宋_GB2312" w:cs="仿宋_GB2312"/>
          <w:b/>
          <w:bCs w:val="0"/>
          <w:sz w:val="32"/>
          <w:szCs w:val="32"/>
          <w:lang w:val="en-US" w:eastAsia="zh-CN"/>
        </w:rPr>
        <w:t xml:space="preserve"> </w:t>
      </w:r>
      <w:r>
        <w:rPr>
          <w:rFonts w:hint="eastAsia" w:ascii="仿宋_GB2312" w:hAnsi="仿宋_GB2312" w:eastAsia="仿宋_GB2312" w:cs="仿宋_GB2312"/>
          <w:b/>
          <w:bCs w:val="0"/>
          <w:sz w:val="32"/>
          <w:szCs w:val="32"/>
        </w:rPr>
        <w:t>完成进度及质量。</w:t>
      </w:r>
      <w:bookmarkEnd w:id="46"/>
      <w:bookmarkEnd w:id="47"/>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Style w:val="23"/>
          <w:rFonts w:hint="eastAsia" w:ascii="仿宋_GB2312" w:hAnsi="仿宋_GB2312" w:eastAsia="仿宋_GB2312" w:cs="仿宋_GB2312"/>
          <w:sz w:val="32"/>
          <w:szCs w:val="32"/>
        </w:rPr>
      </w:pPr>
      <w:r>
        <w:rPr>
          <w:rStyle w:val="23"/>
          <w:rFonts w:hint="eastAsia" w:ascii="仿宋_GB2312" w:hAnsi="仿宋_GB2312" w:eastAsia="仿宋_GB2312" w:cs="仿宋_GB2312"/>
          <w:sz w:val="32"/>
          <w:szCs w:val="32"/>
          <w:lang w:eastAsia="zh-CN"/>
        </w:rPr>
        <w:t>（</w:t>
      </w:r>
      <w:r>
        <w:rPr>
          <w:rStyle w:val="23"/>
          <w:rFonts w:hint="eastAsia" w:ascii="仿宋_GB2312" w:hAnsi="仿宋_GB2312" w:eastAsia="仿宋_GB2312" w:cs="仿宋_GB2312"/>
          <w:sz w:val="32"/>
          <w:szCs w:val="32"/>
          <w:lang w:val="en-US" w:eastAsia="zh-CN"/>
        </w:rPr>
        <w:t>1</w:t>
      </w:r>
      <w:r>
        <w:rPr>
          <w:rStyle w:val="23"/>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kern w:val="2"/>
          <w:sz w:val="32"/>
          <w:szCs w:val="32"/>
          <w:highlight w:val="none"/>
        </w:rPr>
        <w:t>防止返贫监测帮扶</w:t>
      </w:r>
      <w:r>
        <w:rPr>
          <w:rStyle w:val="23"/>
          <w:rFonts w:hint="eastAsia" w:ascii="仿宋_GB2312" w:hAnsi="仿宋_GB2312" w:eastAsia="仿宋_GB2312" w:cs="仿宋_GB2312"/>
          <w:sz w:val="32"/>
          <w:szCs w:val="32"/>
        </w:rPr>
        <w:t>。</w:t>
      </w:r>
    </w:p>
    <w:p>
      <w:pPr>
        <w:pStyle w:val="1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ascii="仿宋_GB2312" w:eastAsia="仿宋_GB2312"/>
          <w:bCs/>
          <w:sz w:val="32"/>
          <w:szCs w:val="32"/>
          <w:highlight w:val="none"/>
          <w:lang w:val="en-US" w:eastAsia="zh-CN"/>
        </w:rPr>
      </w:pPr>
      <w:bookmarkStart w:id="48" w:name="_Toc96960260"/>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，得2分。</w:t>
      </w:r>
    </w:p>
    <w:p>
      <w:pPr>
        <w:pStyle w:val="1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9"/>
        <w:rPr>
          <w:rFonts w:hint="eastAsia" w:ascii="仿宋_GB2312" w:hAnsi="仿宋_GB2312" w:eastAsia="仿宋_GB2312" w:cs="仿宋_GB2312"/>
          <w:kern w:val="2"/>
          <w:sz w:val="32"/>
          <w:szCs w:val="32"/>
          <w:lang w:eastAsia="zh-CN"/>
        </w:rPr>
      </w:pPr>
      <w:r>
        <w:rPr>
          <w:rFonts w:hint="eastAsia" w:ascii="仿宋_GB2312" w:eastAsia="仿宋_GB2312"/>
          <w:bCs/>
          <w:sz w:val="32"/>
          <w:szCs w:val="32"/>
          <w:highlight w:val="none"/>
          <w:lang w:val="en-US" w:eastAsia="zh-CN"/>
        </w:rPr>
        <w:t>2023年，曲江区</w:t>
      </w:r>
      <w:r>
        <w:rPr>
          <w:rFonts w:hint="eastAsia" w:ascii="仿宋_GB2312" w:hAnsi="仿宋_GB2312" w:eastAsia="仿宋_GB2312" w:cs="仿宋_GB2312"/>
          <w:b w:val="0"/>
          <w:bCs w:val="0"/>
          <w:kern w:val="2"/>
          <w:sz w:val="32"/>
          <w:highlight w:val="none"/>
          <w:lang w:val="en-US" w:eastAsia="zh-CN"/>
        </w:rPr>
        <w:t>通过乡村振兴车间安排脱贫有劳力人口在家就近就业、为脱贫户购买防返贫商业保险、组织举办“6·30”广东扶贫济困日活动、通过防止返贫专项资金库给予补助等</w:t>
      </w:r>
      <w:r>
        <w:rPr>
          <w:rFonts w:hint="eastAsia" w:ascii="仿宋_GB2312" w:hAnsi="仿宋_GB2312" w:eastAsia="仿宋_GB2312" w:cs="仿宋_GB2312"/>
          <w:b w:val="0"/>
          <w:bCs w:val="0"/>
          <w:kern w:val="2"/>
          <w:sz w:val="32"/>
          <w:highlight w:val="none"/>
          <w:lang w:eastAsia="zh-CN"/>
        </w:rPr>
        <w:t>落实三类防止返贫监测对象监测和帮扶工作</w:t>
      </w:r>
      <w:r>
        <w:rPr>
          <w:rFonts w:hint="eastAsia" w:ascii="仿宋_GB2312" w:hAnsi="仿宋_GB2312" w:eastAsia="仿宋_GB2312" w:cs="仿宋_GB2312"/>
          <w:b w:val="0"/>
          <w:bCs w:val="0"/>
          <w:kern w:val="2"/>
          <w:sz w:val="32"/>
          <w:highlight w:val="none"/>
          <w:lang w:val="en-US" w:eastAsia="zh-CN"/>
        </w:rPr>
        <w:t>，于2023年6月份退出三类返贫监测对象2户7人，全年未发生规模性返贫。</w:t>
      </w:r>
    </w:p>
    <w:p>
      <w:pPr>
        <w:snapToGrid w:val="0"/>
        <w:spacing w:beforeLines="0" w:line="360" w:lineRule="auto"/>
        <w:ind w:firstLine="640" w:firstLineChars="200"/>
        <w:outlineLvl w:val="9"/>
        <w:rPr>
          <w:rFonts w:hint="eastAsia" w:ascii="仿宋_GB2312" w:hAnsi="仿宋_GB2312" w:eastAsia="仿宋_GB2312" w:cs="仿宋_GB2312"/>
          <w:b w:val="0"/>
          <w:bCs w:val="0"/>
          <w:kern w:val="2"/>
          <w:sz w:val="32"/>
          <w:highlight w:val="none"/>
          <w:lang w:val="en-US" w:eastAsia="zh-CN"/>
        </w:rPr>
      </w:pPr>
      <w:bookmarkStart w:id="49" w:name="_Toc15537"/>
      <w:r>
        <w:rPr>
          <w:rFonts w:hint="eastAsia" w:ascii="仿宋_GB2312" w:hAnsi="仿宋_GB2312" w:eastAsia="仿宋_GB2312" w:cs="仿宋_GB2312"/>
          <w:b w:val="0"/>
          <w:bCs w:val="0"/>
          <w:kern w:val="2"/>
          <w:sz w:val="32"/>
          <w:highlight w:val="none"/>
          <w:lang w:val="en-US" w:eastAsia="zh-CN"/>
        </w:rPr>
        <w:t>（2）</w:t>
      </w:r>
      <w:bookmarkEnd w:id="49"/>
      <w:r>
        <w:rPr>
          <w:rFonts w:hint="eastAsia" w:ascii="仿宋_GB2312" w:hAnsi="仿宋_GB2312" w:eastAsia="仿宋_GB2312" w:cs="仿宋_GB2312"/>
          <w:b w:val="0"/>
          <w:bCs w:val="0"/>
          <w:kern w:val="2"/>
          <w:sz w:val="32"/>
          <w:szCs w:val="32"/>
          <w:highlight w:val="none"/>
          <w:lang w:eastAsia="zh-CN"/>
        </w:rPr>
        <w:t>扶贫项目资产后续管护</w:t>
      </w:r>
      <w:r>
        <w:rPr>
          <w:rFonts w:hint="eastAsia" w:ascii="仿宋_GB2312" w:hAnsi="仿宋_GB2312" w:eastAsia="仿宋_GB2312" w:cs="仿宋_GB2312"/>
          <w:b w:val="0"/>
          <w:bCs w:val="0"/>
          <w:kern w:val="2"/>
          <w:sz w:val="32"/>
          <w:highlight w:val="none"/>
          <w:lang w:val="en-US" w:eastAsia="zh-CN"/>
        </w:rPr>
        <w:t>。</w:t>
      </w:r>
    </w:p>
    <w:p>
      <w:pPr>
        <w:snapToGrid w:val="0"/>
        <w:spacing w:beforeLines="0" w:line="360" w:lineRule="auto"/>
        <w:ind w:firstLine="640" w:firstLineChars="200"/>
        <w:outlineLvl w:val="9"/>
        <w:rPr>
          <w:rFonts w:hint="eastAsia" w:ascii="仿宋_GB2312" w:hAnsi="仿宋_GB2312" w:eastAsia="仿宋_GB2312" w:cs="仿宋_GB2312"/>
          <w:kern w:val="2"/>
          <w:sz w:val="32"/>
          <w:highlight w:val="none"/>
          <w:lang w:val="en-US" w:eastAsia="zh-CN"/>
        </w:rPr>
      </w:pPr>
      <w:bookmarkStart w:id="50" w:name="_Toc17740"/>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分值1分，</w:t>
      </w:r>
      <w:r>
        <w:rPr>
          <w:rFonts w:hint="eastAsia" w:ascii="仿宋_GB2312" w:hAnsi="仿宋_GB2312" w:eastAsia="仿宋_GB2312" w:cs="仿宋_GB2312"/>
          <w:sz w:val="32"/>
        </w:rPr>
        <w:t>扣</w:t>
      </w:r>
      <w:r>
        <w:rPr>
          <w:rFonts w:hint="eastAsia" w:ascii="仿宋_GB2312" w:hAnsi="仿宋_GB2312" w:eastAsia="仿宋_GB2312" w:cs="仿宋_GB2312"/>
          <w:sz w:val="32"/>
          <w:lang w:val="en-US" w:eastAsia="zh-CN"/>
        </w:rPr>
        <w:t>0.5</w:t>
      </w:r>
      <w:r>
        <w:rPr>
          <w:rFonts w:hint="eastAsia" w:ascii="仿宋_GB2312" w:hAnsi="仿宋_GB2312" w:eastAsia="仿宋_GB2312" w:cs="仿宋_GB2312"/>
          <w:sz w:val="32"/>
        </w:rPr>
        <w:t>分</w:t>
      </w:r>
      <w:r>
        <w:rPr>
          <w:rFonts w:hint="eastAsia" w:ascii="仿宋_GB2312" w:hAnsi="仿宋_GB2312" w:eastAsia="仿宋_GB2312" w:cs="仿宋_GB2312"/>
          <w:sz w:val="32"/>
          <w:highlight w:val="none"/>
          <w:lang w:val="en-US" w:eastAsia="zh-CN"/>
        </w:rPr>
        <w:t>，得0.5分。</w:t>
      </w:r>
    </w:p>
    <w:bookmarkEnd w:id="50"/>
    <w:p>
      <w:pPr>
        <w:snapToGrid w:val="0"/>
        <w:spacing w:beforeLines="0" w:line="360" w:lineRule="auto"/>
        <w:ind w:firstLine="640" w:firstLineChars="200"/>
        <w:outlineLvl w:val="9"/>
        <w:rPr>
          <w:rFonts w:hint="eastAsia" w:ascii="仿宋_GB2312" w:hAnsi="仿宋_GB2312" w:eastAsia="仿宋_GB2312" w:cs="仿宋_GB2312"/>
          <w:b w:val="0"/>
          <w:bCs w:val="0"/>
          <w:kern w:val="2"/>
          <w:sz w:val="32"/>
          <w:highlight w:val="none"/>
          <w:lang w:val="en-US" w:eastAsia="zh-CN"/>
        </w:rPr>
      </w:pPr>
      <w:bookmarkStart w:id="51" w:name="_Toc6296"/>
      <w:r>
        <w:rPr>
          <w:rFonts w:hint="eastAsia" w:ascii="仿宋_GB2312" w:hAnsi="仿宋_GB2312" w:eastAsia="仿宋_GB2312" w:cs="仿宋_GB2312"/>
          <w:b w:val="0"/>
          <w:bCs w:val="0"/>
          <w:kern w:val="2"/>
          <w:sz w:val="32"/>
          <w:highlight w:val="none"/>
          <w:lang w:val="en-US" w:eastAsia="zh-CN"/>
        </w:rPr>
        <w:t>2023年曲江区</w:t>
      </w:r>
      <w:r>
        <w:rPr>
          <w:rFonts w:hint="eastAsia" w:ascii="仿宋_GB2312" w:hAnsi="仿宋_GB2312" w:eastAsia="仿宋_GB2312" w:cs="仿宋_GB2312"/>
          <w:b w:val="0"/>
          <w:bCs w:val="0"/>
          <w:kern w:val="2"/>
          <w:sz w:val="32"/>
          <w:szCs w:val="32"/>
          <w:highlight w:val="none"/>
          <w:lang w:eastAsia="zh-CN"/>
        </w:rPr>
        <w:t>扶贫项目资产后续管护</w:t>
      </w:r>
      <w:r>
        <w:rPr>
          <w:rFonts w:hint="eastAsia" w:ascii="仿宋_GB2312" w:hAnsi="仿宋_GB2312" w:eastAsia="仿宋_GB2312" w:cs="仿宋_GB2312"/>
          <w:b w:val="0"/>
          <w:bCs w:val="0"/>
          <w:kern w:val="2"/>
          <w:sz w:val="32"/>
          <w:szCs w:val="32"/>
          <w:highlight w:val="none"/>
          <w:lang w:val="en-US" w:eastAsia="zh-CN"/>
        </w:rPr>
        <w:t>资金</w:t>
      </w:r>
      <w:r>
        <w:rPr>
          <w:rFonts w:hint="eastAsia" w:ascii="仿宋_GB2312" w:hAnsi="仿宋_GB2312" w:eastAsia="仿宋_GB2312" w:cs="仿宋_GB2312"/>
          <w:b w:val="0"/>
          <w:bCs w:val="0"/>
          <w:kern w:val="2"/>
          <w:sz w:val="32"/>
          <w:highlight w:val="none"/>
          <w:lang w:val="en-US" w:eastAsia="zh-CN"/>
        </w:rPr>
        <w:t>罗坑镇、樟市镇、白土镇、马坝镇、大塘镇、枫湾镇各安排5万元，乌石镇安排2万元，沙溪镇和小坑镇未安排资金。</w:t>
      </w:r>
      <w:bookmarkEnd w:id="51"/>
      <w:r>
        <w:rPr>
          <w:rFonts w:hint="eastAsia" w:ascii="仿宋_GB2312" w:hAnsi="仿宋_GB2312" w:eastAsia="仿宋_GB2312" w:cs="仿宋_GB2312"/>
          <w:b w:val="0"/>
          <w:bCs w:val="0"/>
          <w:kern w:val="2"/>
          <w:sz w:val="32"/>
          <w:highlight w:val="none"/>
          <w:lang w:val="en-US" w:eastAsia="zh-CN"/>
        </w:rPr>
        <w:t>曲江区未能完成“每镇县域内扶贫项目资产后续管护财政资金投入不少于10万元”的目标，主要原因是该区结合精准扶贫期间每镇形成的扶贫资产实际情况安排扶贫项目资产后续管护资金，2023年度安排投入的财政资金已足以满足各镇扶贫项目资产后续管理需求，其中沙溪镇和小坑镇无扶贫资产，因此不安排资金。</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b w:val="0"/>
          <w:bCs w:val="0"/>
          <w:kern w:val="2"/>
          <w:sz w:val="32"/>
          <w:szCs w:val="32"/>
          <w:highlight w:val="none"/>
          <w:lang w:eastAsia="zh-CN"/>
        </w:rPr>
      </w:pPr>
      <w:r>
        <w:rPr>
          <w:rFonts w:hint="eastAsia" w:ascii="仿宋_GB2312" w:hAnsi="仿宋_GB2312" w:eastAsia="仿宋_GB2312" w:cs="仿宋_GB2312"/>
          <w:b w:val="0"/>
          <w:bCs w:val="0"/>
          <w:kern w:val="2"/>
          <w:sz w:val="32"/>
          <w:szCs w:val="32"/>
          <w:highlight w:val="none"/>
          <w:lang w:eastAsia="zh-CN"/>
        </w:rPr>
        <w:t>（</w:t>
      </w:r>
      <w:r>
        <w:rPr>
          <w:rFonts w:hint="eastAsia" w:ascii="仿宋_GB2312" w:hAnsi="仿宋_GB2312" w:eastAsia="仿宋_GB2312" w:cs="仿宋_GB2312"/>
          <w:b w:val="0"/>
          <w:bCs w:val="0"/>
          <w:kern w:val="2"/>
          <w:sz w:val="32"/>
          <w:szCs w:val="32"/>
          <w:highlight w:val="none"/>
          <w:lang w:val="en-US" w:eastAsia="zh-CN"/>
        </w:rPr>
        <w:t>3</w:t>
      </w:r>
      <w:r>
        <w:rPr>
          <w:rFonts w:hint="eastAsia" w:ascii="仿宋_GB2312" w:hAnsi="仿宋_GB2312" w:eastAsia="仿宋_GB2312" w:cs="仿宋_GB2312"/>
          <w:b w:val="0"/>
          <w:bCs w:val="0"/>
          <w:kern w:val="2"/>
          <w:sz w:val="32"/>
          <w:szCs w:val="32"/>
          <w:highlight w:val="none"/>
          <w:lang w:eastAsia="zh-CN"/>
        </w:rPr>
        <w:t>）培育发展镇域产业。</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bookmarkStart w:id="52" w:name="_Toc29725"/>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分值3分，拟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，得3分。</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曲江区9个镇每镇</w:t>
      </w:r>
      <w:r>
        <w:rPr>
          <w:rFonts w:hint="eastAsia" w:ascii="仿宋_GB2312" w:hAnsi="仿宋_GB2312" w:eastAsia="仿宋_GB2312" w:cs="仿宋_GB2312"/>
          <w:b w:val="0"/>
          <w:bCs w:val="0"/>
          <w:kern w:val="2"/>
          <w:sz w:val="32"/>
          <w:highlight w:val="none"/>
          <w:lang w:val="en-US" w:eastAsia="zh-CN"/>
        </w:rPr>
        <w:t>均</w:t>
      </w:r>
      <w:r>
        <w:rPr>
          <w:rFonts w:hint="eastAsia" w:ascii="仿宋_GB2312" w:hAnsi="仿宋_GB2312" w:eastAsia="仿宋_GB2312" w:cs="仿宋_GB2312"/>
          <w:b w:val="0"/>
          <w:bCs w:val="0"/>
          <w:kern w:val="2"/>
          <w:sz w:val="32"/>
          <w:highlight w:val="none"/>
          <w:lang w:eastAsia="zh-CN"/>
        </w:rPr>
        <w:t>培育发展</w:t>
      </w:r>
      <w:r>
        <w:rPr>
          <w:rFonts w:hint="eastAsia" w:ascii="仿宋_GB2312" w:hAnsi="仿宋_GB2312" w:eastAsia="仿宋_GB2312" w:cs="仿宋_GB2312"/>
          <w:b w:val="0"/>
          <w:bCs w:val="0"/>
          <w:kern w:val="2"/>
          <w:sz w:val="32"/>
          <w:highlight w:val="none"/>
          <w:lang w:val="en-US" w:eastAsia="zh-CN"/>
        </w:rPr>
        <w:t>了</w:t>
      </w:r>
      <w:r>
        <w:rPr>
          <w:rFonts w:hint="eastAsia" w:ascii="仿宋_GB2312" w:hAnsi="仿宋_GB2312" w:eastAsia="仿宋_GB2312" w:cs="仿宋_GB2312"/>
          <w:b w:val="0"/>
          <w:bCs w:val="0"/>
          <w:kern w:val="2"/>
          <w:sz w:val="32"/>
          <w:highlight w:val="none"/>
          <w:lang w:eastAsia="zh-CN"/>
        </w:rPr>
        <w:t>1个带动100户以上农户的特色产业，</w:t>
      </w:r>
      <w:r>
        <w:rPr>
          <w:rFonts w:hint="eastAsia" w:ascii="仿宋_GB2312" w:hAnsi="仿宋_GB2312" w:eastAsia="仿宋_GB2312" w:cs="仿宋_GB2312"/>
          <w:b w:val="0"/>
          <w:bCs w:val="0"/>
          <w:kern w:val="2"/>
          <w:sz w:val="32"/>
          <w:highlight w:val="none"/>
          <w:lang w:val="en-US" w:eastAsia="zh-CN"/>
        </w:rPr>
        <w:t>各镇培育发展的特色产业有：枫湾镇——丝线根、樟市镇——丝苗米、罗坑镇——茶叶、沙溪镇——食用菌、小坑镇——竹、乌石镇——特色水果、白土镇——白土月饼、马坝镇——茶树菇、大塘镇——火山粉葛。</w:t>
      </w:r>
      <w:bookmarkEnd w:id="52"/>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w:t>
      </w:r>
      <w:r>
        <w:rPr>
          <w:rFonts w:hint="eastAsia" w:ascii="仿宋_GB2312" w:hAnsi="仿宋_GB2312" w:eastAsia="仿宋_GB2312" w:cs="仿宋_GB2312"/>
          <w:b w:val="0"/>
          <w:bCs w:val="0"/>
          <w:kern w:val="2"/>
          <w:sz w:val="32"/>
          <w:highlight w:val="none"/>
          <w:lang w:val="en-US" w:eastAsia="zh-CN"/>
        </w:rPr>
        <w:t>4</w:t>
      </w:r>
      <w:r>
        <w:rPr>
          <w:rFonts w:hint="eastAsia" w:ascii="仿宋_GB2312" w:hAnsi="仿宋_GB2312" w:eastAsia="仿宋_GB2312" w:cs="仿宋_GB2312"/>
          <w:b w:val="0"/>
          <w:bCs w:val="0"/>
          <w:kern w:val="2"/>
          <w:sz w:val="32"/>
          <w:highlight w:val="none"/>
          <w:lang w:eastAsia="zh-CN"/>
        </w:rPr>
        <w:t>）</w:t>
      </w:r>
      <w:r>
        <w:rPr>
          <w:rFonts w:hint="eastAsia" w:ascii="仿宋_GB2312" w:hAnsi="仿宋_GB2312" w:eastAsia="仿宋_GB2312" w:cs="仿宋_GB2312"/>
          <w:b w:val="0"/>
          <w:bCs w:val="0"/>
          <w:kern w:val="2"/>
          <w:sz w:val="32"/>
          <w:highlight w:val="none"/>
          <w:lang w:val="en-US" w:eastAsia="zh-CN"/>
        </w:rPr>
        <w:t>人居环境整治提升。</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分值6分，拟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，得6分。</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1）2023年曲江区印发《韶关市曲江区农村“赤膊房”美化行动奖补工作方案》，建立了村容村貌管控机制，完成100栋农房风貌提升任务。</w:t>
      </w:r>
    </w:p>
    <w:p>
      <w:pPr>
        <w:pStyle w:val="18"/>
        <w:snapToGrid w:val="0"/>
        <w:spacing w:beforeLines="0" w:line="360" w:lineRule="auto"/>
        <w:outlineLvl w:val="9"/>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2）</w:t>
      </w:r>
      <w:r>
        <w:rPr>
          <w:rFonts w:hint="eastAsia" w:ascii="仿宋_GB2312" w:hAnsi="仿宋_GB2312" w:eastAsia="仿宋_GB2312" w:cs="仿宋_GB2312"/>
          <w:kern w:val="2"/>
          <w:sz w:val="32"/>
          <w:highlight w:val="none"/>
          <w:lang w:val="en-US" w:eastAsia="zh-CN"/>
        </w:rPr>
        <w:t>2023年曲江区实施了1宗集中供水提质增效工程——樟市镇南约村钟屋集中饮用水给水管网抗旱应急扩建工程。该工程在南约村委钟屋小组村内建设拦水坝一个、蓄水池一个，铺设PE热熔管1000米，以解决钟屋村小组51户189人正常的饮水生活，确保村民饮用水安全，为农村水源供应提供有效保障，促进村内和谐稳定发展。</w:t>
      </w:r>
    </w:p>
    <w:p>
      <w:pPr>
        <w:pStyle w:val="18"/>
        <w:snapToGrid w:val="0"/>
        <w:spacing w:beforeLines="0" w:line="360" w:lineRule="auto"/>
        <w:outlineLvl w:val="9"/>
        <w:rPr>
          <w:rFonts w:hint="eastAsia" w:ascii="仿宋_GB2312" w:hAnsi="仿宋_GB2312" w:eastAsia="仿宋_GB2312" w:cs="仿宋_GB2312"/>
          <w:kern w:val="2"/>
          <w:sz w:val="32"/>
          <w:highlight w:val="none"/>
          <w:lang w:val="en-US" w:eastAsia="zh-CN"/>
        </w:rPr>
      </w:pPr>
      <w:r>
        <w:rPr>
          <w:rFonts w:hint="eastAsia" w:ascii="仿宋_GB2312" w:hAnsi="仿宋_GB2312" w:eastAsia="仿宋_GB2312" w:cs="仿宋_GB2312"/>
          <w:kern w:val="2"/>
          <w:sz w:val="32"/>
          <w:highlight w:val="none"/>
          <w:lang w:val="en-US" w:eastAsia="zh-CN"/>
        </w:rPr>
        <w:t>3）2023年曲江区新增完成村内道路基本硬底化的自然村34个，</w:t>
      </w:r>
      <w:r>
        <w:rPr>
          <w:rFonts w:hint="eastAsia" w:ascii="仿宋_GB2312" w:hAnsi="仿宋_GB2312" w:eastAsia="仿宋_GB2312" w:cs="仿宋_GB2312"/>
          <w:color w:val="auto"/>
          <w:kern w:val="0"/>
          <w:sz w:val="32"/>
          <w:szCs w:val="32"/>
          <w:highlight w:val="none"/>
          <w:lang w:eastAsia="zh-CN"/>
        </w:rPr>
        <w:t>完成</w:t>
      </w:r>
      <w:r>
        <w:rPr>
          <w:rFonts w:hint="eastAsia" w:ascii="仿宋_GB2312" w:hAnsi="仿宋_GB2312" w:eastAsia="仿宋_GB2312" w:cs="仿宋_GB2312"/>
          <w:color w:val="auto"/>
          <w:kern w:val="0"/>
          <w:sz w:val="32"/>
          <w:szCs w:val="32"/>
          <w:highlight w:val="none"/>
          <w:lang w:val="en-US" w:eastAsia="zh-CN"/>
        </w:rPr>
        <w:t>年度</w:t>
      </w:r>
      <w:r>
        <w:rPr>
          <w:rFonts w:hint="eastAsia" w:ascii="仿宋_GB2312" w:hAnsi="仿宋_GB2312" w:eastAsia="仿宋_GB2312" w:cs="仿宋_GB2312"/>
          <w:color w:val="auto"/>
          <w:kern w:val="0"/>
          <w:sz w:val="32"/>
          <w:szCs w:val="32"/>
          <w:highlight w:val="none"/>
          <w:lang w:eastAsia="zh-CN"/>
        </w:rPr>
        <w:t>农村支路、巷路硬底化</w:t>
      </w:r>
      <w:r>
        <w:rPr>
          <w:rFonts w:hint="eastAsia" w:ascii="仿宋_GB2312" w:hAnsi="仿宋_GB2312" w:eastAsia="仿宋_GB2312" w:cs="仿宋_GB2312"/>
          <w:color w:val="auto"/>
          <w:kern w:val="0"/>
          <w:sz w:val="32"/>
          <w:szCs w:val="32"/>
          <w:highlight w:val="none"/>
          <w:lang w:val="en-US" w:eastAsia="zh-CN"/>
        </w:rPr>
        <w:t>任务</w:t>
      </w:r>
      <w:r>
        <w:rPr>
          <w:rFonts w:hint="eastAsia" w:ascii="仿宋_GB2312" w:hAnsi="仿宋_GB2312" w:eastAsia="仿宋_GB2312" w:cs="仿宋_GB2312"/>
          <w:kern w:val="2"/>
          <w:sz w:val="32"/>
          <w:highlight w:val="none"/>
          <w:lang w:val="en-US" w:eastAsia="zh-CN"/>
        </w:rPr>
        <w:t>。</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kern w:val="2"/>
          <w:sz w:val="32"/>
          <w:highlight w:val="none"/>
          <w:lang w:val="en-US" w:eastAsia="zh-CN"/>
        </w:rPr>
        <w:t>4）</w:t>
      </w:r>
      <w:r>
        <w:rPr>
          <w:rFonts w:hint="eastAsia" w:ascii="仿宋_GB2312" w:eastAsia="仿宋_GB2312"/>
          <w:bCs/>
          <w:sz w:val="32"/>
          <w:szCs w:val="32"/>
          <w:lang w:val="en-US" w:eastAsia="zh-CN"/>
        </w:rPr>
        <w:t>2023年，</w:t>
      </w:r>
      <w:r>
        <w:rPr>
          <w:rFonts w:hint="eastAsia" w:ascii="仿宋_GB2312" w:hAnsi="仿宋_GB2312" w:eastAsia="仿宋_GB2312" w:cs="仿宋_GB2312"/>
          <w:b w:val="0"/>
          <w:bCs w:val="0"/>
          <w:kern w:val="2"/>
          <w:sz w:val="32"/>
          <w:highlight w:val="none"/>
          <w:lang w:val="en-US" w:eastAsia="zh-CN"/>
        </w:rPr>
        <w:t>曲江</w:t>
      </w:r>
      <w:r>
        <w:rPr>
          <w:rFonts w:hint="eastAsia" w:ascii="仿宋_GB2312" w:hAnsi="仿宋_GB2312" w:eastAsia="仿宋_GB2312" w:cs="仿宋_GB2312"/>
          <w:kern w:val="2"/>
          <w:sz w:val="32"/>
          <w:highlight w:val="none"/>
          <w:lang w:val="en-US" w:eastAsia="zh-CN"/>
        </w:rPr>
        <w:t>区完成22个自然村农村生活污水设施的整改提升工作，新增完成22个自然村农村生活污水治理认定，全区1150个自然村811个自然村认定完成治理，治理率70.52%。</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w:t>
      </w:r>
      <w:r>
        <w:rPr>
          <w:rFonts w:hint="eastAsia" w:ascii="仿宋_GB2312" w:hAnsi="仿宋_GB2312" w:eastAsia="仿宋_GB2312" w:cs="仿宋_GB2312"/>
          <w:b w:val="0"/>
          <w:bCs w:val="0"/>
          <w:kern w:val="2"/>
          <w:sz w:val="32"/>
          <w:highlight w:val="none"/>
          <w:lang w:val="en-US" w:eastAsia="zh-CN"/>
        </w:rPr>
        <w:t>5</w:t>
      </w:r>
      <w:r>
        <w:rPr>
          <w:rFonts w:hint="eastAsia" w:ascii="仿宋_GB2312" w:hAnsi="仿宋_GB2312" w:eastAsia="仿宋_GB2312" w:cs="仿宋_GB2312"/>
          <w:b w:val="0"/>
          <w:bCs w:val="0"/>
          <w:kern w:val="2"/>
          <w:sz w:val="32"/>
          <w:highlight w:val="none"/>
          <w:lang w:eastAsia="zh-CN"/>
        </w:rPr>
        <w:t>）新时代文明实践所（站）提档升级、提质扩面。</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分值3分，</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，得3分。</w:t>
      </w:r>
    </w:p>
    <w:p>
      <w:pPr>
        <w:pStyle w:val="18"/>
        <w:snapToGrid w:val="0"/>
        <w:spacing w:beforeLines="0" w:line="360" w:lineRule="auto"/>
        <w:outlineLvl w:val="9"/>
        <w:rPr>
          <w:rFonts w:hint="eastAsia" w:ascii="仿宋_GB2312" w:hAnsi="仿宋_GB2312" w:eastAsia="仿宋_GB2312" w:cs="仿宋_GB2312"/>
          <w:b w:val="0"/>
          <w:bCs w:val="0"/>
          <w:color w:val="auto"/>
          <w:spacing w:val="0"/>
          <w:kern w:val="0"/>
          <w:sz w:val="32"/>
          <w:szCs w:val="22"/>
          <w:highlight w:val="none"/>
          <w:lang w:val="en-US" w:eastAsia="zh-CN" w:bidi="ar-SA"/>
        </w:rPr>
      </w:pPr>
      <w:r>
        <w:rPr>
          <w:rFonts w:hint="eastAsia" w:ascii="仿宋_GB2312" w:hAnsi="仿宋_GB2312" w:eastAsia="仿宋_GB2312" w:cs="仿宋_GB2312"/>
          <w:b w:val="0"/>
          <w:bCs w:val="0"/>
          <w:kern w:val="2"/>
          <w:sz w:val="32"/>
          <w:highlight w:val="none"/>
          <w:lang w:val="en-US" w:eastAsia="zh-CN"/>
        </w:rPr>
        <w:t>1）2023年</w:t>
      </w:r>
      <w:r>
        <w:rPr>
          <w:rFonts w:hint="eastAsia" w:ascii="仿宋_GB2312" w:hAnsi="仿宋_GB2312" w:eastAsia="仿宋_GB2312" w:cs="仿宋_GB2312"/>
          <w:b w:val="0"/>
          <w:bCs w:val="0"/>
          <w:color w:val="auto"/>
          <w:spacing w:val="0"/>
          <w:kern w:val="0"/>
          <w:sz w:val="32"/>
          <w:szCs w:val="22"/>
          <w:highlight w:val="none"/>
          <w:lang w:val="en-US" w:eastAsia="zh-CN" w:bidi="ar-SA"/>
        </w:rPr>
        <w:t>曲江区完善16个行政村综合性文化服务中心的配套公共文化设施建设，提质增效达标率达71%。</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color w:val="auto"/>
          <w:spacing w:val="0"/>
          <w:kern w:val="0"/>
          <w:sz w:val="32"/>
          <w:szCs w:val="22"/>
          <w:highlight w:val="none"/>
          <w:lang w:val="en-US" w:eastAsia="zh-CN" w:bidi="ar-SA"/>
        </w:rPr>
        <w:t>2）</w:t>
      </w:r>
      <w:r>
        <w:rPr>
          <w:rFonts w:hint="eastAsia" w:ascii="仿宋_GB2312" w:hAnsi="仿宋_GB2312" w:eastAsia="仿宋_GB2312" w:cs="仿宋_GB2312"/>
          <w:b w:val="0"/>
          <w:bCs w:val="0"/>
          <w:kern w:val="2"/>
          <w:sz w:val="32"/>
          <w:highlight w:val="none"/>
          <w:lang w:val="en-US" w:eastAsia="zh-CN"/>
        </w:rPr>
        <w:t>2023年</w:t>
      </w:r>
      <w:r>
        <w:rPr>
          <w:rFonts w:hint="eastAsia" w:ascii="仿宋_GB2312" w:hAnsi="仿宋_GB2312" w:eastAsia="仿宋_GB2312" w:cs="仿宋_GB2312"/>
          <w:b w:val="0"/>
          <w:bCs w:val="0"/>
          <w:color w:val="auto"/>
          <w:spacing w:val="0"/>
          <w:kern w:val="0"/>
          <w:sz w:val="32"/>
          <w:szCs w:val="22"/>
          <w:highlight w:val="none"/>
          <w:lang w:val="en-US" w:eastAsia="zh-CN" w:bidi="ar-SA"/>
        </w:rPr>
        <w:t>曲江区</w:t>
      </w:r>
      <w:r>
        <w:rPr>
          <w:rFonts w:hint="eastAsia" w:ascii="仿宋_GB2312" w:hAnsi="仿宋_GB2312" w:eastAsia="仿宋_GB2312" w:cs="仿宋_GB2312"/>
          <w:b w:val="0"/>
          <w:bCs w:val="0"/>
          <w:kern w:val="2"/>
          <w:sz w:val="32"/>
          <w:highlight w:val="none"/>
          <w:lang w:val="en-US" w:eastAsia="zh-CN"/>
        </w:rPr>
        <w:t>各镇均紧扣乡村振兴战略实施、基层社会治理等党委和政府重点任务，围绕“服务老、养育小、让中青年发展好”等群众现实关切，结合实际均成立了5至6支服务队。</w:t>
      </w:r>
    </w:p>
    <w:p>
      <w:pPr>
        <w:pStyle w:val="18"/>
        <w:snapToGrid w:val="0"/>
        <w:spacing w:beforeLines="0" w:line="360" w:lineRule="auto"/>
        <w:outlineLvl w:val="9"/>
        <w:rPr>
          <w:rFonts w:hint="default"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3）2023年</w:t>
      </w:r>
      <w:r>
        <w:rPr>
          <w:rFonts w:hint="eastAsia" w:ascii="仿宋_GB2312" w:hAnsi="仿宋_GB2312" w:eastAsia="仿宋_GB2312" w:cs="仿宋_GB2312"/>
          <w:b w:val="0"/>
          <w:bCs w:val="0"/>
          <w:color w:val="auto"/>
          <w:spacing w:val="0"/>
          <w:kern w:val="0"/>
          <w:sz w:val="32"/>
          <w:szCs w:val="22"/>
          <w:highlight w:val="none"/>
          <w:lang w:val="en-US" w:eastAsia="zh-CN" w:bidi="ar-SA"/>
        </w:rPr>
        <w:t>曲江区</w:t>
      </w:r>
      <w:r>
        <w:rPr>
          <w:rFonts w:hint="eastAsia" w:ascii="仿宋_GB2312" w:hAnsi="仿宋_GB2312" w:eastAsia="仿宋_GB2312" w:cs="仿宋_GB2312"/>
          <w:b w:val="0"/>
          <w:bCs w:val="0"/>
          <w:kern w:val="2"/>
          <w:sz w:val="32"/>
          <w:highlight w:val="none"/>
          <w:lang w:val="en-US" w:eastAsia="zh-CN"/>
        </w:rPr>
        <w:t>各镇均围绕学习实践科学理论、宣传宣讲党的政策、培育践行主流价值、丰富活跃文化生活、持续深入移风易俗等五项工作，结合实际常态化开展了各类新时代文明实践活动。</w:t>
      </w:r>
    </w:p>
    <w:p>
      <w:pPr>
        <w:pStyle w:val="18"/>
        <w:numPr>
          <w:ilvl w:val="0"/>
          <w:numId w:val="1"/>
        </w:numPr>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乡镇生活污水处理设施。</w:t>
      </w:r>
    </w:p>
    <w:p>
      <w:pPr>
        <w:pStyle w:val="18"/>
        <w:snapToGrid w:val="0"/>
        <w:spacing w:beforeLines="0" w:line="360" w:lineRule="auto"/>
        <w:outlineLvl w:val="9"/>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分值4分，拟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，得4分。</w:t>
      </w:r>
    </w:p>
    <w:p>
      <w:pPr>
        <w:pStyle w:val="18"/>
        <w:numPr>
          <w:ilvl w:val="0"/>
          <w:numId w:val="0"/>
        </w:numPr>
        <w:snapToGrid w:val="0"/>
        <w:spacing w:beforeLines="0" w:line="360" w:lineRule="auto"/>
        <w:ind w:firstLine="640" w:firstLineChars="200"/>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val="en-US" w:eastAsia="zh-CN"/>
        </w:rPr>
        <w:t>2023年</w:t>
      </w:r>
      <w:r>
        <w:rPr>
          <w:rFonts w:hint="eastAsia" w:ascii="仿宋_GB2312" w:hAnsi="仿宋_GB2312" w:eastAsia="仿宋_GB2312" w:cs="仿宋_GB2312"/>
          <w:b w:val="0"/>
          <w:bCs w:val="0"/>
          <w:color w:val="auto"/>
          <w:spacing w:val="0"/>
          <w:kern w:val="0"/>
          <w:sz w:val="32"/>
          <w:szCs w:val="22"/>
          <w:highlight w:val="none"/>
          <w:lang w:val="en-US" w:eastAsia="zh-CN" w:bidi="ar-SA"/>
        </w:rPr>
        <w:t>曲江区</w:t>
      </w:r>
      <w:r>
        <w:rPr>
          <w:rFonts w:hint="eastAsia" w:ascii="仿宋_GB2312" w:hAnsi="仿宋_GB2312" w:eastAsia="仿宋_GB2312" w:cs="仿宋_GB2312"/>
          <w:b w:val="0"/>
          <w:bCs w:val="0"/>
          <w:kern w:val="2"/>
          <w:sz w:val="32"/>
          <w:highlight w:val="none"/>
          <w:lang w:val="en-US" w:eastAsia="zh-CN"/>
        </w:rPr>
        <w:t>共完成</w:t>
      </w:r>
      <w:r>
        <w:rPr>
          <w:rFonts w:hint="eastAsia" w:ascii="仿宋_GB2312" w:hAnsi="仿宋_GB2312" w:eastAsia="仿宋_GB2312" w:cs="仿宋_GB2312"/>
          <w:b w:val="0"/>
          <w:bCs w:val="0"/>
          <w:kern w:val="2"/>
          <w:sz w:val="32"/>
          <w:highlight w:val="none"/>
          <w:lang w:eastAsia="zh-CN"/>
        </w:rPr>
        <w:t>污水</w:t>
      </w:r>
      <w:r>
        <w:rPr>
          <w:rFonts w:hint="eastAsia" w:ascii="仿宋_GB2312" w:hAnsi="仿宋_GB2312" w:eastAsia="仿宋_GB2312" w:cs="仿宋_GB2312"/>
          <w:b w:val="0"/>
          <w:bCs w:val="0"/>
          <w:kern w:val="2"/>
          <w:sz w:val="32"/>
          <w:highlight w:val="none"/>
          <w:lang w:val="en-US" w:eastAsia="zh-CN"/>
        </w:rPr>
        <w:t>管网建设20公里，其中沙溪镇新建污水管网10公里，白土镇新建污水管网10公里</w:t>
      </w:r>
      <w:r>
        <w:rPr>
          <w:rFonts w:hint="eastAsia" w:ascii="仿宋_GB2312" w:eastAsia="仿宋_GB2312"/>
          <w:bCs/>
          <w:sz w:val="32"/>
          <w:szCs w:val="32"/>
          <w:highlight w:val="none"/>
        </w:rPr>
        <w:t>。</w:t>
      </w:r>
    </w:p>
    <w:p>
      <w:pPr>
        <w:pStyle w:val="18"/>
        <w:numPr>
          <w:ilvl w:val="0"/>
          <w:numId w:val="1"/>
        </w:numPr>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县域医共体肿瘤防治中心早癌筛查。</w:t>
      </w:r>
    </w:p>
    <w:p>
      <w:pPr>
        <w:pStyle w:val="18"/>
        <w:numPr>
          <w:ilvl w:val="0"/>
          <w:numId w:val="0"/>
        </w:numPr>
        <w:snapToGrid w:val="0"/>
        <w:spacing w:beforeLines="0" w:line="360" w:lineRule="auto"/>
        <w:ind w:firstLine="640" w:firstLineChars="200"/>
        <w:outlineLvl w:val="9"/>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，得2分。</w:t>
      </w:r>
    </w:p>
    <w:p>
      <w:pPr>
        <w:pStyle w:val="18"/>
        <w:numPr>
          <w:ilvl w:val="0"/>
          <w:numId w:val="0"/>
        </w:numPr>
        <w:snapToGrid w:val="0"/>
        <w:spacing w:beforeLines="0" w:line="360" w:lineRule="auto"/>
        <w:ind w:firstLine="640" w:firstLineChars="200"/>
        <w:outlineLvl w:val="9"/>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b w:val="0"/>
          <w:bCs w:val="0"/>
          <w:kern w:val="2"/>
          <w:sz w:val="32"/>
          <w:highlight w:val="none"/>
          <w:lang w:val="en-US" w:eastAsia="zh-CN"/>
        </w:rPr>
        <w:t>2023年曲江区就肺癌、肝癌、食管癌、胃癌等四种常见癌症（肿瘤）开展高危人群筛查，共完成筛查40256人。</w:t>
      </w:r>
    </w:p>
    <w:p>
      <w:pPr>
        <w:pStyle w:val="18"/>
        <w:numPr>
          <w:ilvl w:val="0"/>
          <w:numId w:val="1"/>
        </w:numPr>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县域医共体检查检验结果互认。</w:t>
      </w:r>
    </w:p>
    <w:p>
      <w:pPr>
        <w:pStyle w:val="18"/>
        <w:numPr>
          <w:ilvl w:val="0"/>
          <w:numId w:val="0"/>
        </w:numPr>
        <w:snapToGrid w:val="0"/>
        <w:spacing w:beforeLines="0" w:line="360" w:lineRule="auto"/>
        <w:ind w:firstLine="640" w:firstLineChars="200"/>
        <w:outlineLvl w:val="9"/>
        <w:rPr>
          <w:rFonts w:hint="eastAsia" w:ascii="仿宋_GB2312" w:hAnsi="仿宋_GB2312" w:eastAsia="仿宋_GB2312" w:cs="仿宋_GB231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，得2分。</w:t>
      </w:r>
    </w:p>
    <w:p>
      <w:pPr>
        <w:pStyle w:val="18"/>
        <w:numPr>
          <w:ilvl w:val="0"/>
          <w:numId w:val="0"/>
        </w:numPr>
        <w:snapToGrid w:val="0"/>
        <w:spacing w:beforeLines="0" w:line="360" w:lineRule="auto"/>
        <w:ind w:firstLine="640" w:firstLineChars="200"/>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val="en-US" w:eastAsia="zh-CN"/>
        </w:rPr>
        <w:t>2023年曲江区为全区各乡镇卫生院购买资源共享中心建设所需硬件设施，包括彩色超声、远程心电等设备，加快各种资源共享中心全县域所有乡镇的覆盖，已完成整个项目的医疗设备采购，设备已全部到位。</w:t>
      </w:r>
    </w:p>
    <w:p>
      <w:pPr>
        <w:pStyle w:val="18"/>
        <w:numPr>
          <w:ilvl w:val="0"/>
          <w:numId w:val="1"/>
        </w:numPr>
        <w:snapToGrid w:val="0"/>
        <w:spacing w:beforeLines="0" w:line="360" w:lineRule="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 w:val="0"/>
          <w:bCs w:val="0"/>
          <w:kern w:val="2"/>
          <w:sz w:val="32"/>
          <w:highlight w:val="none"/>
          <w:lang w:eastAsia="zh-CN"/>
        </w:rPr>
        <w:t>县域医共体基层医疗机构特色科室建设。</w:t>
      </w:r>
    </w:p>
    <w:p>
      <w:pPr>
        <w:pStyle w:val="18"/>
        <w:numPr>
          <w:ilvl w:val="0"/>
          <w:numId w:val="0"/>
        </w:numPr>
        <w:snapToGrid w:val="0"/>
        <w:spacing w:beforeLines="0" w:line="360" w:lineRule="auto"/>
        <w:ind w:firstLine="640" w:firstLineChars="200"/>
        <w:outlineLvl w:val="9"/>
        <w:rPr>
          <w:rFonts w:hint="eastAsia" w:ascii="仿宋_GB2312" w:eastAsia="仿宋_GB2312"/>
          <w:bCs/>
          <w:sz w:val="32"/>
          <w:szCs w:val="32"/>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，得2分。</w:t>
      </w:r>
    </w:p>
    <w:p>
      <w:pPr>
        <w:pStyle w:val="18"/>
        <w:numPr>
          <w:ilvl w:val="0"/>
          <w:numId w:val="0"/>
        </w:numPr>
        <w:snapToGrid w:val="0"/>
        <w:spacing w:beforeLines="0" w:line="360" w:lineRule="auto"/>
        <w:ind w:firstLine="640" w:firstLineChars="200"/>
        <w:outlineLvl w:val="9"/>
        <w:rPr>
          <w:rFonts w:hint="eastAsia" w:ascii="仿宋_GB2312" w:hAnsi="仿宋_GB2312" w:eastAsia="仿宋_GB2312" w:cs="仿宋_GB2312"/>
          <w:b w:val="0"/>
          <w:bCs w:val="0"/>
          <w:kern w:val="2"/>
          <w:sz w:val="32"/>
          <w:highlight w:val="none"/>
          <w:lang w:eastAsia="zh-CN"/>
        </w:rPr>
      </w:pPr>
      <w:r>
        <w:rPr>
          <w:rFonts w:hint="eastAsia" w:ascii="仿宋_GB2312" w:eastAsia="仿宋_GB2312"/>
          <w:bCs/>
          <w:sz w:val="32"/>
          <w:szCs w:val="32"/>
          <w:lang w:val="en-US" w:eastAsia="zh-CN"/>
        </w:rPr>
        <w:t>2023年</w:t>
      </w:r>
      <w:r>
        <w:rPr>
          <w:rFonts w:hint="eastAsia" w:ascii="仿宋_GB2312" w:hAnsi="仿宋_GB2312" w:eastAsia="仿宋_GB2312" w:cs="仿宋_GB2312"/>
          <w:b w:val="0"/>
          <w:bCs w:val="0"/>
          <w:kern w:val="2"/>
          <w:sz w:val="32"/>
          <w:highlight w:val="none"/>
          <w:lang w:val="en-US" w:eastAsia="zh-CN"/>
        </w:rPr>
        <w:t>曲江区新增小坑镇卫生院、枫湾镇卫生院、沙溪镇卫生院三个乡镇卫生院的中医特色科室建设。</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eastAsia" w:ascii="Times New Roman" w:hAnsi="Times New Roman" w:eastAsia="楷体_GB2312" w:cs="Times New Roman"/>
          <w:b/>
          <w:bCs/>
          <w:sz w:val="32"/>
          <w:szCs w:val="32"/>
          <w:lang w:eastAsia="zh-CN"/>
        </w:rPr>
      </w:pPr>
      <w:bookmarkStart w:id="53" w:name="_Toc22779"/>
      <w:r>
        <w:rPr>
          <w:rFonts w:hint="eastAsia"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val="en-US" w:eastAsia="zh-CN"/>
        </w:rPr>
        <w:t>四</w:t>
      </w:r>
      <w:r>
        <w:rPr>
          <w:rFonts w:hint="eastAsia" w:ascii="Times New Roman" w:hAnsi="Times New Roman" w:eastAsia="楷体_GB2312" w:cs="Times New Roman"/>
          <w:b/>
          <w:bCs/>
          <w:sz w:val="32"/>
          <w:szCs w:val="32"/>
        </w:rPr>
        <w:t>）</w:t>
      </w:r>
      <w:r>
        <w:rPr>
          <w:rFonts w:hint="eastAsia" w:ascii="Times New Roman" w:hAnsi="Times New Roman" w:eastAsia="楷体_GB2312" w:cs="Times New Roman"/>
          <w:b/>
          <w:bCs/>
          <w:sz w:val="32"/>
          <w:szCs w:val="32"/>
          <w:lang w:val="en-US" w:eastAsia="zh-CN"/>
        </w:rPr>
        <w:t>效益</w:t>
      </w:r>
      <w:bookmarkEnd w:id="53"/>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2"/>
        <w:rPr>
          <w:rFonts w:hint="eastAsia" w:ascii="仿宋_GB2312" w:hAnsi="仿宋_GB2312" w:eastAsia="仿宋_GB2312" w:cs="仿宋_GB2312"/>
          <w:b/>
          <w:sz w:val="32"/>
          <w:szCs w:val="32"/>
        </w:rPr>
      </w:pPr>
      <w:bookmarkStart w:id="54" w:name="_Toc30036"/>
      <w:bookmarkStart w:id="55" w:name="_Toc4015"/>
      <w:r>
        <w:rPr>
          <w:rFonts w:hint="eastAsia" w:ascii="仿宋_GB2312" w:hAnsi="仿宋_GB2312" w:eastAsia="仿宋_GB2312" w:cs="仿宋_GB2312"/>
          <w:b/>
          <w:sz w:val="32"/>
          <w:szCs w:val="32"/>
        </w:rPr>
        <w:t>1.</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社会经济效益。</w:t>
      </w:r>
      <w:bookmarkEnd w:id="54"/>
      <w:bookmarkEnd w:id="55"/>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（1）巩固拓展脱贫攻坚成果。</w:t>
      </w:r>
    </w:p>
    <w:p>
      <w:pPr>
        <w:pStyle w:val="18"/>
        <w:numPr>
          <w:ilvl w:val="0"/>
          <w:numId w:val="0"/>
        </w:numPr>
        <w:snapToGrid w:val="0"/>
        <w:spacing w:beforeLines="0" w:line="360" w:lineRule="auto"/>
        <w:ind w:firstLine="640" w:firstLineChars="200"/>
        <w:outlineLvl w:val="9"/>
        <w:rPr>
          <w:rFonts w:hint="eastAsia" w:ascii="仿宋_GB2312" w:eastAsia="仿宋_GB2312"/>
          <w:bCs/>
          <w:sz w:val="32"/>
          <w:szCs w:val="32"/>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分值4分，拟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，得4分。</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bCs/>
          <w:sz w:val="32"/>
          <w:szCs w:val="32"/>
          <w:highlight w:val="none"/>
          <w:lang w:val="en-US" w:eastAsia="zh-CN"/>
        </w:rPr>
        <w:t>2023年曲江区</w:t>
      </w:r>
      <w:r>
        <w:rPr>
          <w:rFonts w:hint="eastAsia" w:ascii="仿宋_GB2312" w:hAnsi="仿宋_GB2312" w:eastAsia="仿宋_GB2312" w:cs="仿宋_GB2312"/>
          <w:b w:val="0"/>
          <w:bCs w:val="0"/>
          <w:kern w:val="2"/>
          <w:sz w:val="32"/>
          <w:highlight w:val="none"/>
          <w:lang w:val="en-US" w:eastAsia="zh-CN"/>
        </w:rPr>
        <w:t>通过乡村振兴车间安排脱贫有劳力人口在家就近就业、为脱贫户购买防返贫商业保险、组织举办“6·30”广东扶贫济困日活动、通过防止返贫专项资金库给予补助等</w:t>
      </w:r>
      <w:r>
        <w:rPr>
          <w:rFonts w:hint="eastAsia" w:ascii="仿宋_GB2312" w:hAnsi="仿宋_GB2312" w:eastAsia="仿宋_GB2312" w:cs="仿宋_GB2312"/>
          <w:b w:val="0"/>
          <w:bCs w:val="0"/>
          <w:kern w:val="2"/>
          <w:sz w:val="32"/>
          <w:highlight w:val="none"/>
          <w:lang w:eastAsia="zh-CN"/>
        </w:rPr>
        <w:t>帮扶工作，</w:t>
      </w:r>
      <w:r>
        <w:rPr>
          <w:rFonts w:hint="eastAsia" w:ascii="仿宋_GB2312" w:hAnsi="仿宋_GB2312" w:eastAsia="仿宋_GB2312" w:cs="仿宋_GB2312"/>
          <w:b w:val="0"/>
          <w:bCs w:val="0"/>
          <w:kern w:val="2"/>
          <w:sz w:val="32"/>
          <w:highlight w:val="none"/>
          <w:lang w:val="en-US" w:eastAsia="zh-CN"/>
        </w:rPr>
        <w:t>全年</w:t>
      </w:r>
      <w:r>
        <w:rPr>
          <w:rFonts w:hint="eastAsia" w:ascii="仿宋_GB2312" w:hAnsi="仿宋_GB2312" w:eastAsia="仿宋_GB2312" w:cs="仿宋_GB2312"/>
          <w:bCs/>
          <w:sz w:val="32"/>
          <w:szCs w:val="32"/>
          <w:highlight w:val="none"/>
          <w:lang w:val="en-US" w:eastAsia="zh-CN"/>
        </w:rPr>
        <w:t>未发生规模性返贫。</w:t>
      </w:r>
      <w:r>
        <w:rPr>
          <w:rFonts w:hint="eastAsia" w:ascii="仿宋_GB2312" w:hAnsi="仿宋_GB2312" w:eastAsia="仿宋_GB2312" w:cs="仿宋_GB2312"/>
          <w:color w:val="auto"/>
          <w:sz w:val="32"/>
          <w:szCs w:val="32"/>
          <w:highlight w:val="none"/>
          <w:lang w:val="en-US" w:eastAsia="zh-CN"/>
        </w:rPr>
        <w:t>全区脱贫有劳力人均可支配收入达25219.36元，同比</w:t>
      </w:r>
      <w:r>
        <w:rPr>
          <w:rFonts w:hint="eastAsia" w:ascii="仿宋_GB2312" w:eastAsia="仿宋_GB2312"/>
          <w:color w:val="auto"/>
          <w:kern w:val="21"/>
          <w:sz w:val="32"/>
          <w:szCs w:val="32"/>
          <w:highlight w:val="none"/>
          <w:lang w:val="en-US" w:eastAsia="zh-CN"/>
        </w:rPr>
        <w:t>增长6.56%</w:t>
      </w:r>
      <w:r>
        <w:rPr>
          <w:rFonts w:hint="eastAsia" w:ascii="仿宋_GB2312" w:hAnsi="仿宋_GB2312" w:eastAsia="仿宋_GB2312" w:cs="仿宋_GB2312"/>
          <w:b w:val="0"/>
          <w:bCs w:val="0"/>
          <w:kern w:val="2"/>
          <w:sz w:val="32"/>
          <w:highlight w:val="none"/>
          <w:lang w:val="en-US" w:eastAsia="zh-CN"/>
        </w:rPr>
        <w:t>。</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）人居环境改善提升。</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，得5分。</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 w:val="0"/>
          <w:bCs w:val="0"/>
          <w:kern w:val="2"/>
          <w:sz w:val="32"/>
          <w:highlight w:val="none"/>
          <w:lang w:eastAsia="zh-CN"/>
        </w:rPr>
      </w:pPr>
      <w:r>
        <w:rPr>
          <w:rFonts w:hint="eastAsia" w:ascii="仿宋_GB2312" w:hAnsi="仿宋_GB2312" w:eastAsia="仿宋_GB2312" w:cs="仿宋_GB2312"/>
          <w:sz w:val="32"/>
          <w:szCs w:val="32"/>
          <w:lang w:val="en-US" w:eastAsia="zh-CN"/>
        </w:rPr>
        <w:t>1）截至2023年底，曲江区</w:t>
      </w:r>
      <w:r>
        <w:rPr>
          <w:rFonts w:hint="eastAsia" w:ascii="仿宋_GB2312" w:hAnsi="仿宋_GB2312" w:eastAsia="仿宋_GB2312" w:cs="仿宋_GB2312"/>
          <w:bCs/>
          <w:color w:val="auto"/>
          <w:kern w:val="0"/>
          <w:sz w:val="32"/>
          <w:szCs w:val="32"/>
          <w:highlight w:val="none"/>
          <w:shd w:val="clear" w:color="auto" w:fill="FFFFFF"/>
          <w:lang w:val="en-US" w:eastAsia="zh-CN"/>
        </w:rPr>
        <w:t>干净整洁村标准以上覆盖率达100%、美丽宜居村标准以上覆盖率达77.91%</w:t>
      </w:r>
      <w:r>
        <w:rPr>
          <w:rFonts w:hint="eastAsia" w:ascii="仿宋_GB2312" w:hAnsi="仿宋_GB2312" w:eastAsia="仿宋_GB2312" w:cs="仿宋_GB2312"/>
          <w:b w:val="0"/>
          <w:bCs w:val="0"/>
          <w:kern w:val="2"/>
          <w:sz w:val="32"/>
          <w:highlight w:val="none"/>
          <w:lang w:val="en-US" w:eastAsia="zh-CN"/>
        </w:rPr>
        <w:t>。</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2）截至2023年底，曲江区累计建成供水工程157宗，实现农村集中供水全覆盖，生活用水水质合格率为91.15%。</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default"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3）</w:t>
      </w:r>
      <w:r>
        <w:rPr>
          <w:rFonts w:hint="eastAsia" w:ascii="仿宋_GB2312" w:eastAsia="仿宋_GB2312"/>
          <w:bCs/>
          <w:sz w:val="32"/>
          <w:szCs w:val="32"/>
          <w:highlight w:val="none"/>
          <w:lang w:val="en-US" w:eastAsia="zh-CN"/>
        </w:rPr>
        <w:t>截至2023年底，曲江区</w:t>
      </w:r>
      <w:r>
        <w:rPr>
          <w:rFonts w:hint="eastAsia" w:ascii="仿宋_GB2312" w:hAnsi="仿宋_GB2312" w:eastAsia="仿宋_GB2312" w:cs="仿宋_GB2312"/>
          <w:b w:val="0"/>
          <w:bCs w:val="0"/>
          <w:kern w:val="2"/>
          <w:sz w:val="32"/>
          <w:highlight w:val="none"/>
          <w:lang w:val="en-US" w:eastAsia="zh-CN"/>
        </w:rPr>
        <w:t>20户以上或100人以上自然村村内干路硬化基本实现全覆盖</w:t>
      </w:r>
      <w:r>
        <w:rPr>
          <w:rFonts w:hint="eastAsia" w:ascii="仿宋_GB2312" w:hAnsi="仿宋_GB2312" w:eastAsia="仿宋_GB2312" w:cs="仿宋_GB2312"/>
          <w:b w:val="0"/>
          <w:bCs w:val="0"/>
          <w:color w:val="auto"/>
          <w:kern w:val="2"/>
          <w:sz w:val="32"/>
          <w:szCs w:val="32"/>
          <w:highlight w:val="none"/>
          <w:lang w:val="en-US" w:eastAsia="zh-CN" w:bidi="ar-SA"/>
        </w:rPr>
        <w:t>。</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Cs/>
          <w:sz w:val="32"/>
          <w:szCs w:val="32"/>
          <w:highlight w:val="none"/>
          <w:lang w:val="en-US" w:eastAsia="zh-CN"/>
        </w:rPr>
      </w:pPr>
      <w:r>
        <w:rPr>
          <w:rFonts w:hint="eastAsia" w:ascii="仿宋_GB2312" w:hAnsi="仿宋_GB2312" w:eastAsia="仿宋_GB2312" w:cs="仿宋_GB2312"/>
          <w:bCs/>
          <w:sz w:val="32"/>
          <w:szCs w:val="32"/>
          <w:highlight w:val="none"/>
          <w:lang w:val="en-US" w:eastAsia="zh-CN"/>
        </w:rPr>
        <w:t>（3）县域内扶贫项目资产后续管理覆盖率。</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b w:val="0"/>
          <w:bCs w:val="0"/>
          <w:kern w:val="2"/>
          <w:sz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分值2分，拟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，得2分。</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kern w:val="2"/>
          <w:sz w:val="32"/>
          <w:highlight w:val="none"/>
          <w:lang w:val="en-US" w:eastAsia="zh-CN"/>
        </w:rPr>
        <w:t>2023年曲江区结合精准扶贫期间每镇形成扶贫资产情况，安排</w:t>
      </w:r>
      <w:r>
        <w:rPr>
          <w:rFonts w:hint="eastAsia" w:ascii="仿宋_GB2312" w:hAnsi="仿宋_GB2312" w:eastAsia="仿宋_GB2312" w:cs="仿宋_GB2312"/>
          <w:bCs/>
          <w:sz w:val="32"/>
          <w:szCs w:val="32"/>
          <w:highlight w:val="none"/>
          <w:lang w:val="en-US" w:eastAsia="zh-CN"/>
        </w:rPr>
        <w:t>扶贫项目资产后续管护资金，其中</w:t>
      </w:r>
      <w:r>
        <w:rPr>
          <w:rFonts w:hint="eastAsia" w:ascii="仿宋_GB2312" w:hAnsi="仿宋_GB2312" w:eastAsia="仿宋_GB2312" w:cs="仿宋_GB2312"/>
          <w:b w:val="0"/>
          <w:bCs w:val="0"/>
          <w:kern w:val="2"/>
          <w:sz w:val="32"/>
          <w:highlight w:val="none"/>
          <w:lang w:val="en-US" w:eastAsia="zh-CN"/>
        </w:rPr>
        <w:t>罗坑镇、樟市镇、白土镇、马坝镇、大塘镇、枫湾镇各安排5万元，乌石镇安排2万元，沙溪镇和小坑镇因无扶贫资产未安排资金。</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）镇级生活污水处理设施稳定运行。</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分值3分，拟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，得3分。</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曲江区沙溪、白土、枫湾、大塘、乌石、樟市、罗坑、小坑镇等８个镇级</w:t>
      </w:r>
      <w:r>
        <w:rPr>
          <w:rFonts w:hint="eastAsia" w:ascii="仿宋_GB2312" w:hAnsi="仿宋_GB2312" w:eastAsia="仿宋_GB2312" w:cs="仿宋_GB2312"/>
          <w:sz w:val="32"/>
          <w:szCs w:val="32"/>
          <w:lang w:eastAsia="zh-CN"/>
        </w:rPr>
        <w:t>污水处理厂</w:t>
      </w:r>
      <w:r>
        <w:rPr>
          <w:rFonts w:hint="eastAsia" w:ascii="仿宋_GB2312" w:hAnsi="仿宋_GB2312" w:eastAsia="仿宋_GB2312" w:cs="仿宋_GB2312"/>
          <w:sz w:val="32"/>
          <w:szCs w:val="32"/>
          <w:lang w:val="en-US" w:eastAsia="zh-CN"/>
        </w:rPr>
        <w:t>自</w:t>
      </w:r>
      <w:r>
        <w:rPr>
          <w:rFonts w:hint="eastAsia" w:ascii="仿宋_GB2312" w:hAnsi="仿宋_GB2312" w:eastAsia="仿宋_GB2312" w:cs="仿宋_GB2312"/>
          <w:sz w:val="32"/>
          <w:szCs w:val="32"/>
        </w:rPr>
        <w:t>2022年11月份开始正式运营</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，平均每月处理污水1.56万吨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生活污水处理设施稳定运行率均在</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，出水水质</w:t>
      </w:r>
      <w:r>
        <w:rPr>
          <w:rFonts w:hint="eastAsia" w:ascii="仿宋_GB2312" w:hAnsi="仿宋_GB2312" w:eastAsia="仿宋_GB2312" w:cs="仿宋_GB2312"/>
          <w:sz w:val="32"/>
          <w:szCs w:val="32"/>
          <w:lang w:val="en-US" w:eastAsia="zh-CN"/>
        </w:rPr>
        <w:t>符合</w:t>
      </w:r>
      <w:r>
        <w:rPr>
          <w:rFonts w:hint="eastAsia" w:ascii="仿宋_GB2312" w:hAnsi="仿宋_GB2312" w:eastAsia="仿宋_GB2312" w:cs="仿宋_GB2312"/>
          <w:sz w:val="32"/>
          <w:szCs w:val="32"/>
        </w:rPr>
        <w:t>《城镇污水处理厂污染物排放标准》（GB18918-2002）中一级A标准和广东省《水污染物排放限值》（DB44/26-2001）第二时段一级标准的严格值，合格率达100%。</w:t>
      </w:r>
    </w:p>
    <w:p>
      <w:pPr>
        <w:pStyle w:val="18"/>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32"/>
          <w:lang w:eastAsia="zh-CN"/>
        </w:rPr>
      </w:pPr>
      <w:bookmarkStart w:id="56" w:name="_Toc19504"/>
      <w:bookmarkStart w:id="57" w:name="_Toc7929"/>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）农村生活污水治理率。</w:t>
      </w:r>
    </w:p>
    <w:p>
      <w:pPr>
        <w:pStyle w:val="18"/>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分值3分，拟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，得3分。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Cs/>
          <w:sz w:val="32"/>
          <w:szCs w:val="32"/>
          <w:highlight w:val="none"/>
          <w:lang w:val="en-US" w:eastAsia="zh-CN"/>
        </w:rPr>
        <w:t>2023年曲江区积极</w:t>
      </w:r>
      <w:r>
        <w:rPr>
          <w:rFonts w:hint="eastAsia" w:ascii="仿宋_GB2312" w:hAnsi="仿宋_GB2312" w:eastAsia="仿宋_GB2312" w:cs="仿宋_GB2312"/>
          <w:b w:val="0"/>
          <w:bCs w:val="0"/>
          <w:color w:val="auto"/>
          <w:spacing w:val="0"/>
          <w:kern w:val="0"/>
          <w:sz w:val="32"/>
          <w:szCs w:val="22"/>
          <w:highlight w:val="none"/>
          <w:lang w:val="en-US" w:eastAsia="zh-CN" w:bidi="ar-SA"/>
        </w:rPr>
        <w:t>推进农村生活污水处理设施修复提升，</w:t>
      </w:r>
      <w:r>
        <w:rPr>
          <w:rFonts w:hint="eastAsia" w:ascii="仿宋_GB2312" w:hAnsi="仿宋_GB2312" w:eastAsia="仿宋_GB2312" w:cs="仿宋_GB2312"/>
          <w:bCs/>
          <w:sz w:val="32"/>
          <w:szCs w:val="32"/>
          <w:highlight w:val="none"/>
          <w:lang w:val="en-US" w:eastAsia="zh-CN"/>
        </w:rPr>
        <w:t>截至2023年底，</w:t>
      </w:r>
      <w:r>
        <w:rPr>
          <w:rFonts w:hint="eastAsia" w:ascii="仿宋_GB2312" w:hAnsi="仿宋_GB2312" w:eastAsia="仿宋_GB2312" w:cs="仿宋_GB2312"/>
          <w:b w:val="0"/>
          <w:bCs w:val="0"/>
          <w:color w:val="auto"/>
          <w:kern w:val="2"/>
          <w:sz w:val="32"/>
          <w:szCs w:val="32"/>
          <w:highlight w:val="none"/>
          <w:lang w:val="en-US" w:eastAsia="zh-CN" w:bidi="ar-SA"/>
        </w:rPr>
        <w:t>农村生活污水治理率达70.52%</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2"/>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lang w:val="en-US" w:eastAsia="zh-CN"/>
        </w:rPr>
        <w:t>2</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b/>
          <w:sz w:val="32"/>
          <w:szCs w:val="32"/>
        </w:rPr>
        <w:t>项目效果的可持续性。</w:t>
      </w:r>
      <w:bookmarkEnd w:id="56"/>
      <w:bookmarkEnd w:id="57"/>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Style w:val="23"/>
          <w:rFonts w:hint="eastAsia" w:ascii="仿宋_GB2312" w:hAnsi="仿宋_GB2312" w:eastAsia="仿宋_GB2312" w:cs="仿宋_GB2312"/>
          <w:sz w:val="32"/>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，得5分。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21"/>
        </w:rPr>
      </w:pPr>
      <w:r>
        <w:rPr>
          <w:rStyle w:val="23"/>
          <w:rFonts w:hint="eastAsia" w:ascii="仿宋_GB2312" w:hAnsi="仿宋_GB2312" w:eastAsia="仿宋_GB2312" w:cs="仿宋_GB2312"/>
          <w:sz w:val="32"/>
        </w:rPr>
        <w:t>曲</w:t>
      </w:r>
      <w:r>
        <w:rPr>
          <w:rFonts w:hint="eastAsia" w:ascii="仿宋_GB2312" w:hAnsi="仿宋_GB2312" w:eastAsia="仿宋_GB2312" w:cs="仿宋_GB2312"/>
          <w:sz w:val="32"/>
          <w:szCs w:val="21"/>
        </w:rPr>
        <w:t>江区</w:t>
      </w:r>
      <w:r>
        <w:rPr>
          <w:rFonts w:hint="eastAsia" w:ascii="仿宋_GB2312" w:hAnsi="仿宋_GB2312" w:eastAsia="仿宋_GB2312" w:cs="仿宋_GB2312"/>
          <w:sz w:val="32"/>
          <w:szCs w:val="21"/>
          <w:lang w:eastAsia="zh-CN"/>
        </w:rPr>
        <w:t>2023</w:t>
      </w:r>
      <w:r>
        <w:rPr>
          <w:rFonts w:hint="eastAsia" w:ascii="仿宋_GB2312" w:hAnsi="仿宋_GB2312" w:eastAsia="仿宋_GB2312" w:cs="仿宋_GB2312"/>
          <w:sz w:val="32"/>
          <w:szCs w:val="21"/>
        </w:rPr>
        <w:t>年乡村振兴驻镇帮镇扶村资金</w:t>
      </w:r>
      <w:r>
        <w:rPr>
          <w:rFonts w:hint="eastAsia" w:ascii="仿宋_GB2312" w:hAnsi="仿宋_GB2312" w:eastAsia="仿宋_GB2312" w:cs="仿宋_GB2312"/>
          <w:sz w:val="32"/>
          <w:szCs w:val="21"/>
          <w:lang w:val="en-US" w:eastAsia="zh-CN"/>
        </w:rPr>
        <w:t>和中央财政衔接推进乡村振兴补助资金实施的</w:t>
      </w:r>
      <w:r>
        <w:rPr>
          <w:rFonts w:hint="eastAsia" w:ascii="仿宋_GB2312" w:hAnsi="仿宋_GB2312" w:eastAsia="仿宋_GB2312" w:cs="仿宋_GB2312"/>
          <w:sz w:val="32"/>
          <w:szCs w:val="21"/>
        </w:rPr>
        <w:t>农村人居环境整治提升、产业发展水平提升、农业生产能力提升、水毁修复、水利设施管护、森林灾害防控、造林与生态修复、四好农村路等类型项目，</w:t>
      </w:r>
      <w:r>
        <w:rPr>
          <w:rFonts w:hint="eastAsia" w:ascii="仿宋_GB2312" w:hAnsi="仿宋_GB2312" w:eastAsia="仿宋_GB2312" w:cs="仿宋_GB2312"/>
          <w:b/>
          <w:bCs/>
          <w:sz w:val="32"/>
          <w:szCs w:val="21"/>
          <w:lang w:val="en-US" w:eastAsia="zh-CN"/>
        </w:rPr>
        <w:t>一是</w:t>
      </w:r>
      <w:r>
        <w:rPr>
          <w:rFonts w:hint="eastAsia" w:ascii="仿宋_GB2312" w:hAnsi="仿宋_GB2312" w:eastAsia="仿宋_GB2312" w:cs="仿宋_GB2312"/>
          <w:sz w:val="32"/>
          <w:szCs w:val="21"/>
          <w:lang w:val="en-US" w:eastAsia="zh-CN"/>
        </w:rPr>
        <w:t>有效提升了农业</w:t>
      </w:r>
      <w:r>
        <w:rPr>
          <w:rFonts w:hint="eastAsia" w:ascii="仿宋_GB2312" w:hAnsi="仿宋_GB2312" w:eastAsia="仿宋_GB2312" w:cs="仿宋_GB2312"/>
          <w:sz w:val="32"/>
          <w:szCs w:val="21"/>
        </w:rPr>
        <w:t>农村基础设施</w:t>
      </w:r>
      <w:r>
        <w:rPr>
          <w:rFonts w:hint="eastAsia" w:ascii="仿宋_GB2312" w:hAnsi="仿宋_GB2312" w:eastAsia="仿宋_GB2312" w:cs="仿宋_GB2312"/>
          <w:sz w:val="32"/>
          <w:szCs w:val="21"/>
          <w:lang w:val="en-US" w:eastAsia="zh-CN"/>
        </w:rPr>
        <w:t>建设水平</w:t>
      </w:r>
      <w:r>
        <w:rPr>
          <w:rFonts w:hint="eastAsia" w:ascii="仿宋_GB2312" w:hAnsi="仿宋_GB2312" w:eastAsia="仿宋_GB2312" w:cs="仿宋_GB2312"/>
          <w:sz w:val="32"/>
          <w:szCs w:val="21"/>
        </w:rPr>
        <w:t>，改善了农村环境面貌，</w:t>
      </w:r>
      <w:r>
        <w:rPr>
          <w:rFonts w:hint="eastAsia" w:ascii="仿宋_GB2312" w:hAnsi="仿宋_GB2312" w:eastAsia="仿宋_GB2312" w:cs="仿宋_GB2312"/>
          <w:sz w:val="32"/>
          <w:szCs w:val="21"/>
          <w:lang w:val="en-US" w:eastAsia="zh-CN"/>
        </w:rPr>
        <w:t>完善农业生产和产业发展基础，并</w:t>
      </w:r>
      <w:r>
        <w:rPr>
          <w:rFonts w:hint="eastAsia" w:ascii="仿宋_GB2312" w:hAnsi="仿宋_GB2312" w:eastAsia="仿宋_GB2312" w:cs="仿宋_GB2312"/>
          <w:kern w:val="2"/>
          <w:sz w:val="32"/>
          <w:szCs w:val="21"/>
          <w:lang w:val="en-US" w:eastAsia="zh-CN"/>
        </w:rPr>
        <w:t>建立了长效管护机制</w:t>
      </w:r>
      <w:r>
        <w:rPr>
          <w:rFonts w:hint="eastAsia" w:ascii="仿宋_GB2312" w:hAnsi="仿宋_GB2312" w:eastAsia="仿宋_GB2312" w:cs="仿宋_GB2312"/>
          <w:kern w:val="2"/>
          <w:sz w:val="32"/>
          <w:szCs w:val="21"/>
          <w:lang w:eastAsia="zh-CN"/>
        </w:rPr>
        <w:t>，</w:t>
      </w:r>
      <w:r>
        <w:rPr>
          <w:rFonts w:hint="eastAsia" w:ascii="仿宋_GB2312" w:hAnsi="仿宋_GB2312" w:eastAsia="仿宋_GB2312" w:cs="仿宋_GB2312"/>
          <w:kern w:val="2"/>
          <w:sz w:val="32"/>
          <w:szCs w:val="21"/>
          <w:lang w:val="en-US" w:eastAsia="zh-CN"/>
        </w:rPr>
        <w:t>使项目实施效果能够持续发挥作用</w:t>
      </w:r>
      <w:r>
        <w:rPr>
          <w:rFonts w:hint="eastAsia" w:ascii="仿宋_GB2312" w:hAnsi="仿宋_GB2312" w:eastAsia="仿宋_GB2312" w:cs="仿宋_GB2312"/>
          <w:sz w:val="32"/>
          <w:szCs w:val="21"/>
        </w:rPr>
        <w:t>；</w:t>
      </w:r>
      <w:r>
        <w:rPr>
          <w:rFonts w:hint="eastAsia" w:ascii="仿宋_GB2312" w:hAnsi="仿宋_GB2312" w:eastAsia="仿宋_GB2312" w:cs="仿宋_GB2312"/>
          <w:b/>
          <w:bCs/>
          <w:sz w:val="32"/>
          <w:szCs w:val="21"/>
          <w:lang w:val="en-US" w:eastAsia="zh-CN"/>
        </w:rPr>
        <w:t>二是</w:t>
      </w:r>
      <w:r>
        <w:rPr>
          <w:rFonts w:hint="eastAsia" w:ascii="仿宋_GB2312" w:hAnsi="仿宋_GB2312" w:eastAsia="仿宋_GB2312" w:cs="仿宋_GB2312"/>
          <w:sz w:val="32"/>
          <w:szCs w:val="32"/>
          <w:highlight w:val="none"/>
          <w:lang w:val="en-US" w:eastAsia="zh-CN"/>
        </w:rPr>
        <w:t>提高了水旱灾害的抵御能力，保障了灌溉和生活供水，为河道管理提供技术支撑；</w:t>
      </w: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sz w:val="32"/>
          <w:szCs w:val="21"/>
          <w:lang w:val="en-US" w:eastAsia="zh-CN"/>
        </w:rPr>
        <w:t>修复提升了</w:t>
      </w:r>
      <w:r>
        <w:rPr>
          <w:rFonts w:hint="eastAsia" w:ascii="仿宋_GB2312" w:hAnsi="仿宋_GB2312" w:eastAsia="仿宋_GB2312" w:cs="仿宋_GB2312"/>
          <w:sz w:val="32"/>
          <w:szCs w:val="21"/>
        </w:rPr>
        <w:t>植被，保障森林生态安全</w:t>
      </w:r>
      <w:r>
        <w:rPr>
          <w:rFonts w:hint="eastAsia" w:ascii="仿宋_GB2312" w:hAnsi="仿宋_GB2312" w:eastAsia="仿宋_GB2312" w:cs="仿宋_GB2312"/>
          <w:sz w:val="32"/>
          <w:szCs w:val="21"/>
          <w:lang w:eastAsia="zh-CN"/>
        </w:rPr>
        <w:t>，</w:t>
      </w:r>
      <w:r>
        <w:rPr>
          <w:rFonts w:hint="eastAsia" w:ascii="仿宋_GB2312" w:hAnsi="仿宋_GB2312" w:eastAsia="仿宋_GB2312" w:cs="仿宋_GB2312"/>
          <w:sz w:val="32"/>
          <w:szCs w:val="32"/>
          <w:highlight w:val="none"/>
          <w:lang w:val="en-US" w:eastAsia="zh-CN"/>
        </w:rPr>
        <w:t>为林业可持续发展提供支撑</w:t>
      </w:r>
      <w:r>
        <w:rPr>
          <w:rFonts w:hint="eastAsia" w:ascii="仿宋_GB2312" w:hAnsi="仿宋_GB2312" w:eastAsia="仿宋_GB2312" w:cs="仿宋_GB2312"/>
          <w:sz w:val="32"/>
          <w:szCs w:val="21"/>
          <w:lang w:val="en-US" w:eastAsia="zh-CN"/>
        </w:rPr>
        <w:t>；</w:t>
      </w:r>
      <w:r>
        <w:rPr>
          <w:rFonts w:hint="eastAsia" w:ascii="仿宋_GB2312" w:hAnsi="仿宋_GB2312" w:eastAsia="仿宋_GB2312" w:cs="仿宋_GB2312"/>
          <w:b/>
          <w:bCs/>
          <w:sz w:val="32"/>
          <w:szCs w:val="21"/>
          <w:lang w:val="en-US" w:eastAsia="zh-CN"/>
        </w:rPr>
        <w:t>四是</w:t>
      </w:r>
      <w:r>
        <w:rPr>
          <w:rFonts w:hint="eastAsia" w:ascii="仿宋_GB2312" w:hAnsi="仿宋_GB2312" w:eastAsia="仿宋_GB2312" w:cs="仿宋_GB2312"/>
          <w:sz w:val="32"/>
          <w:szCs w:val="21"/>
          <w:lang w:val="en-US" w:eastAsia="zh-CN"/>
        </w:rPr>
        <w:t>提升道路的通行能力和服务水平，为全面推进乡村振兴战略、统筹城乡发展提供了有力支撑</w:t>
      </w:r>
      <w:r>
        <w:rPr>
          <w:rFonts w:hint="eastAsia" w:ascii="仿宋_GB2312" w:hAnsi="仿宋_GB2312" w:eastAsia="仿宋_GB2312" w:cs="仿宋_GB2312"/>
          <w:sz w:val="32"/>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2"/>
        <w:rPr>
          <w:rFonts w:hint="eastAsia" w:ascii="仿宋_GB2312" w:hAnsi="仿宋_GB2312" w:eastAsia="仿宋_GB2312" w:cs="仿宋_GB2312"/>
          <w:b/>
          <w:sz w:val="32"/>
          <w:szCs w:val="32"/>
        </w:rPr>
      </w:pPr>
      <w:bookmarkStart w:id="58" w:name="_Toc25824"/>
      <w:bookmarkStart w:id="59" w:name="_Toc3370"/>
      <w:r>
        <w:rPr>
          <w:rFonts w:hint="eastAsia" w:ascii="仿宋_GB2312" w:hAnsi="仿宋_GB2312" w:eastAsia="仿宋_GB2312" w:cs="仿宋_GB2312"/>
          <w:b/>
          <w:sz w:val="32"/>
          <w:szCs w:val="32"/>
          <w:lang w:val="en-US" w:eastAsia="zh-CN"/>
        </w:rPr>
        <w:t>3</w:t>
      </w:r>
      <w:r>
        <w:rPr>
          <w:rFonts w:hint="eastAsia" w:ascii="仿宋_GB2312" w:hAnsi="仿宋_GB2312" w:eastAsia="仿宋_GB2312" w:cs="仿宋_GB2312"/>
          <w:b/>
          <w:sz w:val="32"/>
          <w:szCs w:val="32"/>
        </w:rPr>
        <w:t>.</w:t>
      </w:r>
      <w:r>
        <w:rPr>
          <w:rFonts w:hint="eastAsia" w:ascii="仿宋_GB2312" w:hAnsi="仿宋_GB2312" w:eastAsia="仿宋_GB2312" w:cs="仿宋_GB2312"/>
          <w:b/>
          <w:sz w:val="32"/>
          <w:szCs w:val="32"/>
          <w:lang w:val="en-US" w:eastAsia="zh-CN"/>
        </w:rPr>
        <w:t xml:space="preserve"> 服务对象满意度</w:t>
      </w:r>
      <w:r>
        <w:rPr>
          <w:rFonts w:hint="eastAsia" w:ascii="仿宋_GB2312" w:hAnsi="仿宋_GB2312" w:eastAsia="仿宋_GB2312" w:cs="仿宋_GB2312"/>
          <w:b/>
          <w:sz w:val="32"/>
          <w:szCs w:val="32"/>
        </w:rPr>
        <w:t>。</w:t>
      </w:r>
      <w:bookmarkEnd w:id="58"/>
      <w:bookmarkEnd w:id="59"/>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rPr>
        <w:t>该指标</w:t>
      </w:r>
      <w:r>
        <w:rPr>
          <w:rFonts w:hint="eastAsia" w:ascii="仿宋_GB2312" w:hAnsi="仿宋_GB2312" w:eastAsia="仿宋_GB2312" w:cs="仿宋_GB2312"/>
          <w:sz w:val="32"/>
          <w:lang w:val="en-US" w:eastAsia="zh-CN"/>
        </w:rPr>
        <w:t>分值5分，拟</w:t>
      </w:r>
      <w:r>
        <w:rPr>
          <w:rFonts w:hint="eastAsia" w:ascii="仿宋_GB2312" w:hAnsi="仿宋_GB2312" w:eastAsia="仿宋_GB2312" w:cs="仿宋_GB2312"/>
          <w:sz w:val="32"/>
        </w:rPr>
        <w:t>不扣分</w:t>
      </w:r>
      <w:r>
        <w:rPr>
          <w:rFonts w:hint="eastAsia" w:ascii="仿宋_GB2312" w:hAnsi="仿宋_GB2312" w:eastAsia="仿宋_GB2312" w:cs="仿宋_GB2312"/>
          <w:sz w:val="32"/>
          <w:highlight w:val="none"/>
          <w:lang w:val="en-US" w:eastAsia="zh-CN"/>
        </w:rPr>
        <w:t>，得5分。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Times New Roman" w:hAnsi="Times New Roman" w:eastAsia="黑体" w:cs="Times New Roman"/>
          <w:sz w:val="32"/>
          <w:szCs w:val="32"/>
        </w:rPr>
      </w:pPr>
      <w:r>
        <w:rPr>
          <w:rFonts w:hint="eastAsia" w:ascii="仿宋_GB2312" w:hAnsi="仿宋_GB2312" w:eastAsia="仿宋_GB2312" w:cs="仿宋_GB2312"/>
          <w:sz w:val="32"/>
          <w:szCs w:val="32"/>
          <w:highlight w:val="none"/>
          <w:lang w:val="en-US" w:eastAsia="zh-CN"/>
        </w:rPr>
        <w:t>在本次绩效评价过程中，评价工作组现场走访了</w:t>
      </w:r>
      <w:r>
        <w:rPr>
          <w:rStyle w:val="23"/>
          <w:rFonts w:hint="eastAsia" w:eastAsia="仿宋_GB2312" w:cs="Times New Roman"/>
          <w:sz w:val="32"/>
          <w:lang w:eastAsia="zh-CN"/>
        </w:rPr>
        <w:t>2023</w:t>
      </w:r>
      <w:r>
        <w:rPr>
          <w:rStyle w:val="23"/>
          <w:rFonts w:hint="eastAsia" w:cs="Times New Roman"/>
          <w:sz w:val="32"/>
        </w:rPr>
        <w:t>年曲</w:t>
      </w:r>
      <w:r>
        <w:rPr>
          <w:rFonts w:hint="eastAsia" w:eastAsia="仿宋_GB2312"/>
          <w:sz w:val="32"/>
          <w:szCs w:val="21"/>
        </w:rPr>
        <w:t>江区</w:t>
      </w:r>
      <w:r>
        <w:rPr>
          <w:rFonts w:hint="eastAsia" w:ascii="仿宋_GB2312" w:hAnsi="仿宋_GB2312" w:eastAsia="仿宋_GB2312" w:cs="仿宋_GB2312"/>
          <w:sz w:val="32"/>
          <w:szCs w:val="21"/>
        </w:rPr>
        <w:t>乡村振兴驻镇帮镇扶村资金</w:t>
      </w:r>
      <w:r>
        <w:rPr>
          <w:rFonts w:hint="eastAsia" w:ascii="仿宋_GB2312" w:hAnsi="仿宋_GB2312" w:eastAsia="仿宋_GB2312" w:cs="仿宋_GB2312"/>
          <w:sz w:val="32"/>
          <w:szCs w:val="21"/>
          <w:lang w:val="en-US" w:eastAsia="zh-CN"/>
        </w:rPr>
        <w:t>和中央财政衔接推进乡村振兴补助资金</w:t>
      </w:r>
      <w:r>
        <w:rPr>
          <w:rFonts w:hint="eastAsia" w:eastAsia="仿宋_GB2312"/>
          <w:sz w:val="32"/>
          <w:szCs w:val="21"/>
        </w:rPr>
        <w:t>项目</w:t>
      </w:r>
      <w:r>
        <w:rPr>
          <w:rFonts w:hint="eastAsia" w:eastAsia="仿宋_GB2312"/>
          <w:sz w:val="32"/>
          <w:szCs w:val="21"/>
          <w:lang w:val="en-US" w:eastAsia="zh-CN"/>
        </w:rPr>
        <w:t>实施范围的农村居民</w:t>
      </w:r>
      <w:r>
        <w:rPr>
          <w:rFonts w:hint="eastAsia" w:ascii="仿宋_GB2312" w:hAnsi="仿宋_GB2312" w:eastAsia="仿宋_GB2312" w:cs="仿宋_GB2312"/>
          <w:sz w:val="32"/>
          <w:szCs w:val="32"/>
          <w:highlight w:val="none"/>
          <w:lang w:val="en-US" w:eastAsia="zh-CN"/>
        </w:rPr>
        <w:t>，受访的农村居民群众对项目的实施均表示满意，对提升了其生活环境，增加收入发挥了良好效果。</w:t>
      </w:r>
      <w:bookmarkStart w:id="60" w:name="_Toc2985"/>
      <w:bookmarkStart w:id="61" w:name="_Toc12793"/>
    </w:p>
    <w:p>
      <w:pPr>
        <w:snapToGrid w:val="0"/>
        <w:spacing w:line="360" w:lineRule="auto"/>
        <w:ind w:firstLine="640" w:firstLineChars="200"/>
        <w:outlineLvl w:val="0"/>
        <w:rPr>
          <w:rFonts w:ascii="Times New Roman" w:hAnsi="Times New Roman" w:eastAsia="黑体" w:cs="Times New Roman"/>
          <w:sz w:val="32"/>
          <w:szCs w:val="32"/>
        </w:rPr>
      </w:pPr>
      <w:r>
        <w:rPr>
          <w:rFonts w:hint="eastAsia" w:ascii="Times New Roman" w:hAnsi="Times New Roman" w:eastAsia="黑体" w:cs="Times New Roman"/>
          <w:sz w:val="32"/>
          <w:szCs w:val="32"/>
        </w:rPr>
        <w:t>四、主要绩效</w:t>
      </w:r>
      <w:bookmarkEnd w:id="48"/>
      <w:bookmarkEnd w:id="60"/>
      <w:bookmarkEnd w:id="61"/>
    </w:p>
    <w:p>
      <w:pPr>
        <w:keepNext w:val="0"/>
        <w:keepLines w:val="0"/>
        <w:pageBreakBefore w:val="0"/>
        <w:widowControl w:val="0"/>
        <w:kinsoku/>
        <w:wordWrap/>
        <w:overflowPunct/>
        <w:topLinePunct w:val="0"/>
        <w:autoSpaceDE/>
        <w:autoSpaceDN/>
        <w:bidi w:val="0"/>
        <w:adjustRightInd w:val="0"/>
        <w:snapToGrid w:val="0"/>
        <w:spacing w:line="360" w:lineRule="auto"/>
        <w:ind w:firstLine="643" w:firstLineChars="200"/>
        <w:textAlignment w:val="auto"/>
        <w:outlineLvl w:val="1"/>
        <w:rPr>
          <w:rFonts w:hint="eastAsia" w:ascii="楷体_GB2312" w:hAnsi="楷体_GB2312" w:eastAsia="楷体_GB2312" w:cs="楷体_GB2312"/>
          <w:b/>
          <w:bCs/>
          <w:sz w:val="32"/>
          <w:szCs w:val="32"/>
        </w:rPr>
      </w:pPr>
      <w:bookmarkStart w:id="62" w:name="_Toc21929"/>
      <w:bookmarkStart w:id="63" w:name="_Toc96960261"/>
      <w:bookmarkStart w:id="64" w:name="_Toc18251"/>
      <w:bookmarkStart w:id="65" w:name="_Toc124"/>
      <w:bookmarkStart w:id="66" w:name="_Toc6987"/>
      <w:bookmarkStart w:id="67" w:name="_Toc6479"/>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rPr>
        <w:t>）</w:t>
      </w:r>
      <w:r>
        <w:rPr>
          <w:rFonts w:hint="eastAsia" w:ascii="楷体" w:hAnsi="楷体" w:eastAsia="楷体" w:cs="楷体"/>
          <w:b/>
          <w:bCs/>
          <w:sz w:val="32"/>
          <w:szCs w:val="32"/>
        </w:rPr>
        <w:t>全力巩固拓展脱贫攻坚成果</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坚守</w:t>
      </w:r>
      <w:r>
        <w:rPr>
          <w:rFonts w:hint="eastAsia" w:ascii="楷体_GB2312" w:hAnsi="楷体_GB2312" w:eastAsia="楷体_GB2312" w:cs="楷体_GB2312"/>
          <w:b/>
          <w:bCs/>
          <w:sz w:val="32"/>
          <w:szCs w:val="32"/>
        </w:rPr>
        <w:t>不发生规模性返贫底线</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eastAsia" w:ascii="仿宋_GB2312" w:hAnsi="仿宋_GB2312" w:eastAsia="仿宋_GB2312" w:cs="仿宋_GB2312"/>
          <w:bCs/>
          <w:sz w:val="32"/>
          <w:szCs w:val="32"/>
          <w:lang w:val="en-US" w:eastAsia="zh-CN"/>
        </w:rPr>
      </w:pPr>
      <w:r>
        <w:rPr>
          <w:rFonts w:hint="eastAsia" w:ascii="仿宋_GB2312" w:eastAsia="仿宋_GB2312"/>
          <w:bCs/>
          <w:sz w:val="32"/>
          <w:szCs w:val="32"/>
          <w:lang w:val="en-US" w:eastAsia="zh-CN"/>
        </w:rPr>
        <w:t>曲江区围绕巩固拓展脱贫攻坚成果同乡村振兴有效衔接的目标，坚决守住防止规模性返贫底线，让脱贫基础更加稳固、成效更可持续。</w:t>
      </w:r>
      <w:r>
        <w:rPr>
          <w:rFonts w:hint="eastAsia" w:ascii="仿宋_GB2312" w:hAnsi="仿宋_GB2312" w:eastAsia="仿宋_GB2312" w:cs="仿宋_GB2312"/>
          <w:b/>
          <w:bCs/>
          <w:color w:val="auto"/>
          <w:sz w:val="32"/>
          <w:szCs w:val="32"/>
          <w:highlight w:val="none"/>
          <w:lang w:eastAsia="zh-CN"/>
        </w:rPr>
        <w:t>一是</w:t>
      </w:r>
      <w:r>
        <w:rPr>
          <w:rFonts w:hint="eastAsia" w:ascii="仿宋_GB2312" w:hAnsi="仿宋_GB2312" w:eastAsia="仿宋_GB2312" w:cs="仿宋_GB2312"/>
          <w:color w:val="auto"/>
          <w:sz w:val="32"/>
          <w:szCs w:val="32"/>
          <w:highlight w:val="none"/>
        </w:rPr>
        <w:t>加强对低收入人口常态化监测和帮扶，全区防止返贫监测对象13户46人，经过帮扶</w:t>
      </w:r>
      <w:r>
        <w:rPr>
          <w:rFonts w:hint="eastAsia" w:ascii="仿宋_GB2312" w:hAnsi="仿宋_GB2312" w:eastAsia="仿宋_GB2312" w:cs="仿宋_GB2312"/>
          <w:color w:val="auto"/>
          <w:sz w:val="32"/>
          <w:szCs w:val="32"/>
          <w:highlight w:val="none"/>
          <w:lang w:val="en-US" w:eastAsia="zh-CN"/>
        </w:rPr>
        <w:t>2023年度</w:t>
      </w:r>
      <w:r>
        <w:rPr>
          <w:rFonts w:hint="eastAsia" w:ascii="仿宋_GB2312" w:hAnsi="仿宋_GB2312" w:eastAsia="仿宋_GB2312" w:cs="仿宋_GB2312"/>
          <w:color w:val="auto"/>
          <w:sz w:val="32"/>
          <w:szCs w:val="32"/>
          <w:highlight w:val="none"/>
        </w:rPr>
        <w:t>风险消除退出12户44人，</w:t>
      </w:r>
      <w:r>
        <w:rPr>
          <w:rFonts w:hint="eastAsia" w:ascii="仿宋_GB2312" w:hAnsi="仿宋_GB2312" w:eastAsia="仿宋_GB2312" w:cs="仿宋_GB2312"/>
          <w:color w:val="auto"/>
          <w:sz w:val="32"/>
          <w:szCs w:val="32"/>
          <w:highlight w:val="none"/>
          <w:lang w:val="en-US" w:eastAsia="zh-CN"/>
        </w:rPr>
        <w:t>剩余</w:t>
      </w:r>
      <w:r>
        <w:rPr>
          <w:rFonts w:hint="eastAsia" w:ascii="仿宋_GB2312" w:hAnsi="仿宋_GB2312" w:eastAsia="仿宋_GB2312" w:cs="仿宋_GB2312"/>
          <w:color w:val="auto"/>
          <w:sz w:val="32"/>
          <w:szCs w:val="32"/>
          <w:highlight w:val="none"/>
        </w:rPr>
        <w:t>监测户1户2人</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bCs/>
          <w:color w:val="auto"/>
          <w:sz w:val="32"/>
          <w:szCs w:val="32"/>
          <w:highlight w:val="none"/>
          <w:lang w:eastAsia="zh-CN"/>
        </w:rPr>
        <w:t>二是</w:t>
      </w:r>
      <w:r>
        <w:rPr>
          <w:rFonts w:hint="eastAsia" w:ascii="仿宋_GB2312" w:hAnsi="仿宋_GB2312" w:eastAsia="仿宋_GB2312" w:cs="仿宋_GB2312"/>
          <w:b w:val="0"/>
          <w:bCs w:val="0"/>
          <w:color w:val="auto"/>
          <w:sz w:val="32"/>
          <w:szCs w:val="32"/>
          <w:highlight w:val="none"/>
          <w:lang w:eastAsia="zh-CN"/>
        </w:rPr>
        <w:t>提高城乡低保标准和城乡特困供养标准，区城乡低保标准分别提高到857元/人月、624元/人月，月人均分别增加29元、21元；城乡特困人员供养标准分别提高到1372元/人月、999元/人月，每人每月分别增加47元、34元；基本医疗保险实现应保尽保，返贫监测人员100%享受基本医疗报销并救助。</w:t>
      </w:r>
      <w:r>
        <w:rPr>
          <w:rFonts w:hint="eastAsia" w:ascii="仿宋_GB2312" w:hAnsi="仿宋_GB2312" w:eastAsia="仿宋_GB2312" w:cs="仿宋_GB2312"/>
          <w:b/>
          <w:bCs/>
          <w:color w:val="auto"/>
          <w:sz w:val="32"/>
          <w:szCs w:val="32"/>
          <w:highlight w:val="none"/>
          <w:lang w:eastAsia="zh-CN"/>
        </w:rPr>
        <w:t>三</w:t>
      </w:r>
      <w:r>
        <w:rPr>
          <w:rFonts w:hint="eastAsia" w:ascii="仿宋_GB2312" w:hAnsi="仿宋_GB2312" w:eastAsia="仿宋_GB2312" w:cs="仿宋_GB2312"/>
          <w:b/>
          <w:bCs/>
          <w:color w:val="auto"/>
          <w:sz w:val="32"/>
          <w:szCs w:val="32"/>
          <w:highlight w:val="none"/>
        </w:rPr>
        <w:t>是</w:t>
      </w:r>
      <w:r>
        <w:rPr>
          <w:rFonts w:hint="eastAsia" w:ascii="仿宋_GB2312" w:hAnsi="仿宋_GB2312" w:eastAsia="仿宋_GB2312" w:cs="仿宋_GB2312"/>
          <w:color w:val="auto"/>
          <w:sz w:val="32"/>
          <w:szCs w:val="32"/>
          <w:highlight w:val="none"/>
          <w:lang w:val="en-US" w:eastAsia="zh-CN"/>
        </w:rPr>
        <w:t>大力发展镇村经济，2023年</w:t>
      </w:r>
      <w:r>
        <w:rPr>
          <w:rFonts w:hint="eastAsia" w:ascii="仿宋_GB2312" w:hAnsi="仿宋_GB2312" w:eastAsia="仿宋_GB2312" w:cs="仿宋_GB2312"/>
          <w:b w:val="0"/>
          <w:bCs/>
          <w:color w:val="auto"/>
          <w:sz w:val="32"/>
          <w:szCs w:val="32"/>
          <w:highlight w:val="none"/>
          <w:lang w:val="en-US" w:eastAsia="zh-CN"/>
        </w:rPr>
        <w:t>全区10家镇街强镇富村公司营业收入达</w:t>
      </w:r>
      <w:r>
        <w:rPr>
          <w:rFonts w:hint="eastAsia" w:ascii="仿宋_GB2312" w:hAnsi="仿宋_GB2312" w:eastAsia="仿宋_GB2312" w:cs="仿宋_GB2312"/>
          <w:bCs/>
          <w:color w:val="auto"/>
          <w:sz w:val="32"/>
          <w:szCs w:val="32"/>
          <w:highlight w:val="none"/>
          <w:lang w:val="en-US" w:eastAsia="zh-CN"/>
        </w:rPr>
        <w:t>8,416.84</w:t>
      </w:r>
      <w:r>
        <w:rPr>
          <w:rFonts w:hint="eastAsia" w:ascii="仿宋_GB2312" w:hAnsi="仿宋_GB2312" w:eastAsia="仿宋_GB2312" w:cs="仿宋_GB2312"/>
          <w:bCs/>
          <w:color w:val="auto"/>
          <w:sz w:val="32"/>
          <w:szCs w:val="32"/>
          <w:highlight w:val="none"/>
        </w:rPr>
        <w:t>万元，</w:t>
      </w:r>
      <w:r>
        <w:rPr>
          <w:rFonts w:hint="eastAsia" w:ascii="仿宋_GB2312" w:hAnsi="仿宋_GB2312" w:eastAsia="仿宋_GB2312" w:cs="仿宋_GB2312"/>
          <w:bCs/>
          <w:color w:val="auto"/>
          <w:sz w:val="32"/>
          <w:szCs w:val="32"/>
          <w:highlight w:val="none"/>
          <w:lang w:val="en-US" w:eastAsia="zh-CN"/>
        </w:rPr>
        <w:t>共</w:t>
      </w:r>
      <w:r>
        <w:rPr>
          <w:rFonts w:hint="eastAsia" w:ascii="仿宋_GB2312" w:hAnsi="仿宋_GB2312" w:eastAsia="仿宋_GB2312" w:cs="仿宋_GB2312"/>
          <w:bCs/>
          <w:color w:val="auto"/>
          <w:sz w:val="32"/>
          <w:szCs w:val="32"/>
          <w:highlight w:val="none"/>
          <w:lang w:eastAsia="zh-CN"/>
        </w:rPr>
        <w:t>建设了</w:t>
      </w:r>
      <w:r>
        <w:rPr>
          <w:rFonts w:hint="eastAsia" w:ascii="仿宋_GB2312" w:hAnsi="仿宋_GB2312" w:eastAsia="仿宋_GB2312" w:cs="仿宋_GB2312"/>
          <w:bCs/>
          <w:color w:val="auto"/>
          <w:sz w:val="32"/>
          <w:szCs w:val="32"/>
          <w:highlight w:val="none"/>
        </w:rPr>
        <w:t>1</w:t>
      </w:r>
      <w:r>
        <w:rPr>
          <w:rFonts w:hint="eastAsia" w:ascii="仿宋_GB2312" w:hAnsi="仿宋_GB2312" w:eastAsia="仿宋_GB2312" w:cs="仿宋_GB2312"/>
          <w:bCs/>
          <w:color w:val="auto"/>
          <w:sz w:val="32"/>
          <w:szCs w:val="32"/>
          <w:highlight w:val="none"/>
          <w:lang w:val="en-US" w:eastAsia="zh-CN"/>
        </w:rPr>
        <w:t>9</w:t>
      </w:r>
      <w:r>
        <w:rPr>
          <w:rFonts w:hint="eastAsia" w:ascii="仿宋_GB2312" w:hAnsi="仿宋_GB2312" w:eastAsia="仿宋_GB2312" w:cs="仿宋_GB2312"/>
          <w:bCs/>
          <w:color w:val="auto"/>
          <w:sz w:val="32"/>
          <w:szCs w:val="32"/>
          <w:highlight w:val="none"/>
        </w:rPr>
        <w:t>个乡村振兴车间，</w:t>
      </w:r>
      <w:r>
        <w:rPr>
          <w:rFonts w:hint="eastAsia" w:ascii="仿宋_GB2312" w:hAnsi="仿宋_GB2312" w:eastAsia="仿宋_GB2312" w:cs="仿宋_GB2312"/>
          <w:bCs/>
          <w:color w:val="auto"/>
          <w:sz w:val="32"/>
          <w:szCs w:val="32"/>
          <w:highlight w:val="none"/>
          <w:lang w:val="en-US" w:eastAsia="zh-CN"/>
        </w:rPr>
        <w:t>对全区</w:t>
      </w:r>
      <w:r>
        <w:rPr>
          <w:rFonts w:hint="eastAsia" w:ascii="仿宋_GB2312" w:hAnsi="仿宋_GB2312" w:eastAsia="仿宋_GB2312" w:cs="仿宋_GB2312"/>
          <w:bCs/>
          <w:color w:val="auto"/>
          <w:sz w:val="32"/>
          <w:szCs w:val="32"/>
          <w:highlight w:val="none"/>
        </w:rPr>
        <w:t>9个乡镇</w:t>
      </w:r>
      <w:r>
        <w:rPr>
          <w:rFonts w:hint="eastAsia" w:ascii="仿宋_GB2312" w:hAnsi="仿宋_GB2312" w:eastAsia="仿宋_GB2312" w:cs="仿宋_GB2312"/>
          <w:bCs/>
          <w:color w:val="auto"/>
          <w:sz w:val="32"/>
          <w:szCs w:val="32"/>
          <w:highlight w:val="none"/>
          <w:lang w:val="en-US" w:eastAsia="zh-CN"/>
        </w:rPr>
        <w:t>实现</w:t>
      </w:r>
      <w:r>
        <w:rPr>
          <w:rFonts w:hint="eastAsia" w:ascii="仿宋_GB2312" w:hAnsi="仿宋_GB2312" w:eastAsia="仿宋_GB2312" w:cs="仿宋_GB2312"/>
          <w:bCs/>
          <w:color w:val="auto"/>
          <w:sz w:val="32"/>
          <w:szCs w:val="32"/>
          <w:highlight w:val="none"/>
        </w:rPr>
        <w:t>全覆盖，</w:t>
      </w:r>
      <w:r>
        <w:rPr>
          <w:rFonts w:hint="eastAsia" w:ascii="仿宋_GB2312" w:hAnsi="仿宋_GB2312" w:eastAsia="仿宋_GB2312" w:cs="仿宋_GB2312"/>
          <w:bCs/>
          <w:color w:val="auto"/>
          <w:sz w:val="32"/>
          <w:szCs w:val="32"/>
          <w:highlight w:val="none"/>
          <w:lang w:eastAsia="zh-CN"/>
        </w:rPr>
        <w:t>解决</w:t>
      </w:r>
      <w:r>
        <w:rPr>
          <w:rFonts w:hint="eastAsia" w:ascii="仿宋_GB2312" w:hAnsi="仿宋_GB2312" w:eastAsia="仿宋_GB2312" w:cs="仿宋_GB2312"/>
          <w:bCs/>
          <w:color w:val="auto"/>
          <w:sz w:val="32"/>
          <w:szCs w:val="32"/>
          <w:highlight w:val="none"/>
          <w:lang w:val="en-US" w:eastAsia="zh-CN"/>
        </w:rPr>
        <w:t>1015</w:t>
      </w:r>
      <w:r>
        <w:rPr>
          <w:rFonts w:hint="eastAsia" w:ascii="仿宋_GB2312" w:hAnsi="仿宋_GB2312" w:eastAsia="仿宋_GB2312" w:cs="仿宋_GB2312"/>
          <w:bCs/>
          <w:color w:val="auto"/>
          <w:sz w:val="32"/>
          <w:szCs w:val="32"/>
          <w:highlight w:val="none"/>
        </w:rPr>
        <w:t>人在家就近就业，其中脱贫群众</w:t>
      </w:r>
      <w:r>
        <w:rPr>
          <w:rFonts w:hint="eastAsia" w:ascii="仿宋_GB2312" w:hAnsi="仿宋_GB2312" w:eastAsia="仿宋_GB2312" w:cs="仿宋_GB2312"/>
          <w:bCs/>
          <w:color w:val="auto"/>
          <w:sz w:val="32"/>
          <w:szCs w:val="32"/>
          <w:highlight w:val="none"/>
          <w:lang w:val="en-US" w:eastAsia="zh-CN"/>
        </w:rPr>
        <w:t>28</w:t>
      </w:r>
      <w:r>
        <w:rPr>
          <w:rFonts w:hint="eastAsia" w:ascii="仿宋_GB2312" w:hAnsi="仿宋_GB2312" w:eastAsia="仿宋_GB2312" w:cs="仿宋_GB2312"/>
          <w:bCs/>
          <w:color w:val="auto"/>
          <w:sz w:val="32"/>
          <w:szCs w:val="32"/>
          <w:highlight w:val="none"/>
        </w:rPr>
        <w:t>人。</w:t>
      </w:r>
      <w:r>
        <w:rPr>
          <w:rFonts w:hint="eastAsia" w:ascii="仿宋_GB2312" w:hAnsi="仿宋_GB2312" w:eastAsia="仿宋_GB2312" w:cs="仿宋_GB2312"/>
          <w:bCs/>
          <w:color w:val="auto"/>
          <w:sz w:val="32"/>
          <w:szCs w:val="32"/>
          <w:highlight w:val="none"/>
          <w:lang w:val="en-US" w:eastAsia="zh-CN"/>
        </w:rPr>
        <w:t>2023年</w:t>
      </w:r>
      <w:r>
        <w:rPr>
          <w:rFonts w:hint="eastAsia" w:ascii="仿宋_GB2312" w:hAnsi="仿宋_GB2312" w:eastAsia="仿宋_GB2312" w:cs="仿宋_GB2312"/>
          <w:b w:val="0"/>
          <w:bCs w:val="0"/>
          <w:color w:val="auto"/>
          <w:kern w:val="2"/>
          <w:sz w:val="32"/>
          <w:szCs w:val="32"/>
          <w:highlight w:val="none"/>
          <w:lang w:val="en-US" w:eastAsia="zh-CN" w:bidi="ar"/>
        </w:rPr>
        <w:t>全区脱贫有劳力人均可支配收入23718.84元，同比增长6.56%，全年未发生规模性返贫。</w:t>
      </w:r>
      <w:r>
        <w:rPr>
          <w:rFonts w:hint="eastAsia" w:ascii="仿宋_GB2312" w:hAnsi="仿宋_GB2312" w:eastAsia="仿宋_GB2312" w:cs="仿宋_GB2312"/>
          <w:b/>
          <w:bCs/>
          <w:color w:val="auto"/>
          <w:sz w:val="32"/>
          <w:szCs w:val="32"/>
          <w:highlight w:val="none"/>
          <w:lang w:val="en-US" w:eastAsia="zh-CN"/>
        </w:rPr>
        <w:t>四是</w:t>
      </w:r>
      <w:r>
        <w:rPr>
          <w:rFonts w:hint="eastAsia" w:ascii="仿宋_GB2312" w:hAnsi="仿宋_GB2312" w:eastAsia="仿宋_GB2312" w:cs="仿宋_GB2312"/>
          <w:color w:val="auto"/>
          <w:sz w:val="32"/>
          <w:szCs w:val="32"/>
          <w:highlight w:val="none"/>
          <w:lang w:val="en-US" w:eastAsia="zh-CN"/>
        </w:rPr>
        <w:t>组织</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6·30</w:t>
      </w:r>
      <w:r>
        <w:rPr>
          <w:rFonts w:hint="eastAsia" w:ascii="仿宋_GB2312" w:hAnsi="仿宋_GB2312" w:eastAsia="仿宋_GB2312" w:cs="仿宋_GB2312"/>
          <w:color w:val="auto"/>
          <w:sz w:val="32"/>
          <w:szCs w:val="32"/>
          <w:highlight w:val="none"/>
        </w:rPr>
        <w:t>”广东扶贫济困日活动，动员广大干部职工、社会热心人士开展募捐活动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2023年</w:t>
      </w:r>
      <w:r>
        <w:rPr>
          <w:rFonts w:hint="eastAsia" w:ascii="仿宋_GB2312" w:hAnsi="仿宋_GB2312" w:eastAsia="仿宋_GB2312" w:cs="仿宋_GB2312"/>
          <w:b w:val="0"/>
          <w:bCs w:val="0"/>
          <w:color w:val="auto"/>
          <w:sz w:val="32"/>
          <w:szCs w:val="32"/>
          <w:highlight w:val="none"/>
          <w:lang w:val="en-US" w:eastAsia="zh-CN"/>
        </w:rPr>
        <w:t>206家民营企业参与</w:t>
      </w:r>
      <w:r>
        <w:rPr>
          <w:rFonts w:hint="eastAsia" w:ascii="仿宋_GB2312" w:hAnsi="仿宋_GB2312" w:eastAsia="仿宋_GB2312" w:cs="仿宋_GB2312"/>
          <w:b w:val="0"/>
          <w:bCs w:val="0"/>
          <w:color w:val="auto"/>
          <w:spacing w:val="0"/>
          <w:kern w:val="0"/>
          <w:sz w:val="32"/>
          <w:szCs w:val="32"/>
          <w:highlight w:val="none"/>
          <w:lang w:val="en-US" w:eastAsia="zh-CN"/>
        </w:rPr>
        <w:t>“千企帮千镇 万企兴万村”行动，</w:t>
      </w:r>
      <w:r>
        <w:rPr>
          <w:rFonts w:hint="eastAsia" w:ascii="仿宋_GB2312" w:hAnsi="仿宋_GB2312" w:eastAsia="仿宋_GB2312" w:cs="仿宋_GB2312"/>
          <w:b w:val="0"/>
          <w:bCs w:val="0"/>
          <w:color w:val="auto"/>
          <w:sz w:val="32"/>
          <w:szCs w:val="32"/>
          <w:highlight w:val="none"/>
          <w:lang w:val="en-US" w:eastAsia="zh-CN"/>
        </w:rPr>
        <w:t>在“6·30”助力乡村振兴活动中捐款413.1万元</w:t>
      </w:r>
      <w:r>
        <w:rPr>
          <w:rFonts w:hint="eastAsia" w:ascii="仿宋_GB2312" w:hAnsi="仿宋_GB2312" w:eastAsia="仿宋_GB2312" w:cs="仿宋_GB2312"/>
          <w:color w:val="auto"/>
          <w:sz w:val="32"/>
          <w:szCs w:val="32"/>
          <w:highlight w:val="none"/>
          <w:lang w:eastAsia="zh-CN"/>
        </w:rPr>
        <w:t>，为巩固拓展脱贫攻坚成果、全面推进乡村振兴奉献爱心、贡献力量。</w:t>
      </w:r>
      <w:r>
        <w:rPr>
          <w:rFonts w:hint="eastAsia" w:ascii="仿宋_GB2312" w:hAnsi="仿宋_GB2312" w:eastAsia="仿宋_GB2312" w:cs="仿宋_GB2312"/>
          <w:b/>
          <w:bCs/>
          <w:color w:val="auto"/>
          <w:sz w:val="32"/>
          <w:szCs w:val="32"/>
          <w:highlight w:val="none"/>
          <w:lang w:eastAsia="zh-CN"/>
        </w:rPr>
        <w:t>五是</w:t>
      </w:r>
      <w:r>
        <w:rPr>
          <w:rFonts w:hint="eastAsia" w:ascii="仿宋_GB2312" w:hAnsi="仿宋_GB2312" w:eastAsia="仿宋_GB2312" w:cs="仿宋_GB2312"/>
          <w:color w:val="auto"/>
          <w:sz w:val="32"/>
          <w:szCs w:val="32"/>
          <w:highlight w:val="none"/>
          <w:lang w:val="en-US" w:eastAsia="zh-CN"/>
        </w:rPr>
        <w:t>构建未贫先防的保障机制，在为脱贫户和监测对象购买防返贫综合保险的基础上，建立防止返贫专项资金库，根据需求给予脱贫户和监测对象发展生产补助、困难家庭资助、大病救助、住房维修或建设补助</w:t>
      </w:r>
      <w:r>
        <w:rPr>
          <w:rFonts w:hint="eastAsia" w:ascii="仿宋_GB2312" w:hAnsi="仿宋_GB2312" w:eastAsia="仿宋_GB2312" w:cs="仿宋_GB2312"/>
          <w:b w:val="0"/>
          <w:bCs w:val="0"/>
          <w:kern w:val="2"/>
          <w:sz w:val="32"/>
          <w:highlight w:val="none"/>
          <w:lang w:val="en-US" w:eastAsia="zh-CN"/>
        </w:rPr>
        <w:t>。</w:t>
      </w:r>
    </w:p>
    <w:p>
      <w:pPr>
        <w:spacing w:line="360" w:lineRule="auto"/>
        <w:ind w:firstLine="643" w:firstLineChars="200"/>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）提升乡村产业质效，促进强</w:t>
      </w:r>
      <w:r>
        <w:rPr>
          <w:rFonts w:hint="eastAsia" w:ascii="楷体_GB2312" w:hAnsi="楷体_GB2312" w:eastAsia="楷体_GB2312" w:cs="楷体_GB2312"/>
          <w:b/>
          <w:bCs/>
          <w:sz w:val="32"/>
          <w:szCs w:val="32"/>
          <w:lang w:val="en-US" w:eastAsia="zh-CN"/>
        </w:rPr>
        <w:t>镇</w:t>
      </w:r>
      <w:r>
        <w:rPr>
          <w:rFonts w:hint="eastAsia" w:ascii="楷体_GB2312" w:hAnsi="楷体_GB2312" w:eastAsia="楷体_GB2312" w:cs="楷体_GB2312"/>
          <w:b/>
          <w:bCs/>
          <w:sz w:val="32"/>
          <w:szCs w:val="32"/>
        </w:rPr>
        <w:t>兴村富民</w:t>
      </w:r>
    </w:p>
    <w:p>
      <w:pPr>
        <w:pStyle w:val="18"/>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2023年曲江区大力发展农业优势产业，构建现代乡村产业体系，通过联农带农富农利益联结机制，壮大村集体经济，提升农民群众增收致富能力，促进强镇兴村富民。</w:t>
      </w:r>
    </w:p>
    <w:p>
      <w:pPr>
        <w:pStyle w:val="18"/>
        <w:keepNext w:val="0"/>
        <w:keepLines w:val="0"/>
        <w:pageBreakBefore w:val="0"/>
        <w:kinsoku/>
        <w:wordWrap/>
        <w:overflowPunct/>
        <w:topLinePunct w:val="0"/>
        <w:autoSpaceDE/>
        <w:autoSpaceDN/>
        <w:bidi w:val="0"/>
        <w:adjustRightInd/>
        <w:spacing w:line="360" w:lineRule="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sz w:val="32"/>
          <w:szCs w:val="32"/>
          <w:highlight w:val="none"/>
          <w:lang w:val="en-US" w:eastAsia="zh-CN"/>
        </w:rPr>
        <w:t>自2021年食用菌省级现代农业产业园成功通过省级验收以来，曲江区已成功打造集生产、加工、物流、营销、研发、休闲于一体的食用菌现代农业产业集群，成为全省食用菌种植规模及产量最大的县区。通过建立“龙头企业+强镇富村公司＋村集体+农户”等形式建立“利益共享、风险共担”的利益联结体，切实降低农户种植成本，保障种植收益，提升农民群众增收致富能力。2023年曲江区新增50个食用菌壮大村集体经济与产业发展试点村，建设食用菌基地，预计可使每村增收12万元。2023年曲江区食用菌和预制菜两个省级现代农业产业园更是实现了产业联动，依托辖区优质菌蔬的生产和加工优势，把菌膳类产品作为曲江预制菜未来的主要发展方向，打造以菌蔬类为主兼具粤北特色的预制菜产业聚集区，进一步推动了农业优势产业的高质量发展。</w:t>
      </w: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val="0"/>
          <w:bCs w:val="0"/>
          <w:sz w:val="32"/>
          <w:szCs w:val="32"/>
          <w:highlight w:val="none"/>
          <w:lang w:val="en-US" w:eastAsia="zh-CN"/>
        </w:rPr>
        <w:t>2023年曲江区推进农村集体产权制度改革，加强农村集体“三资”管理，全面整顿农村集体合同问题，推进农村组级集体经济组织公账开户，核实农村集体资产。目前全区有1188个组级集体经济组织，建立组级公账1133套，实现组账监管资金1.36亿元；同时指导各镇使用规范合同版本签订土地经营权流转合同，全年完成土地流转面积15526亩，促进集体经济的多元化和规模化发展，促进农民增收。</w:t>
      </w: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b w:val="0"/>
          <w:bCs w:val="0"/>
          <w:sz w:val="32"/>
          <w:szCs w:val="32"/>
          <w:highlight w:val="none"/>
          <w:lang w:val="en-US" w:eastAsia="zh-CN"/>
        </w:rPr>
        <w:t>加强新型农业经营主体培育，</w:t>
      </w:r>
      <w:r>
        <w:rPr>
          <w:rFonts w:hint="eastAsia" w:ascii="仿宋_GB2312" w:hAnsi="仿宋_GB2312" w:eastAsia="仿宋_GB2312" w:cs="仿宋_GB2312"/>
          <w:sz w:val="32"/>
          <w:szCs w:val="32"/>
          <w:highlight w:val="none"/>
          <w:lang w:eastAsia="zh-CN"/>
        </w:rPr>
        <w:t>2023年成功创建1家国家级畜禽标准化示范场（韶关金新农畜牧养殖有限公司），新增4家省级标准化示范场，创建累计数居全市第一；成功创建2023年省级家庭农场示范县，曲江区大塘镇塘园家庭农场被评为2023年省级示范家庭农场；连续两年上榜农业农村部农情基点县工作优秀名单，</w:t>
      </w:r>
      <w:r>
        <w:rPr>
          <w:rFonts w:hint="eastAsia" w:ascii="仿宋_GB2312" w:hAnsi="仿宋_GB2312" w:eastAsia="仿宋_GB2312" w:cs="仿宋_GB2312"/>
          <w:sz w:val="32"/>
          <w:szCs w:val="32"/>
          <w:highlight w:val="none"/>
          <w:lang w:val="en-US" w:eastAsia="zh-CN"/>
        </w:rPr>
        <w:t>为2023年全省唯一上榜</w:t>
      </w:r>
      <w:r>
        <w:rPr>
          <w:rFonts w:hint="eastAsia" w:ascii="仿宋_GB2312" w:hAnsi="仿宋_GB2312" w:eastAsia="仿宋_GB2312" w:cs="仿宋_GB2312"/>
          <w:sz w:val="32"/>
          <w:szCs w:val="32"/>
          <w:highlight w:val="none"/>
          <w:lang w:eastAsia="zh-CN"/>
        </w:rPr>
        <w:t>。</w:t>
      </w:r>
    </w:p>
    <w:p>
      <w:pPr>
        <w:spacing w:line="360" w:lineRule="auto"/>
        <w:ind w:firstLine="643" w:firstLineChars="200"/>
        <w:outlineLvl w:val="1"/>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三</w:t>
      </w:r>
      <w:r>
        <w:rPr>
          <w:rFonts w:hint="eastAsia" w:ascii="楷体_GB2312" w:hAnsi="楷体_GB2312" w:eastAsia="楷体_GB2312" w:cs="楷体_GB2312"/>
          <w:b/>
          <w:bCs/>
          <w:sz w:val="32"/>
          <w:szCs w:val="32"/>
        </w:rPr>
        <w:t>）</w:t>
      </w:r>
      <w:bookmarkEnd w:id="62"/>
      <w:bookmarkEnd w:id="63"/>
      <w:bookmarkEnd w:id="64"/>
      <w:bookmarkEnd w:id="65"/>
      <w:r>
        <w:rPr>
          <w:rFonts w:hint="eastAsia" w:ascii="楷体_GB2312" w:hAnsi="楷体_GB2312" w:eastAsia="楷体_GB2312" w:cs="楷体_GB2312"/>
          <w:b/>
          <w:bCs/>
          <w:sz w:val="32"/>
          <w:szCs w:val="32"/>
        </w:rPr>
        <w:t>着力农村人居环境整治提升，打造宜居宜业和美乡村</w:t>
      </w:r>
    </w:p>
    <w:p>
      <w:pPr>
        <w:pStyle w:val="35"/>
        <w:keepNext w:val="0"/>
        <w:keepLines w:val="0"/>
        <w:pageBreakBefore w:val="0"/>
        <w:kinsoku/>
        <w:wordWrap/>
        <w:overflowPunct/>
        <w:topLinePunct w:val="0"/>
        <w:autoSpaceDE/>
        <w:autoSpaceDN/>
        <w:bidi w:val="0"/>
        <w:snapToGrid/>
        <w:spacing w:line="593" w:lineRule="exact"/>
        <w:rPr>
          <w:rFonts w:hint="eastAsia" w:ascii="仿宋_GB2312" w:hAnsi="仿宋_GB2312" w:eastAsia="仿宋_GB2312" w:cs="仿宋_GB2312"/>
          <w:bCs/>
          <w:color w:val="auto"/>
          <w:kern w:val="0"/>
          <w:sz w:val="32"/>
          <w:szCs w:val="32"/>
          <w:highlight w:val="none"/>
          <w:shd w:val="clear" w:color="auto" w:fill="FFFFFF"/>
          <w:lang w:val="en-US" w:eastAsia="zh-CN"/>
        </w:rPr>
      </w:pPr>
      <w:r>
        <w:rPr>
          <w:rFonts w:hint="eastAsia" w:ascii="仿宋_GB2312" w:hAnsi="仿宋_GB2312" w:eastAsia="仿宋_GB2312" w:cs="仿宋_GB2312"/>
          <w:bCs/>
          <w:sz w:val="32"/>
          <w:szCs w:val="32"/>
          <w:lang w:val="en-US" w:eastAsia="zh-CN"/>
        </w:rPr>
        <w:t>2023年曲江区</w:t>
      </w:r>
      <w:r>
        <w:rPr>
          <w:rFonts w:hint="eastAsia" w:ascii="仿宋_GB2312" w:hAnsi="仿宋_GB2312" w:eastAsia="仿宋_GB2312" w:cs="仿宋_GB2312"/>
          <w:bCs/>
          <w:color w:val="auto"/>
          <w:kern w:val="0"/>
          <w:sz w:val="32"/>
          <w:szCs w:val="32"/>
          <w:highlight w:val="none"/>
          <w:shd w:val="clear" w:color="auto" w:fill="FFFFFF"/>
          <w:lang w:val="en-US" w:eastAsia="zh-CN"/>
        </w:rPr>
        <w:t>着力</w:t>
      </w:r>
      <w:r>
        <w:rPr>
          <w:rFonts w:hint="eastAsia" w:cs="仿宋_GB2312"/>
          <w:bCs/>
          <w:color w:val="auto"/>
          <w:kern w:val="0"/>
          <w:sz w:val="32"/>
          <w:szCs w:val="32"/>
          <w:highlight w:val="none"/>
          <w:shd w:val="clear" w:color="auto" w:fill="FFFFFF"/>
          <w:lang w:val="en-US" w:eastAsia="zh-CN"/>
        </w:rPr>
        <w:t>农村</w:t>
      </w:r>
      <w:r>
        <w:rPr>
          <w:rFonts w:hint="eastAsia" w:ascii="仿宋_GB2312" w:hAnsi="仿宋_GB2312" w:eastAsia="仿宋_GB2312" w:cs="仿宋_GB2312"/>
          <w:bCs/>
          <w:color w:val="auto"/>
          <w:kern w:val="0"/>
          <w:sz w:val="32"/>
          <w:szCs w:val="32"/>
          <w:highlight w:val="none"/>
          <w:shd w:val="clear" w:color="auto" w:fill="FFFFFF"/>
          <w:lang w:val="en-US" w:eastAsia="zh-CN"/>
        </w:rPr>
        <w:t>人居环境整治提升</w:t>
      </w:r>
      <w:r>
        <w:rPr>
          <w:rFonts w:hint="eastAsia" w:ascii="仿宋_GB2312" w:hAnsi="仿宋_GB2312" w:eastAsia="仿宋_GB2312" w:cs="仿宋_GB2312"/>
          <w:bCs/>
          <w:sz w:val="32"/>
          <w:szCs w:val="32"/>
          <w:lang w:val="en-US" w:eastAsia="zh-CN"/>
        </w:rPr>
        <w:t>，打造宜居宜业和美乡村</w:t>
      </w:r>
      <w:r>
        <w:rPr>
          <w:rFonts w:hint="eastAsia" w:ascii="仿宋_GB2312" w:hAnsi="仿宋_GB2312" w:eastAsia="仿宋_GB2312" w:cs="仿宋_GB2312"/>
          <w:bCs/>
          <w:color w:val="auto"/>
          <w:kern w:val="0"/>
          <w:sz w:val="32"/>
          <w:szCs w:val="32"/>
          <w:highlight w:val="none"/>
          <w:shd w:val="clear" w:color="auto" w:fill="FFFFFF"/>
          <w:lang w:val="en-US" w:eastAsia="zh-CN"/>
        </w:rPr>
        <w:t>。截至2023年底，全区干净整洁村标准以上覆盖率达100%、美丽宜居村标准以上覆盖率达77.91%。</w:t>
      </w:r>
    </w:p>
    <w:p>
      <w:pPr>
        <w:pStyle w:val="13"/>
        <w:widowControl/>
        <w:shd w:val="clear" w:color="auto" w:fill="FFFFFF"/>
        <w:spacing w:beforeAutospacing="0" w:afterAutospacing="0"/>
        <w:ind w:left="45" w:right="45" w:firstLine="643" w:firstLineChars="200"/>
        <w:jc w:val="both"/>
        <w:outlineLvl w:val="9"/>
        <w:rPr>
          <w:rFonts w:hint="eastAsia" w:ascii="仿宋_GB2312" w:hAnsi="仿宋_GB2312" w:eastAsia="仿宋_GB2312" w:cs="仿宋_GB2312"/>
          <w:bCs/>
          <w:color w:val="auto"/>
          <w:kern w:val="0"/>
          <w:sz w:val="32"/>
          <w:szCs w:val="32"/>
          <w:highlight w:val="none"/>
          <w:shd w:val="clear" w:color="auto" w:fill="FFFFFF"/>
          <w:lang w:val="en-US" w:eastAsia="zh-CN"/>
        </w:rPr>
      </w:pPr>
      <w:r>
        <w:rPr>
          <w:rFonts w:hint="eastAsia" w:ascii="仿宋_GB2312" w:hAnsi="仿宋_GB2312" w:eastAsia="仿宋_GB2312" w:cs="仿宋_GB2312"/>
          <w:b/>
          <w:bCs w:val="0"/>
          <w:color w:val="auto"/>
          <w:kern w:val="0"/>
          <w:sz w:val="32"/>
          <w:szCs w:val="32"/>
          <w:highlight w:val="none"/>
          <w:shd w:val="clear" w:color="auto" w:fill="FFFFFF"/>
          <w:lang w:val="en-US" w:eastAsia="zh-CN"/>
        </w:rPr>
        <w:t>一是</w:t>
      </w:r>
      <w:r>
        <w:rPr>
          <w:rFonts w:hint="eastAsia" w:ascii="仿宋_GB2312" w:hAnsi="仿宋_GB2312" w:eastAsia="仿宋_GB2312" w:cs="仿宋_GB2312"/>
          <w:bCs/>
          <w:color w:val="auto"/>
          <w:kern w:val="0"/>
          <w:sz w:val="32"/>
          <w:szCs w:val="32"/>
          <w:highlight w:val="none"/>
          <w:shd w:val="clear" w:color="auto" w:fill="FFFFFF"/>
          <w:lang w:val="en-US" w:eastAsia="zh-CN"/>
        </w:rPr>
        <w:t>新增打造特色精品村11个，建成总长17千米的马坝水文-沙溪东华乡村振兴示范带，打造了水文高速桥底、龙岗省级红色村、浴塘村时光隧道等本地网红点，把马坝人遗址公园、南华寺等特色景点串联成带，以“红色文旅”+“遗址经济”+“禅宗康养”打造属于曲江的“文旅产业带”。</w:t>
      </w:r>
    </w:p>
    <w:p>
      <w:pPr>
        <w:pStyle w:val="13"/>
        <w:widowControl/>
        <w:shd w:val="clear" w:color="auto" w:fill="FFFFFF"/>
        <w:spacing w:beforeAutospacing="0" w:afterAutospacing="0"/>
        <w:ind w:left="45" w:right="45" w:firstLine="643" w:firstLineChars="200"/>
        <w:jc w:val="both"/>
        <w:outlineLvl w:val="9"/>
        <w:rPr>
          <w:rFonts w:hint="eastAsia" w:ascii="仿宋_GB2312" w:hAnsi="仿宋_GB2312" w:eastAsia="仿宋_GB2312" w:cs="仿宋_GB2312"/>
          <w:bCs/>
          <w:color w:val="auto"/>
          <w:kern w:val="0"/>
          <w:sz w:val="32"/>
          <w:szCs w:val="32"/>
          <w:highlight w:val="none"/>
          <w:shd w:val="clear" w:color="auto" w:fill="FFFFFF"/>
          <w:lang w:val="en-US" w:eastAsia="zh-CN"/>
        </w:rPr>
      </w:pPr>
      <w:r>
        <w:rPr>
          <w:rFonts w:hint="eastAsia" w:ascii="仿宋_GB2312" w:hAnsi="仿宋_GB2312" w:eastAsia="仿宋_GB2312" w:cs="仿宋_GB2312"/>
          <w:b/>
          <w:bCs w:val="0"/>
          <w:color w:val="auto"/>
          <w:kern w:val="0"/>
          <w:sz w:val="32"/>
          <w:szCs w:val="32"/>
          <w:highlight w:val="none"/>
          <w:shd w:val="clear" w:color="auto" w:fill="FFFFFF"/>
          <w:lang w:val="en-US" w:eastAsia="zh-CN"/>
        </w:rPr>
        <w:t>二是</w:t>
      </w:r>
      <w:r>
        <w:rPr>
          <w:rFonts w:hint="eastAsia" w:ascii="仿宋_GB2312" w:hAnsi="仿宋_GB2312" w:eastAsia="仿宋_GB2312" w:cs="仿宋_GB2312"/>
          <w:bCs/>
          <w:color w:val="auto"/>
          <w:kern w:val="0"/>
          <w:sz w:val="32"/>
          <w:szCs w:val="32"/>
          <w:highlight w:val="none"/>
          <w:shd w:val="clear" w:color="auto" w:fill="FFFFFF"/>
          <w:lang w:val="en-US" w:eastAsia="zh-CN"/>
        </w:rPr>
        <w:t>制定并印发了《韶关市曲江区农村人居环境整治长效管护方案》（韶曲委办发〔2023〕11号 ），建立了有制度、有标准、有队伍、有经费、有监督的农村人居环境长效管护机制，巩固美丽乡村建设成果，保证农村基础设施和公共服务设施正常运转，不断改善农村人居环境，实现全区美丽乡村长治久美。</w:t>
      </w:r>
    </w:p>
    <w:p>
      <w:pPr>
        <w:pStyle w:val="13"/>
        <w:widowControl/>
        <w:shd w:val="clear" w:color="auto" w:fill="FFFFFF"/>
        <w:spacing w:beforeAutospacing="0" w:afterAutospacing="0"/>
        <w:ind w:left="45" w:right="45" w:firstLine="643" w:firstLineChars="200"/>
        <w:jc w:val="both"/>
        <w:outlineLvl w:val="9"/>
        <w:rPr>
          <w:rFonts w:hint="eastAsia" w:ascii="仿宋_GB2312" w:hAnsi="仿宋_GB2312" w:eastAsia="仿宋_GB2312" w:cs="仿宋_GB2312"/>
          <w:bCs/>
          <w:color w:val="auto"/>
          <w:kern w:val="0"/>
          <w:sz w:val="32"/>
          <w:szCs w:val="32"/>
          <w:highlight w:val="none"/>
          <w:shd w:val="clear" w:color="auto" w:fill="FFFFFF"/>
          <w:lang w:val="en-US" w:eastAsia="zh-CN"/>
        </w:rPr>
      </w:pPr>
      <w:r>
        <w:rPr>
          <w:rFonts w:hint="eastAsia" w:ascii="仿宋_GB2312" w:hAnsi="仿宋_GB2312" w:eastAsia="仿宋_GB2312" w:cs="仿宋_GB2312"/>
          <w:b/>
          <w:bCs w:val="0"/>
          <w:color w:val="auto"/>
          <w:kern w:val="0"/>
          <w:sz w:val="32"/>
          <w:szCs w:val="32"/>
          <w:highlight w:val="none"/>
          <w:shd w:val="clear" w:color="auto" w:fill="FFFFFF"/>
          <w:lang w:val="en-US" w:eastAsia="zh-CN"/>
        </w:rPr>
        <w:t>三是</w:t>
      </w:r>
      <w:r>
        <w:rPr>
          <w:rFonts w:hint="eastAsia" w:ascii="仿宋_GB2312" w:hAnsi="仿宋_GB2312" w:eastAsia="仿宋_GB2312" w:cs="仿宋_GB2312"/>
          <w:bCs/>
          <w:color w:val="auto"/>
          <w:kern w:val="0"/>
          <w:sz w:val="32"/>
          <w:szCs w:val="32"/>
          <w:highlight w:val="none"/>
          <w:shd w:val="clear" w:color="auto" w:fill="FFFFFF"/>
          <w:lang w:val="en-US" w:eastAsia="zh-CN"/>
        </w:rPr>
        <w:t>开展农村改厕“提质年”工作，组织农村改厕问题摸排，聚焦重点问题、紧盯薄弱环节，扎实推进问题厕所整改、新建厕所高质量建设，全年共发放农村改厕“明白卡”5000张，新改建户厕44个、公厕5个。</w:t>
      </w:r>
    </w:p>
    <w:p>
      <w:pPr>
        <w:pStyle w:val="13"/>
        <w:widowControl/>
        <w:shd w:val="clear" w:color="auto" w:fill="FFFFFF"/>
        <w:spacing w:beforeAutospacing="0" w:afterAutospacing="0"/>
        <w:ind w:left="45" w:right="45" w:firstLine="643" w:firstLineChars="200"/>
        <w:jc w:val="both"/>
        <w:outlineLvl w:val="9"/>
        <w:rPr>
          <w:rFonts w:hint="eastAsia" w:ascii="仿宋_GB2312" w:hAnsi="仿宋_GB2312" w:eastAsia="仿宋_GB2312" w:cs="仿宋_GB2312"/>
          <w:b w:val="0"/>
          <w:bCs w:val="0"/>
          <w:color w:val="auto"/>
          <w:spacing w:val="0"/>
          <w:kern w:val="0"/>
          <w:sz w:val="32"/>
          <w:szCs w:val="22"/>
          <w:highlight w:val="none"/>
          <w:lang w:val="en-US" w:eastAsia="zh-CN" w:bidi="ar-SA"/>
        </w:rPr>
      </w:pPr>
      <w:r>
        <w:rPr>
          <w:rFonts w:hint="eastAsia" w:ascii="仿宋_GB2312" w:hAnsi="仿宋_GB2312" w:eastAsia="仿宋_GB2312" w:cs="仿宋_GB2312"/>
          <w:b/>
          <w:bCs w:val="0"/>
          <w:color w:val="auto"/>
          <w:kern w:val="0"/>
          <w:sz w:val="32"/>
          <w:szCs w:val="32"/>
          <w:highlight w:val="none"/>
          <w:shd w:val="clear" w:color="auto" w:fill="FFFFFF"/>
          <w:lang w:val="en-US" w:eastAsia="zh-CN"/>
        </w:rPr>
        <w:t>四是</w:t>
      </w:r>
      <w:r>
        <w:rPr>
          <w:rFonts w:hint="eastAsia" w:ascii="仿宋_GB2312" w:hAnsi="仿宋_GB2312" w:eastAsia="仿宋_GB2312" w:cs="仿宋_GB2312"/>
          <w:b w:val="0"/>
          <w:bCs w:val="0"/>
          <w:color w:val="auto"/>
          <w:spacing w:val="0"/>
          <w:kern w:val="0"/>
          <w:sz w:val="32"/>
          <w:szCs w:val="22"/>
          <w:highlight w:val="none"/>
          <w:lang w:val="en-US" w:eastAsia="zh-CN" w:bidi="ar-SA"/>
        </w:rPr>
        <w:t>制定《韶关市曲江区“美丽庭院”创建三年行动方案》，开展“美丽庭院”创建行动，评选100户区级“美丽庭院”。在广东省妇联、广东省农业农村厅《关于表扬广东省“美丽庭院”“美丽庭院”示范户和“美丽庭院”示范村的通报》中，乌石镇乌石村梁友韶家庭被评为广东省“美丽庭院”示范户。</w:t>
      </w:r>
    </w:p>
    <w:p>
      <w:pPr>
        <w:pStyle w:val="13"/>
        <w:widowControl/>
        <w:shd w:val="clear" w:color="auto" w:fill="FFFFFF"/>
        <w:spacing w:beforeAutospacing="0" w:afterAutospacing="0"/>
        <w:ind w:left="45" w:right="45" w:firstLine="643" w:firstLineChars="200"/>
        <w:jc w:val="both"/>
        <w:outlineLvl w:val="9"/>
        <w:rPr>
          <w:rFonts w:hint="eastAsia" w:ascii="仿宋_GB2312" w:hAnsi="仿宋_GB2312" w:eastAsia="仿宋_GB2312" w:cs="仿宋_GB2312"/>
          <w:bCs/>
          <w:color w:val="auto"/>
          <w:kern w:val="0"/>
          <w:sz w:val="32"/>
          <w:szCs w:val="32"/>
          <w:highlight w:val="none"/>
          <w:shd w:val="clear" w:color="auto" w:fill="FFFFFF"/>
          <w:lang w:val="en-US" w:eastAsia="zh-CN"/>
        </w:rPr>
      </w:pPr>
      <w:r>
        <w:rPr>
          <w:rFonts w:hint="eastAsia" w:ascii="仿宋_GB2312" w:hAnsi="仿宋_GB2312" w:eastAsia="仿宋_GB2312" w:cs="仿宋_GB2312"/>
          <w:b/>
          <w:bCs/>
          <w:color w:val="auto"/>
          <w:spacing w:val="0"/>
          <w:kern w:val="0"/>
          <w:sz w:val="32"/>
          <w:szCs w:val="22"/>
          <w:highlight w:val="none"/>
          <w:lang w:val="en-US" w:eastAsia="zh-CN" w:bidi="ar-SA"/>
        </w:rPr>
        <w:t>五是</w:t>
      </w:r>
      <w:r>
        <w:rPr>
          <w:rFonts w:hint="eastAsia" w:ascii="仿宋_GB2312" w:hAnsi="仿宋_GB2312" w:eastAsia="仿宋_GB2312" w:cs="仿宋_GB2312"/>
          <w:bCs/>
          <w:color w:val="auto"/>
          <w:kern w:val="0"/>
          <w:sz w:val="32"/>
          <w:szCs w:val="32"/>
          <w:highlight w:val="none"/>
          <w:shd w:val="clear" w:color="auto" w:fill="FFFFFF"/>
          <w:lang w:val="en-US" w:eastAsia="zh-CN"/>
        </w:rPr>
        <w:t>持续开展农村生活污水治理攻坚行动，完成22个自然村农村生活污水设施的整改提升工作，新增完成22个自然村农村生活污水治理认定。截至2023年底，全区1150个自然村中811个自然村已认定完成农村生活污水治理，农村生活污水治理率达到70.52%。</w:t>
      </w:r>
    </w:p>
    <w:p>
      <w:pPr>
        <w:pStyle w:val="13"/>
        <w:widowControl/>
        <w:shd w:val="clear" w:color="auto" w:fill="FFFFFF"/>
        <w:spacing w:beforeAutospacing="0" w:afterAutospacing="0"/>
        <w:ind w:left="45" w:right="45" w:firstLine="643" w:firstLineChars="200"/>
        <w:jc w:val="both"/>
        <w:outlineLvl w:val="9"/>
        <w:rPr>
          <w:rFonts w:hint="eastAsia" w:ascii="仿宋_GB2312" w:eastAsia="仿宋_GB2312"/>
          <w:bCs/>
          <w:sz w:val="32"/>
          <w:szCs w:val="32"/>
          <w:lang w:val="en-US" w:eastAsia="zh-CN"/>
        </w:rPr>
      </w:pPr>
      <w:r>
        <w:rPr>
          <w:rFonts w:hint="eastAsia" w:ascii="仿宋_GB2312" w:hAnsi="仿宋_GB2312" w:eastAsia="仿宋_GB2312" w:cs="仿宋_GB2312"/>
          <w:b/>
          <w:bCs w:val="0"/>
          <w:color w:val="auto"/>
          <w:kern w:val="0"/>
          <w:sz w:val="32"/>
          <w:szCs w:val="32"/>
          <w:highlight w:val="none"/>
          <w:shd w:val="clear" w:color="auto" w:fill="FFFFFF"/>
          <w:lang w:val="en-US" w:eastAsia="zh-CN"/>
        </w:rPr>
        <w:t>六是</w:t>
      </w:r>
      <w:r>
        <w:rPr>
          <w:rFonts w:hint="eastAsia" w:ascii="仿宋_GB2312" w:hAnsi="仿宋_GB2312" w:eastAsia="仿宋_GB2312" w:cs="仿宋_GB2312"/>
          <w:b w:val="0"/>
          <w:bCs w:val="0"/>
          <w:color w:val="auto"/>
          <w:spacing w:val="0"/>
          <w:kern w:val="0"/>
          <w:sz w:val="32"/>
          <w:szCs w:val="22"/>
          <w:highlight w:val="none"/>
          <w:lang w:val="en-US" w:eastAsia="zh-CN" w:bidi="ar-SA"/>
        </w:rPr>
        <w:t>印发《韶关市曲江区农村“赤膊房”美化行动奖补工作方案</w:t>
      </w:r>
      <w:r>
        <w:rPr>
          <w:rFonts w:hint="eastAsia" w:ascii="仿宋_GB2312" w:hAnsi="仿宋_GB2312" w:eastAsia="仿宋_GB2312" w:cs="仿宋_GB2312"/>
          <w:b w:val="0"/>
          <w:bCs/>
          <w:color w:val="auto"/>
          <w:kern w:val="2"/>
          <w:sz w:val="32"/>
          <w:szCs w:val="32"/>
          <w:highlight w:val="none"/>
          <w:lang w:val="en-US" w:eastAsia="zh-CN" w:bidi="ar-SA"/>
        </w:rPr>
        <w:t>》，完成100栋农房风貌提</w:t>
      </w:r>
      <w:r>
        <w:rPr>
          <w:rFonts w:hint="eastAsia" w:ascii="仿宋_GB2312" w:hAnsi="仿宋_GB2312" w:eastAsia="仿宋_GB2312" w:cs="仿宋_GB2312"/>
          <w:b w:val="0"/>
          <w:bCs w:val="0"/>
          <w:color w:val="auto"/>
          <w:spacing w:val="0"/>
          <w:kern w:val="0"/>
          <w:sz w:val="32"/>
          <w:szCs w:val="22"/>
          <w:highlight w:val="none"/>
          <w:lang w:val="en-US" w:eastAsia="zh-CN" w:bidi="ar-SA"/>
        </w:rPr>
        <w:t>升，开展“两违”建筑整治清拆，拆除违建140宗、总建筑面积110544平方米，开展农村房屋安全隐患整治工作，完成182栋存在风险的农村房屋整治，完成农村危房改造20户</w:t>
      </w:r>
      <w:r>
        <w:rPr>
          <w:rFonts w:hint="eastAsia" w:ascii="仿宋_GB2312" w:eastAsia="仿宋_GB2312"/>
          <w:bCs/>
          <w:sz w:val="32"/>
          <w:szCs w:val="32"/>
          <w:lang w:val="en-US" w:eastAsia="zh-CN"/>
        </w:rPr>
        <w:t>。</w:t>
      </w:r>
    </w:p>
    <w:p>
      <w:pPr>
        <w:pStyle w:val="13"/>
        <w:widowControl/>
        <w:shd w:val="clear" w:color="auto" w:fill="FFFFFF"/>
        <w:spacing w:beforeAutospacing="0" w:afterAutospacing="0"/>
        <w:ind w:left="45" w:right="45" w:firstLine="643" w:firstLineChars="200"/>
        <w:jc w:val="both"/>
        <w:outlineLvl w:val="9"/>
        <w:rPr>
          <w:rFonts w:hint="eastAsia" w:ascii="仿宋_GB2312" w:eastAsia="仿宋_GB2312"/>
          <w:bCs/>
          <w:sz w:val="32"/>
          <w:szCs w:val="32"/>
          <w:lang w:val="en-US" w:eastAsia="zh-CN"/>
        </w:rPr>
      </w:pPr>
      <w:r>
        <w:rPr>
          <w:rFonts w:hint="eastAsia" w:ascii="仿宋_GB2312" w:eastAsia="仿宋_GB2312"/>
          <w:b/>
          <w:bCs w:val="0"/>
          <w:sz w:val="32"/>
          <w:szCs w:val="32"/>
          <w:lang w:val="en-US" w:eastAsia="zh-CN"/>
        </w:rPr>
        <w:t>七是</w:t>
      </w:r>
      <w:r>
        <w:rPr>
          <w:rFonts w:hint="eastAsia" w:ascii="仿宋_GB2312" w:eastAsia="仿宋_GB2312"/>
          <w:bCs/>
          <w:sz w:val="32"/>
          <w:szCs w:val="32"/>
          <w:lang w:val="en-US" w:eastAsia="zh-CN"/>
        </w:rPr>
        <w:t>加强“四好农村路”建设和管护。2023年曲江区按照《韶关市2023年“四好农村路”高质量发展建设攻坚方案》的要求，推进“四好农村路”建设并落实公路管护，为全区农村经济全面发展提供强大动力。全年完成新改建农村公路里程27.121公里和5座危桥改造工程；完成农村公路管养总里程1511.094公里，列养率达100%，并把农村公路养护管理工作列入乡镇年度绩效考核的重要内容，每月对公路养护成效、日常管理等内容进行督查、考核，压实主体管理责任。</w:t>
      </w:r>
    </w:p>
    <w:p>
      <w:pPr>
        <w:spacing w:line="360" w:lineRule="auto"/>
        <w:ind w:firstLine="643" w:firstLineChars="200"/>
        <w:outlineLvl w:val="1"/>
        <w:rPr>
          <w:rFonts w:hint="eastAsia" w:ascii="楷体_GB2312" w:hAnsi="楷体_GB2312" w:eastAsia="楷体_GB2312" w:cs="楷体_GB2312"/>
          <w:b/>
          <w:bCs/>
          <w:sz w:val="32"/>
          <w:szCs w:val="32"/>
          <w:lang w:val="en-US" w:eastAsia="zh-CN"/>
        </w:rPr>
      </w:pPr>
      <w:bookmarkStart w:id="68" w:name="_Toc17235"/>
      <w:bookmarkStart w:id="69" w:name="_Toc9430"/>
      <w:bookmarkStart w:id="70" w:name="_Toc29848"/>
      <w:bookmarkStart w:id="71" w:name="_Toc96960263"/>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四</w:t>
      </w:r>
      <w:r>
        <w:rPr>
          <w:rFonts w:hint="eastAsia" w:ascii="楷体_GB2312" w:hAnsi="楷体_GB2312" w:eastAsia="楷体_GB2312" w:cs="楷体_GB2312"/>
          <w:b/>
          <w:bCs/>
          <w:sz w:val="32"/>
          <w:szCs w:val="32"/>
        </w:rPr>
        <w:t>）</w:t>
      </w:r>
      <w:bookmarkEnd w:id="68"/>
      <w:bookmarkEnd w:id="69"/>
      <w:bookmarkEnd w:id="70"/>
      <w:bookmarkEnd w:id="71"/>
      <w:r>
        <w:rPr>
          <w:rFonts w:hint="eastAsia" w:ascii="楷体_GB2312" w:hAnsi="楷体_GB2312" w:eastAsia="楷体_GB2312" w:cs="楷体_GB2312"/>
          <w:b/>
          <w:bCs/>
          <w:sz w:val="32"/>
          <w:szCs w:val="32"/>
          <w:lang w:val="en-US" w:eastAsia="zh-CN"/>
        </w:rPr>
        <w:t>稳步</w:t>
      </w:r>
      <w:r>
        <w:rPr>
          <w:rFonts w:hint="eastAsia" w:ascii="楷体_GB2312" w:hAnsi="楷体_GB2312" w:eastAsia="楷体_GB2312" w:cs="楷体_GB2312"/>
          <w:b/>
          <w:bCs/>
          <w:sz w:val="32"/>
          <w:szCs w:val="32"/>
        </w:rPr>
        <w:t>提升镇村公共服务水平</w:t>
      </w: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rPr>
        <w:t>促进城乡一体化发展</w:t>
      </w:r>
    </w:p>
    <w:p>
      <w:pPr>
        <w:pStyle w:val="18"/>
        <w:keepNext w:val="0"/>
        <w:keepLines w:val="0"/>
        <w:pageBreakBefore w:val="0"/>
        <w:kinsoku/>
        <w:wordWrap/>
        <w:overflowPunct/>
        <w:topLinePunct w:val="0"/>
        <w:autoSpaceDE/>
        <w:autoSpaceDN/>
        <w:bidi w:val="0"/>
        <w:adjustRightInd/>
        <w:spacing w:line="360" w:lineRule="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2023年曲江区瞄准“农村基本具备现代生活条件”的目标，组织实施乡镇公共服务设施建设，稳步提升镇村公共服务水平，促进城乡一体化发展。</w:t>
      </w:r>
    </w:p>
    <w:p>
      <w:pPr>
        <w:pStyle w:val="18"/>
        <w:keepNext w:val="0"/>
        <w:keepLines w:val="0"/>
        <w:pageBreakBefore w:val="0"/>
        <w:kinsoku/>
        <w:wordWrap/>
        <w:overflowPunct/>
        <w:topLinePunct w:val="0"/>
        <w:autoSpaceDE/>
        <w:autoSpaceDN/>
        <w:bidi w:val="0"/>
        <w:adjustRightInd/>
        <w:spacing w:line="360" w:lineRule="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一是</w:t>
      </w:r>
      <w:r>
        <w:rPr>
          <w:rFonts w:hint="eastAsia" w:ascii="仿宋_GB2312" w:hAnsi="仿宋_GB2312" w:eastAsia="仿宋_GB2312" w:cs="仿宋_GB2312"/>
          <w:b w:val="0"/>
          <w:bCs w:val="0"/>
          <w:sz w:val="32"/>
          <w:szCs w:val="32"/>
          <w:highlight w:val="none"/>
          <w:lang w:val="en-US" w:eastAsia="zh-CN"/>
        </w:rPr>
        <w:t>按照资源整合到位、体制机制健全、服务群众精准的要求，推动新时代文明实践所、站建设不断提档升级、提质扩面。2023年选取马坝、乌石、小坑、沙溪、白土打造新时代文明实践示范所（站），每个镇安排20万元用于优化镇村两级文明实践阵地氛围布置，完善功能场所和基本设施提档提升，实现场所文明实践标识清晰，宣讲设备齐全，习近平新时代中国特色社会主义思想氛围浓厚。各镇均紧扣乡村振兴战略实施、基层社会治理等党委和政府重点任务，围绕“服务老、养育小、让中青年发展好”等群众现实关切，结合实际均成立了5至6支服务队，打造务实管用志愿服务项目。同时，各镇围绕学习实践科学理论、宣传宣讲党的政策、培育践行主流价值、丰富活跃文化生活、持续深入移风易俗等五项工作，结合实际常态化开展了各类新时代文明实践活动。</w:t>
      </w:r>
    </w:p>
    <w:p>
      <w:pPr>
        <w:pStyle w:val="18"/>
        <w:keepNext w:val="0"/>
        <w:keepLines w:val="0"/>
        <w:pageBreakBefore w:val="0"/>
        <w:kinsoku/>
        <w:wordWrap/>
        <w:overflowPunct/>
        <w:topLinePunct w:val="0"/>
        <w:autoSpaceDE/>
        <w:autoSpaceDN/>
        <w:bidi w:val="0"/>
        <w:adjustRightInd/>
        <w:spacing w:line="360" w:lineRule="auto"/>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二是</w:t>
      </w:r>
      <w:r>
        <w:rPr>
          <w:rFonts w:hint="eastAsia" w:ascii="仿宋_GB2312" w:hAnsi="仿宋_GB2312" w:eastAsia="仿宋_GB2312" w:cs="仿宋_GB2312"/>
          <w:b w:val="0"/>
          <w:bCs w:val="0"/>
          <w:sz w:val="32"/>
          <w:szCs w:val="32"/>
          <w:highlight w:val="none"/>
          <w:lang w:val="en-US" w:eastAsia="zh-CN"/>
        </w:rPr>
        <w:t>加强乡镇生活污水处理设施建设及运维，持续改善乡镇的生活环境和水生态环境。2023年曲江区实施镇级生活污水处理设施第三方运维项目，委托第三方对沙溪、白土、枫湾、大塘、乌石、樟市、小坑、罗坑等8个镇级污水处理厂进行运营维护，镇级生活污水处理设施稳定运行率100%，污水处理后合格率达100%；同时，2023年度共完成了污水管网建设20公里，其中沙溪镇新建污水管网10公里，白土镇新建污水管网10公里，使污水处理设施进一步扩容提质。</w:t>
      </w:r>
    </w:p>
    <w:p>
      <w:pPr>
        <w:pStyle w:val="18"/>
        <w:keepNext w:val="0"/>
        <w:keepLines w:val="0"/>
        <w:pageBreakBefore w:val="0"/>
        <w:widowControl w:val="0"/>
        <w:kinsoku/>
        <w:wordWrap/>
        <w:overflowPunct/>
        <w:topLinePunct w:val="0"/>
        <w:autoSpaceDE/>
        <w:autoSpaceDN/>
        <w:bidi w:val="0"/>
        <w:adjustRightInd/>
        <w:spacing w:line="360" w:lineRule="auto"/>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三是</w:t>
      </w:r>
      <w:r>
        <w:rPr>
          <w:rFonts w:hint="eastAsia" w:ascii="仿宋_GB2312" w:hAnsi="仿宋_GB2312" w:eastAsia="仿宋_GB2312" w:cs="仿宋_GB2312"/>
          <w:b w:val="0"/>
          <w:bCs w:val="0"/>
          <w:sz w:val="32"/>
          <w:szCs w:val="32"/>
          <w:highlight w:val="none"/>
          <w:lang w:val="en-US" w:eastAsia="zh-CN"/>
        </w:rPr>
        <w:t>持续</w:t>
      </w:r>
      <w:r>
        <w:rPr>
          <w:rFonts w:hint="eastAsia" w:ascii="仿宋_GB2312" w:hAnsi="仿宋_GB2312" w:eastAsia="仿宋_GB2312" w:cs="仿宋_GB2312"/>
          <w:sz w:val="32"/>
          <w:szCs w:val="32"/>
          <w:highlight w:val="none"/>
          <w:lang w:val="en-US" w:eastAsia="zh-CN"/>
        </w:rPr>
        <w:t>提升基层医疗服务水平。2023年曲江区就肺癌、肝癌、食管癌、胃癌等四种常见癌症（肿瘤）开展高危人群筛查，共完成筛查40256人，增强乡镇群众的肿瘤防治意识，实现肿瘤的早发现、早治疗，提高肿瘤患者的生存率和生活质量。同时，为全区各乡镇卫生院购买资源共享中心建设所需硬件设施，包括彩色超声、远程心电等设备，加快实现县域医共体检查检验互认资源对所有乡镇的覆盖；完成小坑镇卫生院、枫湾镇卫生院、沙溪镇卫生院三个乡镇卫生院的中医特色科室建设，不断优化就医环境，提升基层医疗服务能力和人民的健康管理水平。</w:t>
      </w:r>
    </w:p>
    <w:bookmarkEnd w:id="66"/>
    <w:bookmarkEnd w:id="67"/>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eastAsia" w:ascii="楷体_GB2312" w:hAnsi="楷体_GB2312" w:eastAsia="楷体_GB2312" w:cs="楷体_GB2312"/>
          <w:b/>
          <w:bCs/>
          <w:sz w:val="32"/>
          <w:szCs w:val="32"/>
          <w:lang w:eastAsia="zh-CN"/>
        </w:rPr>
      </w:pPr>
      <w:bookmarkStart w:id="72" w:name="_Toc18244"/>
      <w:bookmarkStart w:id="73" w:name="_Toc12520"/>
      <w:bookmarkStart w:id="74" w:name="_Toc13341"/>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五</w:t>
      </w:r>
      <w:r>
        <w:rPr>
          <w:rFonts w:hint="eastAsia" w:ascii="楷体_GB2312" w:hAnsi="楷体_GB2312" w:eastAsia="楷体_GB2312" w:cs="楷体_GB2312"/>
          <w:b/>
          <w:bCs/>
          <w:sz w:val="32"/>
          <w:szCs w:val="32"/>
        </w:rPr>
        <w:t>）健全完善乡村治理体系，提升抓党建促乡村振兴水平</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default" w:ascii="仿宋_GB2312" w:hAnsi="仿宋_GB2312" w:eastAsia="仿宋_GB2312" w:cs="仿宋_GB2312"/>
          <w:b w:val="0"/>
          <w:bCs w:val="0"/>
          <w:kern w:val="2"/>
          <w:sz w:val="32"/>
          <w:highlight w:val="none"/>
          <w:lang w:val="en-US" w:eastAsia="zh-CN"/>
        </w:rPr>
      </w:pPr>
      <w:r>
        <w:rPr>
          <w:rFonts w:hint="default" w:ascii="仿宋_GB2312" w:hAnsi="仿宋_GB2312" w:eastAsia="仿宋_GB2312" w:cs="仿宋_GB2312"/>
          <w:b/>
          <w:bCs/>
          <w:kern w:val="2"/>
          <w:sz w:val="32"/>
          <w:highlight w:val="none"/>
          <w:lang w:val="en-US" w:eastAsia="zh-CN"/>
        </w:rPr>
        <w:t>一是</w:t>
      </w:r>
      <w:r>
        <w:rPr>
          <w:rFonts w:hint="default" w:ascii="仿宋_GB2312" w:hAnsi="仿宋_GB2312" w:eastAsia="仿宋_GB2312" w:cs="仿宋_GB2312"/>
          <w:b w:val="0"/>
          <w:bCs w:val="0"/>
          <w:kern w:val="2"/>
          <w:sz w:val="32"/>
          <w:highlight w:val="none"/>
          <w:lang w:val="en-US" w:eastAsia="zh-CN"/>
        </w:rPr>
        <w:t>深入实施新一轮加强基层党组织建设三年行动计划，强化镇党委在推进乡村振兴中的作用</w:t>
      </w:r>
      <w:r>
        <w:rPr>
          <w:rFonts w:hint="eastAsia" w:ascii="仿宋_GB2312" w:hAnsi="仿宋_GB2312" w:eastAsia="仿宋_GB2312" w:cs="仿宋_GB2312"/>
          <w:b w:val="0"/>
          <w:bCs w:val="0"/>
          <w:kern w:val="2"/>
          <w:sz w:val="32"/>
          <w:highlight w:val="none"/>
          <w:lang w:val="en-US" w:eastAsia="zh-CN"/>
        </w:rPr>
        <w:t>。2023年曲江区持续实施</w:t>
      </w:r>
      <w:r>
        <w:rPr>
          <w:rFonts w:hint="default" w:ascii="仿宋_GB2312" w:hAnsi="仿宋_GB2312" w:eastAsia="仿宋_GB2312" w:cs="仿宋_GB2312"/>
          <w:b w:val="0"/>
          <w:bCs w:val="0"/>
          <w:kern w:val="2"/>
          <w:sz w:val="32"/>
          <w:highlight w:val="none"/>
          <w:lang w:val="en-US" w:eastAsia="zh-CN"/>
        </w:rPr>
        <w:t>《曲江区加强党的基层组织建设三年行动计划（2021—2023年）实施方案》</w:t>
      </w:r>
      <w:r>
        <w:rPr>
          <w:rFonts w:hint="eastAsia" w:ascii="仿宋_GB2312" w:hAnsi="仿宋_GB2312" w:eastAsia="仿宋_GB2312" w:cs="仿宋_GB2312"/>
          <w:b w:val="0"/>
          <w:bCs w:val="0"/>
          <w:kern w:val="2"/>
          <w:sz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制定区委书记抓乡村振兴责任清单、抓党建促乡村振兴示范县创建工作任务清单，构建职责清晰、分工明确的责任体系和常态化工作机制。加强村民小组规范化建设，在全市率先实现村民小组党组织100%全覆盖。</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eastAsia" w:ascii="仿宋_GB2312" w:hAnsi="仿宋_GB2312" w:eastAsia="仿宋_GB2312" w:cs="仿宋_GB2312"/>
          <w:b w:val="0"/>
          <w:bCs w:val="0"/>
          <w:color w:val="auto"/>
          <w:kern w:val="2"/>
          <w:sz w:val="32"/>
          <w:szCs w:val="32"/>
          <w:highlight w:val="none"/>
          <w:lang w:val="en-US" w:eastAsia="zh-CN"/>
        </w:rPr>
      </w:pPr>
      <w:r>
        <w:rPr>
          <w:rFonts w:hint="eastAsia" w:ascii="仿宋_GB2312" w:hAnsi="仿宋_GB2312" w:eastAsia="仿宋_GB2312" w:cs="仿宋_GB2312"/>
          <w:b/>
          <w:bCs/>
          <w:color w:val="auto"/>
          <w:spacing w:val="0"/>
          <w:kern w:val="0"/>
          <w:sz w:val="32"/>
          <w:szCs w:val="22"/>
          <w:highlight w:val="none"/>
          <w:lang w:val="en-US" w:eastAsia="zh-CN" w:bidi="ar-SA"/>
        </w:rPr>
        <w:t>二是</w:t>
      </w:r>
      <w:r>
        <w:rPr>
          <w:rFonts w:hint="eastAsia" w:ascii="仿宋_GB2312" w:hAnsi="仿宋_GB2312" w:eastAsia="仿宋_GB2312" w:cs="仿宋_GB2312"/>
          <w:b w:val="0"/>
          <w:bCs w:val="0"/>
          <w:color w:val="auto"/>
          <w:sz w:val="32"/>
          <w:szCs w:val="32"/>
          <w:highlight w:val="none"/>
          <w:lang w:val="en-US" w:eastAsia="zh-CN"/>
        </w:rPr>
        <w:t>推广农村网格化治理试点，以网格结构、村情特点、人员权责为工作着力点，以点带面建 强基层党建网格化管理体系，构建“村到组、组到户、户到人”三级党建网格，以党建引领为资源配置“指挥棒”，由“小分队”转为“大部队”，变“带头干”为“合力干”，推动各类资源要素嵌合融入“一张网格”，有力保障诉求在网格发现、资源在网格整合、问题在网格解决、服务在网格提升。截至2023年底，全区共规范设置一级网格85个、二级网格621个、三级网格2827个，设置一级网格长约340人，二级、三级网格员3500人</w:t>
      </w:r>
      <w:r>
        <w:rPr>
          <w:rFonts w:hint="eastAsia" w:ascii="仿宋_GB2312" w:hAnsi="仿宋_GB2312" w:eastAsia="仿宋_GB2312" w:cs="仿宋_GB2312"/>
          <w:b w:val="0"/>
          <w:bCs w:val="0"/>
          <w:color w:val="auto"/>
          <w:spacing w:val="0"/>
          <w:kern w:val="0"/>
          <w:sz w:val="32"/>
          <w:szCs w:val="22"/>
          <w:highlight w:val="none"/>
          <w:lang w:val="en-US" w:eastAsia="zh-CN" w:bidi="ar-SA"/>
        </w:rPr>
        <w:t>，网格实有楼栋入格率100%，实有房屋入格率100%，实有单</w:t>
      </w:r>
      <w:r>
        <w:rPr>
          <w:rFonts w:hint="eastAsia" w:ascii="仿宋_GB2312" w:hAnsi="仿宋_GB2312" w:eastAsia="仿宋_GB2312" w:cs="仿宋_GB2312"/>
          <w:b w:val="0"/>
          <w:bCs w:val="0"/>
          <w:color w:val="auto"/>
          <w:kern w:val="0"/>
          <w:sz w:val="32"/>
          <w:szCs w:val="32"/>
          <w:highlight w:val="none"/>
          <w:shd w:val="clear" w:color="auto" w:fill="auto"/>
          <w:lang w:val="en-US" w:eastAsia="zh-CN" w:bidi="ar"/>
        </w:rPr>
        <w:t>位入格率97.31%</w:t>
      </w:r>
      <w:r>
        <w:rPr>
          <w:rFonts w:hint="eastAsia" w:ascii="仿宋_GB2312" w:hAnsi="仿宋_GB2312" w:eastAsia="仿宋_GB2312" w:cs="仿宋_GB2312"/>
          <w:b w:val="0"/>
          <w:bCs w:val="0"/>
          <w:color w:val="auto"/>
          <w:kern w:val="2"/>
          <w:sz w:val="32"/>
          <w:szCs w:val="32"/>
          <w:highlight w:val="none"/>
          <w:lang w:val="en-US" w:eastAsia="zh-CN"/>
        </w:rPr>
        <w:t>；</w:t>
      </w:r>
      <w:r>
        <w:rPr>
          <w:rFonts w:hint="eastAsia" w:ascii="仿宋_GB2312" w:hAnsi="仿宋_GB2312" w:eastAsia="仿宋_GB2312" w:cs="仿宋_GB2312"/>
          <w:b w:val="0"/>
          <w:bCs w:val="0"/>
          <w:color w:val="auto"/>
          <w:spacing w:val="0"/>
          <w:kern w:val="0"/>
          <w:sz w:val="32"/>
          <w:szCs w:val="22"/>
          <w:highlight w:val="none"/>
          <w:lang w:val="en-US" w:eastAsia="zh-CN" w:bidi="ar-SA"/>
        </w:rPr>
        <w:t>全年新增网格事件27699件，结案27646件，网格事件办结率99.81%</w:t>
      </w:r>
      <w:r>
        <w:rPr>
          <w:rFonts w:hint="eastAsia" w:ascii="仿宋_GB2312" w:hAnsi="仿宋_GB2312" w:eastAsia="仿宋_GB2312" w:cs="仿宋_GB2312"/>
          <w:b w:val="0"/>
          <w:bCs w:val="0"/>
          <w:color w:val="auto"/>
          <w:kern w:val="0"/>
          <w:sz w:val="32"/>
          <w:szCs w:val="32"/>
          <w:highlight w:val="none"/>
          <w:shd w:val="clear" w:color="auto" w:fill="auto"/>
          <w:lang w:val="en-US" w:eastAsia="zh-CN" w:bidi="ar"/>
        </w:rPr>
        <w:t>。</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eastAsia" w:ascii="仿宋_GB2312" w:hAnsi="仿宋_GB2312" w:eastAsia="仿宋_GB2312" w:cs="仿宋_GB2312"/>
          <w:b w:val="0"/>
          <w:bCs w:val="0"/>
          <w:color w:val="auto"/>
          <w:spacing w:val="0"/>
          <w:kern w:val="0"/>
          <w:sz w:val="32"/>
          <w:szCs w:val="22"/>
          <w:highlight w:val="none"/>
          <w:lang w:val="en-US" w:eastAsia="zh-CN" w:bidi="ar-SA"/>
        </w:rPr>
      </w:pPr>
      <w:r>
        <w:rPr>
          <w:rFonts w:hint="eastAsia" w:ascii="仿宋_GB2312" w:hAnsi="仿宋_GB2312" w:eastAsia="仿宋_GB2312" w:cs="仿宋_GB2312"/>
          <w:b/>
          <w:bCs/>
          <w:kern w:val="2"/>
          <w:sz w:val="32"/>
          <w:highlight w:val="none"/>
          <w:lang w:val="en-US" w:eastAsia="zh-CN"/>
        </w:rPr>
        <w:t>三</w:t>
      </w:r>
      <w:r>
        <w:rPr>
          <w:rFonts w:hint="default" w:ascii="仿宋_GB2312" w:hAnsi="仿宋_GB2312" w:eastAsia="仿宋_GB2312" w:cs="仿宋_GB2312"/>
          <w:b/>
          <w:bCs/>
          <w:kern w:val="2"/>
          <w:sz w:val="32"/>
          <w:highlight w:val="none"/>
          <w:lang w:val="en-US" w:eastAsia="zh-CN"/>
        </w:rPr>
        <w:t>是</w:t>
      </w:r>
      <w:r>
        <w:rPr>
          <w:rFonts w:hint="eastAsia" w:ascii="仿宋_GB2312" w:hAnsi="仿宋_GB2312" w:eastAsia="仿宋_GB2312" w:cs="仿宋_GB2312"/>
          <w:b w:val="0"/>
          <w:bCs w:val="0"/>
          <w:color w:val="auto"/>
          <w:spacing w:val="0"/>
          <w:kern w:val="0"/>
          <w:sz w:val="32"/>
          <w:szCs w:val="22"/>
          <w:highlight w:val="none"/>
          <w:lang w:val="en-US" w:eastAsia="zh-CN" w:bidi="ar-SA"/>
        </w:rPr>
        <w:t>进一步</w:t>
      </w:r>
      <w:r>
        <w:rPr>
          <w:rFonts w:hint="eastAsia" w:ascii="仿宋_GB2312" w:hAnsi="仿宋_GB2312" w:eastAsia="仿宋_GB2312" w:cs="仿宋_GB2312"/>
          <w:b w:val="0"/>
          <w:bCs w:val="0"/>
          <w:color w:val="auto"/>
          <w:sz w:val="32"/>
          <w:szCs w:val="32"/>
          <w:highlight w:val="none"/>
          <w:lang w:val="en-US" w:eastAsia="zh-CN"/>
        </w:rPr>
        <w:t>完善党组织领导下的自治法治德治相结合的乡村治理体系。落实“四议两公开”，完善议事决策规则，规范公章使用、会议记录、村务公开、村务监督等，建立党组织领导下的“民主协商、一事一议”的村（居）民协商自治模式；</w:t>
      </w:r>
      <w:r>
        <w:rPr>
          <w:rFonts w:hint="eastAsia" w:ascii="仿宋_GB2312" w:hAnsi="仿宋_GB2312" w:eastAsia="仿宋_GB2312" w:cs="仿宋_GB2312"/>
          <w:b w:val="0"/>
          <w:bCs w:val="0"/>
          <w:color w:val="auto"/>
          <w:spacing w:val="0"/>
          <w:kern w:val="0"/>
          <w:sz w:val="32"/>
          <w:szCs w:val="22"/>
          <w:highlight w:val="none"/>
          <w:lang w:val="en-US" w:eastAsia="zh-CN" w:bidi="ar-SA"/>
        </w:rPr>
        <w:t>完善区镇村三级公共法律服务实体平台，累计接待群众咨询约2500次。推进“一村（社区）一法律顾问”工作，累计提供法律服务1869件、法律咨询1332人次、法治宣传活动445场次</w:t>
      </w:r>
      <w:r>
        <w:rPr>
          <w:rFonts w:hint="eastAsia" w:ascii="仿宋_GB2312" w:hAnsi="仿宋_GB2312" w:eastAsia="仿宋_GB2312" w:cs="仿宋_GB2312"/>
          <w:b w:val="0"/>
          <w:bCs w:val="0"/>
          <w:color w:val="auto"/>
          <w:sz w:val="32"/>
          <w:szCs w:val="32"/>
          <w:highlight w:val="none"/>
          <w:lang w:val="en-US" w:eastAsia="zh-CN"/>
        </w:rPr>
        <w:t>；加强先进典型选树，举办第九届曲江区道德模范、“文明家庭”等推选工作，推选出曲江区道德模范和提名奖19名等</w:t>
      </w:r>
      <w:r>
        <w:rPr>
          <w:rFonts w:hint="eastAsia" w:ascii="仿宋_GB2312" w:hAnsi="仿宋_GB2312" w:eastAsia="仿宋_GB2312" w:cs="仿宋_GB2312"/>
          <w:b w:val="0"/>
          <w:bCs w:val="0"/>
          <w:color w:val="auto"/>
          <w:spacing w:val="0"/>
          <w:kern w:val="0"/>
          <w:sz w:val="32"/>
          <w:szCs w:val="22"/>
          <w:highlight w:val="none"/>
          <w:lang w:val="en-US" w:eastAsia="zh-CN" w:bidi="ar-SA"/>
        </w:rPr>
        <w:t>。</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default" w:ascii="仿宋_GB2312" w:hAnsi="仿宋_GB2312" w:eastAsia="仿宋_GB2312" w:cs="仿宋_GB2312"/>
          <w:b w:val="0"/>
          <w:bCs w:val="0"/>
          <w:color w:val="auto"/>
          <w:spacing w:val="0"/>
          <w:kern w:val="0"/>
          <w:sz w:val="32"/>
          <w:szCs w:val="22"/>
          <w:highlight w:val="none"/>
          <w:lang w:val="en-US" w:eastAsia="zh-CN" w:bidi="ar-SA"/>
        </w:rPr>
      </w:pPr>
      <w:r>
        <w:rPr>
          <w:rFonts w:hint="eastAsia" w:ascii="仿宋_GB2312" w:hAnsi="仿宋_GB2312" w:eastAsia="仿宋_GB2312" w:cs="仿宋_GB2312"/>
          <w:b/>
          <w:bCs/>
          <w:kern w:val="2"/>
          <w:sz w:val="32"/>
          <w:highlight w:val="none"/>
          <w:lang w:val="en-US" w:eastAsia="zh-CN"/>
        </w:rPr>
        <w:t>四</w:t>
      </w:r>
      <w:r>
        <w:rPr>
          <w:rFonts w:hint="default" w:ascii="仿宋_GB2312" w:hAnsi="仿宋_GB2312" w:eastAsia="仿宋_GB2312" w:cs="仿宋_GB2312"/>
          <w:b/>
          <w:bCs/>
          <w:kern w:val="2"/>
          <w:sz w:val="32"/>
          <w:highlight w:val="none"/>
          <w:lang w:val="en-US" w:eastAsia="zh-CN"/>
        </w:rPr>
        <w:t>是</w:t>
      </w:r>
      <w:r>
        <w:rPr>
          <w:rFonts w:hint="default" w:ascii="仿宋_GB2312" w:hAnsi="仿宋_GB2312" w:eastAsia="仿宋_GB2312" w:cs="仿宋_GB2312"/>
          <w:b w:val="0"/>
          <w:bCs w:val="0"/>
          <w:color w:val="auto"/>
          <w:spacing w:val="0"/>
          <w:kern w:val="0"/>
          <w:sz w:val="32"/>
          <w:szCs w:val="22"/>
          <w:highlight w:val="none"/>
          <w:lang w:val="en-US" w:eastAsia="zh-CN" w:bidi="ar-SA"/>
        </w:rPr>
        <w:t>加强乡村振兴人才队伍建设。2023年曲江区共开展城乡优秀校长交流轮岗、教师交流轮岗，组织名优及骨干教师送教下乡约30人次；认定农业农村“土专家”“田秀才”“乡创客”35人；招募乡村振兴志愿者34名，组建高校结对项目19个、动员返乡大学生300余名参与乡村振兴服务；实施新时代“百团千才万匠”人才工程，引进基层人才90名，建成1个区级、6个镇级乡村振兴人才驿站，开展和承办各类人才项目对接活动71场次。</w:t>
      </w:r>
    </w:p>
    <w:p>
      <w:pPr>
        <w:pStyle w:val="21"/>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outlineLvl w:val="9"/>
        <w:rPr>
          <w:rFonts w:hint="eastAsia" w:ascii="仿宋_GB2312" w:hAnsi="仿宋_GB2312" w:eastAsia="仿宋_GB2312" w:cs="仿宋_GB2312"/>
          <w:b w:val="0"/>
          <w:bCs w:val="0"/>
          <w:color w:val="auto"/>
          <w:spacing w:val="0"/>
          <w:kern w:val="0"/>
          <w:sz w:val="32"/>
          <w:szCs w:val="22"/>
          <w:highlight w:val="none"/>
          <w:lang w:val="en-US" w:eastAsia="zh-CN" w:bidi="ar-SA"/>
        </w:rPr>
      </w:pPr>
      <w:r>
        <w:rPr>
          <w:rFonts w:hint="eastAsia" w:ascii="仿宋_GB2312" w:hAnsi="仿宋_GB2312" w:eastAsia="仿宋_GB2312" w:cs="仿宋_GB2312"/>
          <w:b/>
          <w:bCs/>
          <w:color w:val="auto"/>
          <w:spacing w:val="0"/>
          <w:kern w:val="0"/>
          <w:sz w:val="32"/>
          <w:szCs w:val="22"/>
          <w:highlight w:val="none"/>
          <w:lang w:val="en-US" w:eastAsia="zh-CN" w:bidi="ar-SA"/>
        </w:rPr>
        <w:t>五是</w:t>
      </w:r>
      <w:r>
        <w:rPr>
          <w:rFonts w:hint="eastAsia" w:ascii="仿宋_GB2312" w:hAnsi="仿宋_GB2312" w:eastAsia="仿宋_GB2312" w:cs="仿宋_GB2312"/>
          <w:b w:val="0"/>
          <w:bCs w:val="0"/>
          <w:color w:val="auto"/>
          <w:spacing w:val="0"/>
          <w:kern w:val="0"/>
          <w:sz w:val="32"/>
          <w:szCs w:val="22"/>
          <w:highlight w:val="none"/>
          <w:lang w:val="en-US" w:eastAsia="zh-CN" w:bidi="ar-SA"/>
        </w:rPr>
        <w:t>广泛开展文明村镇建设，自2020年以来，按照市文明委工作部署，建立了每三年一次的精神文明建设先进集体评选机制，把推荐评选活动作为推进社会主义核心价值体系建设的重要抓手，积极推荐上报精神文明建设先进集体，常态化开展各类文明创建活动，充分发挥文明村镇、文明单位的示范带头作用，更好地培育良好社会风尚，营造社会文明氛围。2023年底区文明办开展2021-2023年度曲江区文明村镇、文明单位考核测评，评选出6个区文明单位和白土镇河边村、下乡村、樟市镇西约村、枫湾镇浪石村等4个区文明村。截至2023年底，全区区级以上文明镇覆盖率达100%，区级以上文明村覆盖率为98.8%。</w:t>
      </w:r>
    </w:p>
    <w:bookmarkEnd w:id="72"/>
    <w:bookmarkEnd w:id="73"/>
    <w:bookmarkEnd w:id="74"/>
    <w:p>
      <w:pPr>
        <w:snapToGrid w:val="0"/>
        <w:spacing w:line="360" w:lineRule="auto"/>
        <w:ind w:firstLine="640" w:firstLineChars="200"/>
        <w:outlineLvl w:val="0"/>
        <w:rPr>
          <w:rFonts w:ascii="Times New Roman" w:hAnsi="Times New Roman" w:eastAsia="黑体" w:cs="Times New Roman"/>
          <w:sz w:val="32"/>
          <w:szCs w:val="32"/>
        </w:rPr>
      </w:pPr>
      <w:bookmarkStart w:id="75" w:name="_Toc96960267"/>
      <w:bookmarkStart w:id="76" w:name="_Toc25589"/>
      <w:bookmarkStart w:id="77" w:name="_Toc17548"/>
      <w:r>
        <w:rPr>
          <w:rFonts w:hint="eastAsia" w:ascii="Times New Roman" w:hAnsi="Times New Roman" w:eastAsia="黑体" w:cs="Times New Roman"/>
          <w:sz w:val="32"/>
          <w:szCs w:val="32"/>
        </w:rPr>
        <w:t>五、存在问题</w:t>
      </w:r>
      <w:bookmarkEnd w:id="75"/>
      <w:bookmarkEnd w:id="76"/>
      <w:bookmarkEnd w:id="77"/>
    </w:p>
    <w:p>
      <w:pPr>
        <w:snapToGrid w:val="0"/>
        <w:spacing w:line="360" w:lineRule="auto"/>
        <w:ind w:firstLine="643" w:firstLineChars="200"/>
        <w:outlineLvl w:val="1"/>
        <w:rPr>
          <w:rFonts w:hint="default" w:ascii="楷体_GB2312" w:hAnsi="楷体_GB2312" w:eastAsia="楷体_GB2312" w:cs="楷体_GB2312"/>
          <w:b/>
          <w:bCs/>
          <w:sz w:val="32"/>
          <w:szCs w:val="32"/>
          <w:lang w:val="en-US" w:eastAsia="zh-CN"/>
        </w:rPr>
      </w:pPr>
      <w:bookmarkStart w:id="78" w:name="_Toc29864"/>
      <w:bookmarkStart w:id="79" w:name="_Toc96960268"/>
      <w:bookmarkStart w:id="80" w:name="_Toc24783"/>
      <w:bookmarkStart w:id="81" w:name="_Toc25507"/>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一</w:t>
      </w: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部分绩效指标不够合理</w:t>
      </w:r>
    </w:p>
    <w:p>
      <w:pPr>
        <w:snapToGrid w:val="0"/>
        <w:spacing w:line="360" w:lineRule="auto"/>
        <w:ind w:firstLine="640" w:firstLineChars="200"/>
        <w:outlineLvl w:val="9"/>
        <w:rPr>
          <w:rStyle w:val="23"/>
          <w:rFonts w:cs="Times New Roman"/>
          <w:sz w:val="32"/>
        </w:rPr>
      </w:pPr>
      <w:r>
        <w:rPr>
          <w:rFonts w:hint="eastAsia" w:ascii="仿宋_GB2312" w:eastAsia="仿宋_GB2312"/>
          <w:sz w:val="32"/>
          <w:szCs w:val="32"/>
          <w:lang w:val="en-US" w:eastAsia="zh-CN"/>
        </w:rPr>
        <w:t>在曲江区2023年省级乡村振兴驻镇帮镇扶村资金（省级巩固拓展脱贫攻坚成果同乡村振兴有效衔接资金）绩效目标表中，5个效益指标的设置不够合理</w:t>
      </w:r>
      <w:r>
        <w:rPr>
          <w:rFonts w:hint="eastAsia" w:ascii="仿宋_GB2312" w:eastAsia="仿宋_GB2312"/>
          <w:sz w:val="32"/>
          <w:szCs w:val="32"/>
          <w:highlight w:val="none"/>
          <w:lang w:val="en-US" w:eastAsia="zh-CN"/>
        </w:rPr>
        <w:t>。如经济效益指标“当地群众收入”，指标值为“提高”，未明确具体的标准，以“提高”作为指标值则哪怕仅提高1分钱也可视作完成指标，显然不够合理；社会效益指标“乡镇（街道）、行政村（社区）新时代文明实践所（站）”指标值为“提档升级、提质扩面”，工作做到哪一程度才能算是完成指标，不明确</w:t>
      </w:r>
      <w:r>
        <w:rPr>
          <w:rFonts w:hint="eastAsia" w:ascii="仿宋_GB2312" w:hAnsi="仿宋_GB2312" w:eastAsia="仿宋_GB2312" w:cs="仿宋_GB2312"/>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outlineLvl w:val="1"/>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rPr>
        <w:t>）</w:t>
      </w:r>
      <w:bookmarkEnd w:id="78"/>
      <w:r>
        <w:rPr>
          <w:rFonts w:hint="eastAsia" w:ascii="楷体_GB2312" w:hAnsi="楷体_GB2312" w:eastAsia="楷体_GB2312" w:cs="楷体_GB2312"/>
          <w:b/>
          <w:bCs/>
          <w:sz w:val="32"/>
          <w:szCs w:val="32"/>
        </w:rPr>
        <w:t>资金支出率</w:t>
      </w:r>
      <w:bookmarkEnd w:id="79"/>
      <w:r>
        <w:rPr>
          <w:rFonts w:hint="eastAsia" w:ascii="楷体_GB2312" w:hAnsi="楷体_GB2312" w:eastAsia="楷体_GB2312" w:cs="楷体_GB2312"/>
          <w:b/>
          <w:bCs/>
          <w:sz w:val="32"/>
          <w:szCs w:val="32"/>
          <w:lang w:val="en-US" w:eastAsia="zh-CN"/>
        </w:rPr>
        <w:t>较低</w:t>
      </w:r>
      <w:bookmarkEnd w:id="80"/>
      <w:bookmarkEnd w:id="81"/>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9"/>
        <w:rPr>
          <w:sz w:val="32"/>
          <w:szCs w:val="32"/>
        </w:rPr>
      </w:pPr>
      <w:r>
        <w:rPr>
          <w:rFonts w:hint="eastAsia" w:ascii="仿宋_GB2312" w:hAnsi="仿宋_GB2312" w:eastAsia="仿宋_GB2312" w:cs="仿宋_GB2312"/>
          <w:color w:val="000000"/>
          <w:sz w:val="32"/>
          <w:szCs w:val="32"/>
          <w:lang w:eastAsia="zh-CN"/>
        </w:rPr>
        <w:t>曲江区2023年乡村振兴驻镇帮镇扶村资金和中央财政衔接推进乡村振兴补助资金总额20,726.4万元，实际支出3,090.19万元，资金支出率仅为14.91%。支出率较低的原因主要是2023年整体经济低迷，财政收入骤减不及预期，财政收支紧张，“三保”面临较大压力，导致项目款项无法在当年度支出；其次是个别项目前期工作不够充分，项目实施进度滞后于计划。</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0"/>
        <w:rPr>
          <w:rFonts w:ascii="Times New Roman" w:hAnsi="Times New Roman" w:eastAsia="黑体" w:cs="Times New Roman"/>
          <w:sz w:val="32"/>
          <w:szCs w:val="32"/>
        </w:rPr>
      </w:pPr>
      <w:bookmarkStart w:id="82" w:name="_Toc12506"/>
      <w:bookmarkStart w:id="83" w:name="_Toc24610"/>
      <w:bookmarkStart w:id="84" w:name="_Toc96960271"/>
      <w:r>
        <w:rPr>
          <w:rFonts w:hint="eastAsia" w:ascii="Times New Roman" w:hAnsi="Times New Roman" w:eastAsia="黑体" w:cs="Times New Roman"/>
          <w:sz w:val="32"/>
          <w:szCs w:val="32"/>
        </w:rPr>
        <w:t>六、相关建议</w:t>
      </w:r>
      <w:bookmarkEnd w:id="82"/>
      <w:bookmarkEnd w:id="83"/>
      <w:bookmarkEnd w:id="84"/>
    </w:p>
    <w:p>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outlineLvl w:val="1"/>
        <w:rPr>
          <w:rFonts w:hint="eastAsia" w:ascii="楷体_GB2312" w:hAnsi="楷体_GB2312" w:eastAsia="楷体_GB2312" w:cs="楷体_GB2312"/>
          <w:b/>
          <w:bCs/>
          <w:sz w:val="32"/>
          <w:szCs w:val="32"/>
        </w:rPr>
      </w:pPr>
      <w:bookmarkStart w:id="85" w:name="_Toc96960272"/>
      <w:bookmarkStart w:id="86" w:name="_Toc25203"/>
      <w:bookmarkStart w:id="87" w:name="_Toc30012"/>
      <w:bookmarkStart w:id="88" w:name="_Toc26914"/>
      <w:bookmarkStart w:id="89" w:name="_Toc25884"/>
      <w:bookmarkStart w:id="90" w:name="_Toc29495"/>
      <w:r>
        <w:rPr>
          <w:rFonts w:hint="eastAsia" w:ascii="楷体_GB2312" w:hAnsi="楷体_GB2312" w:eastAsia="楷体_GB2312" w:cs="楷体_GB2312"/>
          <w:b/>
          <w:bCs/>
          <w:sz w:val="32"/>
          <w:szCs w:val="32"/>
        </w:rPr>
        <w:t>（一）</w:t>
      </w:r>
      <w:bookmarkEnd w:id="85"/>
      <w:bookmarkEnd w:id="86"/>
      <w:bookmarkEnd w:id="87"/>
      <w:bookmarkEnd w:id="88"/>
      <w:bookmarkStart w:id="91" w:name="_Toc96960273"/>
      <w:r>
        <w:rPr>
          <w:rFonts w:hint="eastAsia" w:ascii="楷体_GB2312" w:hAnsi="楷体_GB2312" w:eastAsia="楷体_GB2312" w:cs="楷体_GB2312"/>
          <w:b/>
          <w:bCs/>
          <w:sz w:val="32"/>
          <w:szCs w:val="32"/>
        </w:rPr>
        <w:t>完善绩效</w:t>
      </w:r>
      <w:r>
        <w:rPr>
          <w:rFonts w:hint="eastAsia" w:ascii="楷体_GB2312" w:hAnsi="楷体_GB2312" w:eastAsia="楷体_GB2312" w:cs="楷体_GB2312"/>
          <w:b/>
          <w:bCs/>
          <w:sz w:val="32"/>
          <w:szCs w:val="32"/>
          <w:lang w:val="en-US" w:eastAsia="zh-CN"/>
        </w:rPr>
        <w:t>指标</w:t>
      </w:r>
      <w:r>
        <w:rPr>
          <w:rFonts w:hint="eastAsia" w:ascii="楷体_GB2312" w:hAnsi="楷体_GB2312" w:eastAsia="楷体_GB2312" w:cs="楷体_GB2312"/>
          <w:b/>
          <w:bCs/>
          <w:sz w:val="32"/>
          <w:szCs w:val="32"/>
        </w:rPr>
        <w:t>设置</w:t>
      </w:r>
      <w:bookmarkEnd w:id="89"/>
      <w:bookmarkEnd w:id="90"/>
      <w:bookmarkEnd w:id="91"/>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9"/>
        <w:rPr>
          <w:rFonts w:hint="default" w:ascii="仿宋_GB2312" w:eastAsia="仿宋_GB2312"/>
          <w:b w:val="0"/>
          <w:bCs w:val="0"/>
          <w:sz w:val="32"/>
          <w:lang w:val="en-US"/>
        </w:rPr>
      </w:pPr>
      <w:r>
        <w:rPr>
          <w:rFonts w:hint="eastAsia" w:ascii="仿宋_GB2312" w:eastAsia="仿宋_GB2312"/>
          <w:b w:val="0"/>
          <w:bCs w:val="0"/>
          <w:sz w:val="32"/>
          <w:lang w:val="en-US" w:eastAsia="zh-CN"/>
        </w:rPr>
        <w:t>建议完善绩效指标的设置，提升绩效指标的合理性</w:t>
      </w:r>
      <w:r>
        <w:rPr>
          <w:rFonts w:hint="eastAsia" w:ascii="仿宋_GB2312" w:eastAsia="仿宋_GB2312"/>
          <w:b w:val="0"/>
          <w:bCs w:val="0"/>
          <w:sz w:val="32"/>
          <w:lang w:eastAsia="zh-CN"/>
        </w:rPr>
        <w:t>。</w:t>
      </w:r>
      <w:r>
        <w:rPr>
          <w:rFonts w:hint="eastAsia" w:ascii="仿宋_GB2312" w:eastAsia="仿宋_GB2312"/>
          <w:b w:val="0"/>
          <w:bCs w:val="0"/>
          <w:sz w:val="32"/>
          <w:lang w:val="en-US" w:eastAsia="zh-CN"/>
        </w:rPr>
        <w:t>如关于当地群众收入提升的效益指标，应明确具体考核的数据来源和标准，可考虑设置指标“当地农村居民人均可支配收入增速”，指标值“高于全省平均水平”或大于某个具体数值；关于乡镇（街道）、行政村（社区）新时代文明实践所（站）提档升级、提质扩面的情况，可考虑设置指标“乡镇（街道）、行政村（社区）新时代文明实践所（站）达标率”“乡镇（街道）、行政村（社区）新时代文明实践所（站）覆盖率”，指标值根据上级下达的任务目标或本区的实施方案、年度工作计划设置。</w:t>
      </w:r>
    </w:p>
    <w:p>
      <w:pPr>
        <w:spacing w:line="360" w:lineRule="auto"/>
        <w:ind w:firstLine="643" w:firstLineChars="200"/>
        <w:outlineLvl w:val="1"/>
        <w:rPr>
          <w:rFonts w:hint="eastAsia"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w:t>
      </w:r>
      <w:r>
        <w:rPr>
          <w:rFonts w:hint="eastAsia" w:ascii="楷体" w:hAnsi="楷体" w:eastAsia="楷体" w:cs="楷体"/>
          <w:b/>
          <w:bCs/>
          <w:sz w:val="32"/>
          <w:szCs w:val="32"/>
          <w:lang w:val="en-US" w:eastAsia="zh-CN"/>
        </w:rPr>
        <w:t>加强</w:t>
      </w:r>
      <w:r>
        <w:rPr>
          <w:rFonts w:hint="eastAsia" w:ascii="楷体" w:hAnsi="楷体" w:eastAsia="楷体" w:cs="楷体"/>
          <w:b/>
          <w:bCs/>
          <w:sz w:val="32"/>
          <w:szCs w:val="32"/>
        </w:rPr>
        <w:t>资金</w:t>
      </w:r>
      <w:r>
        <w:rPr>
          <w:rFonts w:hint="eastAsia" w:ascii="楷体" w:hAnsi="楷体" w:eastAsia="楷体" w:cs="楷体"/>
          <w:b/>
          <w:bCs/>
          <w:sz w:val="32"/>
          <w:szCs w:val="32"/>
          <w:lang w:val="en-US" w:eastAsia="zh-CN"/>
        </w:rPr>
        <w:t>统筹，完善项目前期工作</w:t>
      </w:r>
    </w:p>
    <w:p>
      <w:pPr>
        <w:keepNext w:val="0"/>
        <w:keepLines w:val="0"/>
        <w:pageBreakBefore w:val="0"/>
        <w:widowControl w:val="0"/>
        <w:kinsoku/>
        <w:wordWrap/>
        <w:overflowPunct/>
        <w:topLinePunct w:val="0"/>
        <w:autoSpaceDE/>
        <w:autoSpaceDN/>
        <w:bidi w:val="0"/>
        <w:adjustRightInd/>
        <w:snapToGrid w:val="0"/>
        <w:spacing w:line="360" w:lineRule="auto"/>
        <w:ind w:firstLine="640" w:firstLineChars="200"/>
        <w:textAlignment w:val="auto"/>
        <w:outlineLvl w:val="9"/>
        <w:rPr>
          <w:rFonts w:hint="eastAsia" w:ascii="宋体" w:hAnsi="Courier New" w:eastAsia="仿宋_GB2312" w:cs="Courier New"/>
          <w:color w:val="000000"/>
          <w:sz w:val="32"/>
          <w:szCs w:val="21"/>
        </w:rPr>
      </w:pPr>
      <w:r>
        <w:rPr>
          <w:rFonts w:hint="eastAsia" w:ascii="仿宋_GB2312" w:eastAsia="仿宋_GB2312"/>
          <w:b w:val="0"/>
          <w:bCs w:val="0"/>
          <w:sz w:val="32"/>
        </w:rPr>
        <w:t>一是加强对财政资金的统筹调度，优先保障关系到考核任务的完成以及群众迫切需求的重点项目支出，同时发挥财政资金的撬动效用，积极整合社会资源</w:t>
      </w:r>
      <w:r>
        <w:rPr>
          <w:rFonts w:hint="eastAsia" w:ascii="仿宋_GB2312" w:eastAsia="仿宋_GB2312"/>
          <w:b w:val="0"/>
          <w:bCs w:val="0"/>
          <w:sz w:val="32"/>
          <w:lang w:eastAsia="zh-CN"/>
        </w:rPr>
        <w:t>，凝聚和引领群众的力量参与乡村振兴</w:t>
      </w:r>
      <w:r>
        <w:rPr>
          <w:rFonts w:hint="eastAsia" w:ascii="仿宋_GB2312" w:eastAsia="仿宋_GB2312"/>
          <w:b w:val="0"/>
          <w:bCs w:val="0"/>
          <w:sz w:val="32"/>
        </w:rPr>
        <w:t>。二是完善项目前期工作，进一步提高入库项目的成熟度，同时坚持贯彻“先</w:t>
      </w:r>
      <w:r>
        <w:rPr>
          <w:rFonts w:hint="eastAsia" w:ascii="仿宋_GB2312" w:eastAsia="仿宋_GB2312"/>
          <w:b w:val="0"/>
          <w:bCs w:val="0"/>
          <w:sz w:val="32"/>
          <w:lang w:eastAsia="zh-CN"/>
        </w:rPr>
        <w:t>谋事</w:t>
      </w:r>
      <w:r>
        <w:rPr>
          <w:rFonts w:hint="eastAsia" w:ascii="仿宋_GB2312" w:eastAsia="仿宋_GB2312"/>
          <w:b w:val="0"/>
          <w:bCs w:val="0"/>
          <w:sz w:val="32"/>
        </w:rPr>
        <w:t>后排钱”的理念，把项目前期工作的完成度作为资金分配的重要依据。</w:t>
      </w:r>
    </w:p>
    <w:p>
      <w:pPr>
        <w:outlineLvl w:val="9"/>
        <w:rPr>
          <w:rStyle w:val="23"/>
          <w:rFonts w:hint="eastAsia"/>
          <w:sz w:val="32"/>
        </w:rPr>
      </w:pPr>
      <w:bookmarkStart w:id="92" w:name="_Toc1275"/>
      <w:bookmarkStart w:id="93" w:name="_Toc16422"/>
    </w:p>
    <w:p>
      <w:pPr>
        <w:pStyle w:val="18"/>
        <w:rPr>
          <w:rStyle w:val="23"/>
          <w:rFonts w:hint="eastAsia"/>
          <w:sz w:val="32"/>
        </w:rPr>
      </w:pPr>
    </w:p>
    <w:p>
      <w:pPr>
        <w:outlineLvl w:val="9"/>
        <w:rPr>
          <w:rStyle w:val="23"/>
          <w:rFonts w:hint="eastAsia" w:hAnsi="仿宋_GB2312"/>
          <w:sz w:val="32"/>
        </w:rPr>
      </w:pPr>
      <w:r>
        <w:rPr>
          <w:rStyle w:val="23"/>
          <w:rFonts w:hint="eastAsia" w:hAnsi="仿宋_GB2312"/>
          <w:sz w:val="32"/>
        </w:rPr>
        <w:t>附件：</w:t>
      </w:r>
    </w:p>
    <w:p>
      <w:pPr>
        <w:ind w:firstLine="640" w:firstLineChars="200"/>
        <w:outlineLvl w:val="9"/>
        <w:rPr>
          <w:rStyle w:val="23"/>
          <w:rFonts w:hint="eastAsia" w:hAnsi="仿宋_GB2312"/>
          <w:sz w:val="32"/>
        </w:rPr>
      </w:pPr>
      <w:r>
        <w:rPr>
          <w:rStyle w:val="23"/>
          <w:rFonts w:hint="eastAsia" w:hAnsi="仿宋_GB2312"/>
          <w:sz w:val="32"/>
        </w:rPr>
        <w:t>1</w:t>
      </w:r>
      <w:r>
        <w:rPr>
          <w:rStyle w:val="23"/>
          <w:rFonts w:hint="eastAsia" w:hAnsi="仿宋_GB2312" w:eastAsia="仿宋_GB2312"/>
          <w:sz w:val="32"/>
          <w:lang w:val="en-US" w:eastAsia="zh-CN"/>
        </w:rPr>
        <w:t>.</w:t>
      </w:r>
      <w:r>
        <w:rPr>
          <w:rStyle w:val="23"/>
          <w:rFonts w:hint="eastAsia" w:hAnsi="仿宋_GB2312" w:eastAsia="仿宋_GB2312"/>
          <w:sz w:val="32"/>
          <w:lang w:eastAsia="zh-CN"/>
        </w:rPr>
        <w:t>《</w:t>
      </w:r>
      <w:r>
        <w:rPr>
          <w:rStyle w:val="23"/>
          <w:rFonts w:hint="eastAsia" w:hAnsi="仿宋_GB2312" w:eastAsia="仿宋_GB2312"/>
          <w:sz w:val="32"/>
          <w:lang w:val="en-US" w:eastAsia="zh-CN"/>
        </w:rPr>
        <w:t>韶关市曲江区</w:t>
      </w:r>
      <w:r>
        <w:rPr>
          <w:rStyle w:val="23"/>
          <w:rFonts w:hint="eastAsia" w:hAnsi="仿宋_GB2312" w:eastAsia="仿宋_GB2312"/>
          <w:sz w:val="32"/>
          <w:lang w:eastAsia="zh-CN"/>
        </w:rPr>
        <w:t>2023</w:t>
      </w:r>
      <w:r>
        <w:rPr>
          <w:rStyle w:val="23"/>
          <w:rFonts w:hint="eastAsia" w:hAnsi="仿宋_GB2312"/>
          <w:sz w:val="32"/>
        </w:rPr>
        <w:t>年乡村振兴驻镇帮镇扶村资金（含中央财政衔接推进乡村振兴补助资金）绩效评价技术说明</w:t>
      </w:r>
      <w:bookmarkEnd w:id="92"/>
      <w:bookmarkEnd w:id="93"/>
      <w:r>
        <w:rPr>
          <w:rStyle w:val="23"/>
          <w:rFonts w:hint="eastAsia" w:hAnsi="仿宋_GB2312" w:eastAsia="仿宋_GB2312"/>
          <w:sz w:val="32"/>
          <w:lang w:eastAsia="zh-CN"/>
        </w:rPr>
        <w:t>》</w:t>
      </w:r>
    </w:p>
    <w:p>
      <w:pPr>
        <w:ind w:firstLine="640" w:firstLineChars="200"/>
        <w:outlineLvl w:val="9"/>
        <w:rPr>
          <w:rFonts w:hint="eastAsia" w:ascii="仿宋_GB2312" w:hAnsi="仿宋_GB2312" w:eastAsia="仿宋_GB2312" w:cs="仿宋_GB2312"/>
          <w:bCs/>
          <w:kern w:val="2"/>
          <w:sz w:val="32"/>
        </w:rPr>
      </w:pPr>
      <w:bookmarkStart w:id="94" w:name="_Toc27241"/>
      <w:bookmarkStart w:id="95" w:name="_Toc3248"/>
      <w:r>
        <w:rPr>
          <w:rStyle w:val="23"/>
          <w:rFonts w:hint="eastAsia" w:hAnsi="仿宋_GB2312" w:eastAsia="仿宋_GB2312"/>
          <w:sz w:val="32"/>
          <w:lang w:val="en-US" w:eastAsia="zh-CN"/>
        </w:rPr>
        <w:t>2.</w:t>
      </w:r>
      <w:r>
        <w:rPr>
          <w:rStyle w:val="23"/>
          <w:rFonts w:hint="eastAsia" w:hAnsi="仿宋_GB2312" w:eastAsia="仿宋_GB2312"/>
          <w:sz w:val="32"/>
          <w:lang w:eastAsia="zh-CN"/>
        </w:rPr>
        <w:t>《</w:t>
      </w:r>
      <w:r>
        <w:rPr>
          <w:rStyle w:val="23"/>
          <w:rFonts w:hint="eastAsia" w:hAnsi="仿宋_GB2312" w:eastAsia="仿宋_GB2312"/>
          <w:sz w:val="32"/>
          <w:lang w:val="en-US" w:eastAsia="zh-CN"/>
        </w:rPr>
        <w:t>韶关市曲江区</w:t>
      </w:r>
      <w:r>
        <w:rPr>
          <w:rStyle w:val="23"/>
          <w:rFonts w:hint="eastAsia" w:hAnsi="仿宋_GB2312" w:eastAsia="仿宋_GB2312"/>
          <w:sz w:val="32"/>
          <w:lang w:eastAsia="zh-CN"/>
        </w:rPr>
        <w:t>2023</w:t>
      </w:r>
      <w:r>
        <w:rPr>
          <w:rStyle w:val="23"/>
          <w:rFonts w:hint="eastAsia" w:hAnsi="仿宋_GB2312"/>
          <w:sz w:val="32"/>
        </w:rPr>
        <w:t>年乡村振兴驻镇帮镇扶村资金（含中央财政衔接推进乡村振兴补助资金）绩效评价指标表</w:t>
      </w:r>
      <w:bookmarkEnd w:id="94"/>
      <w:bookmarkEnd w:id="95"/>
      <w:r>
        <w:rPr>
          <w:rStyle w:val="23"/>
          <w:rFonts w:hint="eastAsia" w:hAnsi="仿宋_GB2312" w:eastAsia="仿宋_GB2312"/>
          <w:sz w:val="32"/>
          <w:lang w:eastAsia="zh-CN"/>
        </w:rPr>
        <w:t>》</w:t>
      </w:r>
    </w:p>
    <w:p>
      <w:pPr>
        <w:pStyle w:val="18"/>
        <w:outlineLvl w:val="9"/>
      </w:pPr>
    </w:p>
    <w:p>
      <w:pPr>
        <w:outlineLvl w:val="9"/>
        <w:rPr>
          <w:b/>
          <w:bCs/>
          <w:sz w:val="32"/>
          <w:szCs w:val="32"/>
        </w:rPr>
      </w:pPr>
    </w:p>
    <w:p>
      <w:pPr>
        <w:outlineLvl w:val="9"/>
        <w:rPr>
          <w:b/>
          <w:bCs/>
          <w:sz w:val="32"/>
          <w:szCs w:val="32"/>
        </w:rPr>
      </w:pPr>
    </w:p>
    <w:p>
      <w:pPr>
        <w:outlineLvl w:val="9"/>
        <w:rPr>
          <w:rFonts w:ascii="黑体" w:hAnsi="黑体" w:eastAsia="黑体"/>
          <w:sz w:val="32"/>
          <w:szCs w:val="32"/>
        </w:rPr>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start="1"/>
          <w:cols w:space="425" w:num="1"/>
          <w:docGrid w:type="lines" w:linePitch="312" w:charSpace="0"/>
        </w:sectPr>
      </w:pPr>
    </w:p>
    <w:p>
      <w:pPr>
        <w:outlineLvl w:val="0"/>
        <w:rPr>
          <w:rFonts w:hint="eastAsia" w:ascii="仿宋_GB2312" w:hAnsi="仿宋_GB2312" w:eastAsia="仿宋_GB2312" w:cs="仿宋_GB2312"/>
          <w:bCs/>
          <w:kern w:val="2"/>
          <w:sz w:val="32"/>
          <w:szCs w:val="32"/>
        </w:rPr>
      </w:pPr>
      <w:bookmarkStart w:id="96" w:name="_Toc5526"/>
      <w:bookmarkStart w:id="97" w:name="_Toc1309"/>
      <w:r>
        <w:rPr>
          <w:rFonts w:hint="eastAsia" w:ascii="仿宋_GB2312" w:hAnsi="仿宋_GB2312" w:eastAsia="仿宋_GB2312" w:cs="仿宋_GB2312"/>
          <w:bCs/>
          <w:kern w:val="2"/>
          <w:sz w:val="32"/>
          <w:szCs w:val="32"/>
        </w:rPr>
        <w:t>附件1</w:t>
      </w:r>
      <w:bookmarkEnd w:id="96"/>
      <w:bookmarkEnd w:id="97"/>
    </w:p>
    <w:p>
      <w:pPr>
        <w:snapToGrid w:val="0"/>
        <w:jc w:val="center"/>
        <w:outlineLvl w:val="9"/>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韶关市曲江区</w:t>
      </w:r>
    </w:p>
    <w:p>
      <w:pPr>
        <w:snapToGrid w:val="0"/>
        <w:jc w:val="center"/>
        <w:outlineLvl w:val="9"/>
        <w:rPr>
          <w:rFonts w:hint="eastAsia" w:ascii="方正小标宋简体" w:hAnsi="方正小标宋简体" w:eastAsia="方正小标宋简体" w:cs="方正小标宋简体"/>
          <w:kern w:val="2"/>
          <w:sz w:val="44"/>
          <w:szCs w:val="44"/>
          <w:lang w:val="en-US" w:eastAsia="zh-CN"/>
        </w:rPr>
      </w:pPr>
      <w:bookmarkStart w:id="98" w:name="_Toc7084"/>
      <w:bookmarkStart w:id="99" w:name="_Toc11170"/>
      <w:bookmarkStart w:id="100" w:name="_Toc13879"/>
      <w:bookmarkStart w:id="101" w:name="_Toc12497"/>
      <w:r>
        <w:rPr>
          <w:rFonts w:hint="eastAsia" w:ascii="方正小标宋简体" w:hAnsi="方正小标宋简体" w:eastAsia="方正小标宋简体" w:cs="方正小标宋简体"/>
          <w:kern w:val="2"/>
          <w:sz w:val="44"/>
          <w:szCs w:val="44"/>
          <w:lang w:val="en-US" w:eastAsia="zh-CN"/>
        </w:rPr>
        <w:t>2023年乡村振兴驻镇帮镇扶村资金</w:t>
      </w:r>
    </w:p>
    <w:p>
      <w:pPr>
        <w:snapToGrid w:val="0"/>
        <w:jc w:val="center"/>
        <w:outlineLvl w:val="9"/>
        <w:rPr>
          <w:rFonts w:hint="eastAsia" w:ascii="方正小标宋简体" w:hAnsi="方正小标宋简体" w:eastAsia="方正小标宋简体" w:cs="方正小标宋简体"/>
          <w:kern w:val="2"/>
          <w:sz w:val="44"/>
          <w:szCs w:val="44"/>
          <w:lang w:val="en-US" w:eastAsia="zh-CN"/>
        </w:rPr>
      </w:pPr>
      <w:r>
        <w:rPr>
          <w:rFonts w:hint="eastAsia" w:ascii="方正小标宋简体" w:hAnsi="方正小标宋简体" w:eastAsia="方正小标宋简体" w:cs="方正小标宋简体"/>
          <w:kern w:val="2"/>
          <w:sz w:val="44"/>
          <w:szCs w:val="44"/>
          <w:lang w:val="en-US" w:eastAsia="zh-CN"/>
        </w:rPr>
        <w:t>（含中央财政衔接推进乡村振兴补助资金）</w:t>
      </w:r>
    </w:p>
    <w:p>
      <w:pPr>
        <w:snapToGrid w:val="0"/>
        <w:jc w:val="center"/>
        <w:outlineLvl w:val="9"/>
        <w:rPr>
          <w:rFonts w:hint="eastAsia"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rPr>
        <w:t>绩效评价技术说明</w:t>
      </w:r>
      <w:bookmarkEnd w:id="98"/>
      <w:bookmarkEnd w:id="99"/>
      <w:bookmarkEnd w:id="100"/>
      <w:bookmarkEnd w:id="101"/>
    </w:p>
    <w:p>
      <w:pPr>
        <w:pStyle w:val="18"/>
        <w:outlineLvl w:val="9"/>
        <w:rPr>
          <w:rFonts w:hint="eastAsia"/>
        </w:rPr>
      </w:pPr>
    </w:p>
    <w:p>
      <w:pPr>
        <w:ind w:firstLine="640" w:firstLineChars="200"/>
        <w:outlineLvl w:val="0"/>
        <w:rPr>
          <w:rFonts w:eastAsia="黑体"/>
          <w:kern w:val="2"/>
          <w:sz w:val="32"/>
        </w:rPr>
      </w:pPr>
      <w:bookmarkStart w:id="102" w:name="_Toc27412"/>
      <w:bookmarkStart w:id="103" w:name="_Toc6183"/>
      <w:bookmarkStart w:id="104" w:name="_Toc6628"/>
      <w:bookmarkStart w:id="105" w:name="_Toc13381"/>
      <w:bookmarkStart w:id="106" w:name="_Toc11519029"/>
      <w:r>
        <w:rPr>
          <w:rFonts w:eastAsia="黑体"/>
          <w:kern w:val="2"/>
          <w:sz w:val="32"/>
        </w:rPr>
        <w:t>一、评价目的</w:t>
      </w:r>
      <w:bookmarkEnd w:id="102"/>
      <w:bookmarkEnd w:id="103"/>
      <w:bookmarkEnd w:id="104"/>
      <w:bookmarkEnd w:id="105"/>
      <w:bookmarkEnd w:id="106"/>
    </w:p>
    <w:p>
      <w:pPr>
        <w:ind w:firstLine="628"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spacing w:val="-3"/>
          <w:sz w:val="32"/>
          <w:szCs w:val="32"/>
          <w:lang w:val="en-US" w:eastAsia="zh-CN"/>
        </w:rPr>
        <w:t>评价</w:t>
      </w:r>
      <w:r>
        <w:rPr>
          <w:rFonts w:hint="eastAsia" w:ascii="仿宋_GB2312" w:hAnsi="仿宋_GB2312" w:eastAsia="仿宋_GB2312" w:cs="仿宋_GB2312"/>
          <w:spacing w:val="-3"/>
          <w:sz w:val="32"/>
          <w:szCs w:val="32"/>
        </w:rPr>
        <w:t>韶关市曲江区</w:t>
      </w:r>
      <w:r>
        <w:rPr>
          <w:rFonts w:hint="eastAsia" w:ascii="仿宋_GB2312" w:hAnsi="仿宋_GB2312" w:eastAsia="仿宋_GB2312" w:cs="仿宋_GB2312"/>
          <w:spacing w:val="-3"/>
          <w:sz w:val="32"/>
          <w:szCs w:val="32"/>
          <w:lang w:eastAsia="zh-CN"/>
        </w:rPr>
        <w:t>2023</w:t>
      </w:r>
      <w:r>
        <w:rPr>
          <w:rFonts w:hint="eastAsia" w:ascii="仿宋_GB2312" w:hAnsi="仿宋_GB2312" w:eastAsia="仿宋_GB2312" w:cs="仿宋_GB2312"/>
          <w:spacing w:val="-3"/>
          <w:sz w:val="32"/>
          <w:szCs w:val="32"/>
        </w:rPr>
        <w:t>年乡村振兴驻镇帮镇扶村资金</w:t>
      </w:r>
      <w:r>
        <w:rPr>
          <w:rFonts w:hint="eastAsia" w:ascii="仿宋_GB2312" w:hAnsi="仿宋_GB2312" w:eastAsia="仿宋_GB2312" w:cs="仿宋_GB2312"/>
          <w:spacing w:val="-3"/>
          <w:sz w:val="32"/>
          <w:szCs w:val="32"/>
          <w:lang w:val="en-US" w:eastAsia="zh-CN"/>
        </w:rPr>
        <w:t>和中央财政衔接推进乡村振兴补助资金</w:t>
      </w:r>
      <w:r>
        <w:rPr>
          <w:rFonts w:hint="eastAsia" w:ascii="仿宋_GB2312" w:hAnsi="仿宋_GB2312" w:eastAsia="仿宋_GB2312" w:cs="仿宋_GB2312"/>
          <w:spacing w:val="-3"/>
          <w:sz w:val="32"/>
          <w:szCs w:val="32"/>
        </w:rPr>
        <w:t>的使用绩效，</w:t>
      </w:r>
      <w:r>
        <w:rPr>
          <w:rFonts w:hint="eastAsia" w:ascii="仿宋_GB2312" w:hAnsi="仿宋_GB2312" w:eastAsia="仿宋_GB2312" w:cs="仿宋_GB2312"/>
          <w:spacing w:val="-3"/>
          <w:sz w:val="32"/>
          <w:szCs w:val="32"/>
          <w:lang w:val="en-US" w:eastAsia="zh-CN"/>
        </w:rPr>
        <w:t>分析其取得的绩效成果，</w:t>
      </w:r>
      <w:r>
        <w:rPr>
          <w:rFonts w:hint="eastAsia" w:ascii="仿宋_GB2312" w:hAnsi="仿宋_GB2312" w:eastAsia="仿宋_GB2312" w:cs="仿宋_GB2312"/>
          <w:spacing w:val="-3"/>
          <w:sz w:val="32"/>
          <w:szCs w:val="32"/>
        </w:rPr>
        <w:t>并对存在的不足提出相关建议，为后续财政资金的使用和监管提供参考依据</w:t>
      </w:r>
      <w:r>
        <w:rPr>
          <w:rFonts w:hint="eastAsia" w:ascii="仿宋_GB2312" w:hAnsi="仿宋_GB2312" w:eastAsia="仿宋_GB2312" w:cs="仿宋_GB2312"/>
          <w:kern w:val="2"/>
          <w:sz w:val="32"/>
        </w:rPr>
        <w:t>。</w:t>
      </w:r>
    </w:p>
    <w:p>
      <w:pPr>
        <w:ind w:firstLine="640" w:firstLineChars="200"/>
        <w:outlineLvl w:val="0"/>
        <w:rPr>
          <w:rFonts w:eastAsia="黑体"/>
          <w:kern w:val="2"/>
          <w:sz w:val="32"/>
        </w:rPr>
      </w:pPr>
      <w:bookmarkStart w:id="107" w:name="_Toc16403"/>
      <w:bookmarkStart w:id="108" w:name="_Toc16907"/>
      <w:bookmarkStart w:id="109" w:name="_Toc11519030"/>
      <w:bookmarkStart w:id="110" w:name="_Toc20382"/>
      <w:bookmarkStart w:id="111" w:name="_Toc20016"/>
      <w:r>
        <w:rPr>
          <w:rFonts w:eastAsia="黑体"/>
          <w:kern w:val="2"/>
          <w:sz w:val="32"/>
        </w:rPr>
        <w:t>二、评价原则和方法</w:t>
      </w:r>
      <w:bookmarkEnd w:id="107"/>
      <w:bookmarkEnd w:id="108"/>
      <w:bookmarkEnd w:id="109"/>
      <w:bookmarkEnd w:id="110"/>
      <w:bookmarkEnd w:id="111"/>
    </w:p>
    <w:p>
      <w:p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sz w:val="32"/>
        </w:rPr>
        <w:t>本次绩效评价工作遵循“客观、公正、科学、规范”的原则</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以书面材料核查、访谈、座谈、走访交流、选点抽查为基础，综合运用成本效益分析、比较法、抽样调查、专家评议、满意度调查等方法对资金的决策、管理、产出、效益等四个方面进行综合评价。</w:t>
      </w:r>
      <w:r>
        <w:rPr>
          <w:rFonts w:hint="eastAsia" w:ascii="仿宋_GB2312" w:hAnsi="仿宋_GB2312" w:eastAsia="仿宋_GB2312" w:cs="仿宋_GB2312"/>
          <w:kern w:val="2"/>
          <w:sz w:val="32"/>
        </w:rPr>
        <w:t>评价方法主要采用目标预定与实施效果比较法，评价指标分析主要采用定量指标分析，并辅以部分定性分析。</w:t>
      </w:r>
    </w:p>
    <w:p>
      <w:pPr>
        <w:ind w:firstLine="640"/>
        <w:outlineLvl w:val="9"/>
        <w:rPr>
          <w:rFonts w:hint="eastAsia" w:ascii="仿宋_GB2312" w:hAnsi="仿宋_GB2312" w:eastAsia="仿宋_GB2312" w:cs="仿宋_GB2312"/>
          <w:color w:val="0000FF"/>
          <w:sz w:val="32"/>
        </w:rPr>
      </w:pPr>
      <w:r>
        <w:rPr>
          <w:rFonts w:hint="eastAsia" w:ascii="仿宋_GB2312" w:hAnsi="仿宋_GB2312" w:eastAsia="仿宋_GB2312" w:cs="仿宋_GB2312"/>
          <w:sz w:val="32"/>
        </w:rPr>
        <w:t>绩效评价结果设置为5个等级，分别为：优（≧90分）、良（80≦X&lt;90）、中（70≦X&lt;80）、低（60≦X&lt;70）、差（&lt;60分）。</w:t>
      </w:r>
    </w:p>
    <w:p>
      <w:pPr>
        <w:ind w:firstLine="640" w:firstLineChars="200"/>
        <w:outlineLvl w:val="0"/>
        <w:rPr>
          <w:rFonts w:eastAsia="黑体"/>
          <w:kern w:val="2"/>
          <w:sz w:val="32"/>
        </w:rPr>
      </w:pPr>
      <w:bookmarkStart w:id="112" w:name="_Toc11519031"/>
      <w:bookmarkStart w:id="113" w:name="_Toc6731"/>
      <w:bookmarkStart w:id="114" w:name="_Toc7050"/>
      <w:bookmarkStart w:id="115" w:name="_Toc20960"/>
      <w:bookmarkStart w:id="116" w:name="_Toc5302"/>
      <w:r>
        <w:rPr>
          <w:rFonts w:eastAsia="黑体"/>
          <w:kern w:val="2"/>
          <w:sz w:val="32"/>
        </w:rPr>
        <w:t>三、评价依据</w:t>
      </w:r>
      <w:bookmarkEnd w:id="112"/>
      <w:bookmarkEnd w:id="113"/>
      <w:bookmarkEnd w:id="114"/>
      <w:bookmarkEnd w:id="115"/>
      <w:bookmarkEnd w:id="116"/>
    </w:p>
    <w:p>
      <w:pPr>
        <w:pStyle w:val="4"/>
        <w:ind w:firstLine="672"/>
        <w:outlineLvl w:val="9"/>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 xml:space="preserve">1. </w:t>
      </w:r>
      <w:r>
        <w:rPr>
          <w:rFonts w:hint="eastAsia" w:ascii="仿宋_GB2312" w:hAnsi="仿宋_GB2312" w:eastAsia="仿宋_GB2312" w:cs="仿宋_GB2312"/>
          <w:sz w:val="32"/>
          <w:szCs w:val="32"/>
          <w:shd w:val="clear" w:color="auto" w:fill="FFFFFF"/>
        </w:rPr>
        <w:t>《关于印发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shd w:val="clear" w:color="auto" w:fill="FFFFFF"/>
        </w:rPr>
        <w:t>项目支出绩效评价管理办法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shd w:val="clear" w:color="auto" w:fill="FFFFFF"/>
        </w:rPr>
        <w:t>的通知》（财预〔2020〕10 号）；</w:t>
      </w:r>
    </w:p>
    <w:p>
      <w:pPr>
        <w:pStyle w:val="4"/>
        <w:ind w:firstLine="672"/>
        <w:outlineLvl w:val="9"/>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lang w:val="en-US" w:eastAsia="zh-CN"/>
        </w:rPr>
        <w:t xml:space="preserve">2. </w:t>
      </w:r>
      <w:r>
        <w:rPr>
          <w:rFonts w:hint="eastAsia" w:ascii="仿宋_GB2312" w:hAnsi="仿宋_GB2312" w:eastAsia="仿宋_GB2312" w:cs="仿宋_GB2312"/>
          <w:sz w:val="32"/>
          <w:szCs w:val="32"/>
          <w:shd w:val="clear" w:color="auto" w:fill="FFFFFF"/>
        </w:rPr>
        <w:t>《中共广东省委 广东省人民政府关于全面实施预算绩效管理的若干意见》（粤发〔2019〕5号）；</w:t>
      </w:r>
    </w:p>
    <w:p>
      <w:pPr>
        <w:widowControl/>
        <w:wordWrap w:val="0"/>
        <w:adjustRightInd w:val="0"/>
        <w:ind w:firstLine="672"/>
        <w:jc w:val="both"/>
        <w:outlineLvl w:val="9"/>
        <w:rPr>
          <w:rFonts w:hint="default" w:ascii="仿宋_GB2312" w:hAnsi="仿宋_GB2312" w:eastAsia="仿宋_GB2312" w:cs="仿宋_GB2312"/>
          <w:sz w:val="32"/>
          <w:shd w:val="clear" w:color="auto" w:fill="FFFFFF"/>
          <w:lang w:val="en-US" w:eastAsia="zh-CN"/>
        </w:rPr>
      </w:pPr>
      <w:r>
        <w:rPr>
          <w:rFonts w:hint="eastAsia" w:ascii="仿宋_GB2312" w:hAnsi="仿宋_GB2312" w:eastAsia="仿宋_GB2312" w:cs="仿宋_GB2312"/>
          <w:sz w:val="32"/>
          <w:shd w:val="clear" w:color="auto" w:fill="FFFFFF"/>
          <w:lang w:val="en-US" w:eastAsia="zh-CN"/>
        </w:rPr>
        <w:t>3. 《中共广东省委 广东省人民政府关于全面推进乡村振兴加快农业农村现代化的实施意见》（2021年3月31日）</w:t>
      </w:r>
    </w:p>
    <w:p>
      <w:pPr>
        <w:widowControl/>
        <w:wordWrap w:val="0"/>
        <w:adjustRightInd w:val="0"/>
        <w:ind w:firstLine="672"/>
        <w:jc w:val="both"/>
        <w:outlineLvl w:val="9"/>
        <w:rPr>
          <w:rFonts w:hint="eastAsia" w:ascii="仿宋_GB2312" w:hAnsi="仿宋_GB2312" w:eastAsia="仿宋_GB2312" w:cs="仿宋_GB2312"/>
          <w:sz w:val="32"/>
          <w:shd w:val="clear" w:color="auto" w:fill="FFFFFF"/>
        </w:rPr>
      </w:pPr>
      <w:r>
        <w:rPr>
          <w:rFonts w:hint="eastAsia" w:ascii="仿宋_GB2312" w:hAnsi="仿宋_GB2312" w:eastAsia="仿宋_GB2312" w:cs="仿宋_GB2312"/>
          <w:sz w:val="32"/>
          <w:shd w:val="clear" w:color="auto" w:fill="FFFFFF"/>
          <w:lang w:val="en-US" w:eastAsia="zh-CN"/>
        </w:rPr>
        <w:t>4</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val="en-US" w:eastAsia="zh-CN"/>
        </w:rPr>
        <w:t xml:space="preserve">  </w:t>
      </w:r>
      <w:r>
        <w:rPr>
          <w:rFonts w:hint="eastAsia" w:ascii="仿宋_GB2312" w:hAnsi="仿宋_GB2312" w:eastAsia="仿宋_GB2312" w:cs="仿宋_GB2312"/>
          <w:sz w:val="32"/>
          <w:shd w:val="clear" w:color="auto" w:fill="FFFFFF"/>
        </w:rPr>
        <w:t>《广东省涉农资金统筹整合管理办法（2020年修订）》（粤财农〔2020〕106 号）；</w:t>
      </w:r>
    </w:p>
    <w:p>
      <w:p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5</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 xml:space="preserve"> </w:t>
      </w:r>
      <w:r>
        <w:rPr>
          <w:rFonts w:hint="eastAsia" w:ascii="仿宋_GB2312" w:hAnsi="仿宋_GB2312" w:eastAsia="仿宋_GB2312" w:cs="仿宋_GB2312"/>
          <w:kern w:val="2"/>
          <w:sz w:val="32"/>
        </w:rPr>
        <w:t>《广东省省级涉农资金绩效管理暂行办法》</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粤涉农办〔2020〕2 号</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w:t>
      </w:r>
    </w:p>
    <w:p>
      <w:pPr>
        <w:pStyle w:val="21"/>
        <w:ind w:firstLine="640" w:firstLineChars="200"/>
        <w:outlineLvl w:val="9"/>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lang w:val="en-US" w:eastAsia="zh-CN"/>
        </w:rPr>
        <w:t>6. 《广东省乡村振兴驻镇帮镇扶村资金筹集使用监管办法》（粤财农〔2021〕126号）；</w:t>
      </w:r>
    </w:p>
    <w:p>
      <w:pPr>
        <w:pStyle w:val="21"/>
        <w:ind w:firstLine="640" w:firstLineChars="200"/>
        <w:outlineLvl w:val="9"/>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lang w:val="en-US" w:eastAsia="zh-CN"/>
        </w:rPr>
        <w:t>7.《广东省中央财政衔接推进乡村振兴补助资金管理实施细则》（粤财农〔2021〕119号）</w:t>
      </w:r>
    </w:p>
    <w:p>
      <w:pPr>
        <w:pStyle w:val="21"/>
        <w:ind w:firstLine="640" w:firstLineChars="200"/>
        <w:outlineLvl w:val="9"/>
        <w:rPr>
          <w:rFonts w:hint="eastAsia" w:ascii="仿宋_GB2312" w:hAnsi="仿宋_GB2312" w:eastAsia="仿宋_GB2312" w:cs="仿宋_GB2312"/>
          <w:kern w:val="2"/>
          <w:sz w:val="32"/>
          <w:lang w:val="en-US" w:eastAsia="zh-CN"/>
        </w:rPr>
      </w:pPr>
      <w:r>
        <w:rPr>
          <w:rFonts w:hint="eastAsia" w:ascii="仿宋_GB2312" w:hAnsi="仿宋_GB2312" w:eastAsia="仿宋_GB2312" w:cs="仿宋_GB2312"/>
          <w:kern w:val="2"/>
          <w:sz w:val="32"/>
          <w:lang w:val="en-US" w:eastAsia="zh-CN"/>
        </w:rPr>
        <w:t>8</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《韶关市乡村振兴驻镇帮镇扶村工作方案》（韶办字〔2021〕31号）</w:t>
      </w:r>
    </w:p>
    <w:p>
      <w:pPr>
        <w:pStyle w:val="21"/>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9.</w:t>
      </w:r>
      <w:r>
        <w:rPr>
          <w:rFonts w:hint="eastAsia" w:ascii="仿宋_GB2312" w:hAnsi="仿宋_GB2312" w:eastAsia="仿宋_GB2312" w:cs="仿宋_GB2312"/>
          <w:kern w:val="2"/>
          <w:sz w:val="32"/>
        </w:rPr>
        <w:t>《韶关市曲江区涉农项目和资金管理实施细则》（韶曲府办〔2020〕21号）；</w:t>
      </w:r>
    </w:p>
    <w:p>
      <w:pPr>
        <w:pStyle w:val="21"/>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sz w:val="32"/>
          <w:shd w:val="clear" w:color="auto" w:fill="FFFFFF"/>
          <w:lang w:val="en-US" w:eastAsia="zh-CN"/>
        </w:rPr>
        <w:t>10</w:t>
      </w:r>
      <w:r>
        <w:rPr>
          <w:rFonts w:hint="eastAsia" w:ascii="仿宋_GB2312" w:hAnsi="仿宋_GB2312" w:eastAsia="仿宋_GB2312" w:cs="仿宋_GB2312"/>
          <w:sz w:val="32"/>
          <w:shd w:val="clear" w:color="auto" w:fill="FFFFFF"/>
        </w:rPr>
        <w:t>.</w:t>
      </w:r>
      <w:r>
        <w:rPr>
          <w:rFonts w:hint="eastAsia" w:ascii="仿宋_GB2312" w:hAnsi="仿宋_GB2312" w:eastAsia="仿宋_GB2312" w:cs="仿宋_GB2312"/>
          <w:sz w:val="32"/>
          <w:shd w:val="clear" w:color="auto" w:fill="FFFFFF"/>
          <w:lang w:val="en-US" w:eastAsia="zh-CN"/>
        </w:rPr>
        <w:t xml:space="preserve"> </w:t>
      </w:r>
      <w:r>
        <w:rPr>
          <w:rFonts w:hint="eastAsia" w:ascii="仿宋_GB2312" w:hAnsi="仿宋_GB2312" w:eastAsia="仿宋_GB2312" w:cs="仿宋_GB2312"/>
          <w:sz w:val="32"/>
          <w:shd w:val="clear" w:color="auto" w:fill="FFFFFF"/>
        </w:rPr>
        <w:t>《韶关市曲江区乡村振兴驻镇帮镇扶村资金筹集使用监管细则》（韶曲财〔2021〕57号）；</w:t>
      </w:r>
    </w:p>
    <w:p>
      <w:pPr>
        <w:ind w:firstLine="640" w:firstLineChars="200"/>
        <w:outlineLvl w:val="9"/>
        <w:rPr>
          <w:rFonts w:eastAsia="仿宋_GB2312"/>
          <w:kern w:val="2"/>
          <w:sz w:val="32"/>
        </w:rPr>
      </w:pPr>
      <w:r>
        <w:rPr>
          <w:rFonts w:hint="eastAsia" w:ascii="仿宋_GB2312" w:hAnsi="仿宋_GB2312" w:eastAsia="仿宋_GB2312" w:cs="仿宋_GB2312"/>
          <w:kern w:val="2"/>
          <w:sz w:val="32"/>
          <w:lang w:val="en-US" w:eastAsia="zh-CN"/>
        </w:rPr>
        <w:t>11</w:t>
      </w:r>
      <w:r>
        <w:rPr>
          <w:rFonts w:hint="eastAsia" w:ascii="仿宋_GB2312" w:hAnsi="仿宋_GB2312" w:eastAsia="仿宋_GB2312" w:cs="仿宋_GB2312"/>
          <w:kern w:val="2"/>
          <w:sz w:val="32"/>
        </w:rPr>
        <w:t>.</w:t>
      </w:r>
      <w:r>
        <w:rPr>
          <w:rFonts w:hint="eastAsia" w:ascii="仿宋_GB2312" w:hAnsi="仿宋_GB2312" w:eastAsia="仿宋_GB2312" w:cs="仿宋_GB2312"/>
          <w:kern w:val="2"/>
          <w:sz w:val="32"/>
          <w:lang w:val="en-US" w:eastAsia="zh-CN"/>
        </w:rPr>
        <w:t xml:space="preserve"> 《</w:t>
      </w:r>
      <w:r>
        <w:rPr>
          <w:rFonts w:hint="eastAsia" w:ascii="仿宋_GB2312" w:hAnsi="仿宋_GB2312" w:eastAsia="仿宋_GB2312" w:cs="仿宋_GB2312"/>
          <w:kern w:val="2"/>
          <w:sz w:val="32"/>
        </w:rPr>
        <w:t>韶关市曲江区政府投资工程建设项目管理办法</w:t>
      </w:r>
      <w:r>
        <w:rPr>
          <w:rFonts w:hint="eastAsia" w:ascii="仿宋_GB2312" w:hAnsi="仿宋_GB2312" w:eastAsia="仿宋_GB2312" w:cs="仿宋_GB2312"/>
          <w:kern w:val="2"/>
          <w:sz w:val="32"/>
          <w:lang w:val="en-US" w:eastAsia="zh-CN"/>
        </w:rPr>
        <w:t>》</w:t>
      </w:r>
      <w:r>
        <w:rPr>
          <w:rFonts w:hint="eastAsia" w:ascii="仿宋_GB2312" w:hAnsi="仿宋_GB2312" w:eastAsia="仿宋_GB2312" w:cs="仿宋_GB2312"/>
          <w:kern w:val="2"/>
          <w:sz w:val="32"/>
        </w:rPr>
        <w:t>（韶曲府〔2022〕52号）</w:t>
      </w:r>
      <w:r>
        <w:rPr>
          <w:rFonts w:hint="eastAsia" w:ascii="仿宋_GB2312" w:hAnsi="仿宋_GB2312" w:eastAsia="仿宋_GB2312" w:cs="仿宋_GB2312"/>
          <w:kern w:val="2"/>
          <w:sz w:val="32"/>
          <w:lang w:eastAsia="zh-CN"/>
        </w:rPr>
        <w:t>。</w:t>
      </w:r>
    </w:p>
    <w:p>
      <w:pPr>
        <w:ind w:firstLine="640" w:firstLineChars="200"/>
        <w:outlineLvl w:val="0"/>
        <w:rPr>
          <w:rFonts w:eastAsia="黑体"/>
          <w:kern w:val="2"/>
          <w:sz w:val="32"/>
        </w:rPr>
      </w:pPr>
      <w:bookmarkStart w:id="117" w:name="_Toc10550"/>
      <w:bookmarkStart w:id="118" w:name="_Toc802"/>
      <w:bookmarkStart w:id="119" w:name="_Toc2890"/>
      <w:bookmarkStart w:id="120" w:name="_Toc11519032"/>
      <w:bookmarkStart w:id="121" w:name="_Toc11908"/>
      <w:r>
        <w:rPr>
          <w:rFonts w:eastAsia="黑体"/>
          <w:kern w:val="2"/>
          <w:sz w:val="32"/>
        </w:rPr>
        <w:t>四、评价指标体系</w:t>
      </w:r>
      <w:bookmarkEnd w:id="117"/>
      <w:bookmarkEnd w:id="118"/>
      <w:bookmarkEnd w:id="119"/>
      <w:bookmarkEnd w:id="120"/>
      <w:bookmarkEnd w:id="121"/>
    </w:p>
    <w:p>
      <w:p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根据《广东省省级财政绩效评价指南》中项目支出的评价模板以及关于共性、个性指标设置的要求，结合</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年乡村振兴驻镇帮镇扶村资金任务清单</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绩效目标</w:t>
      </w:r>
      <w:r>
        <w:rPr>
          <w:rFonts w:hint="eastAsia" w:ascii="仿宋_GB2312" w:hAnsi="仿宋_GB2312" w:eastAsia="仿宋_GB2312" w:cs="仿宋_GB2312"/>
          <w:kern w:val="2"/>
          <w:sz w:val="32"/>
          <w:lang w:val="en-US" w:eastAsia="zh-CN"/>
        </w:rPr>
        <w:t>表和该区2023</w:t>
      </w:r>
      <w:r>
        <w:rPr>
          <w:rFonts w:hint="eastAsia" w:ascii="仿宋_GB2312" w:hAnsi="仿宋_GB2312" w:eastAsia="仿宋_GB2312" w:cs="仿宋_GB2312"/>
          <w:kern w:val="2"/>
          <w:sz w:val="32"/>
        </w:rPr>
        <w:t>年</w:t>
      </w:r>
      <w:r>
        <w:rPr>
          <w:rFonts w:hint="eastAsia" w:ascii="仿宋_GB2312" w:hAnsi="仿宋_GB2312" w:eastAsia="仿宋_GB2312" w:cs="仿宋_GB2312"/>
          <w:kern w:val="2"/>
          <w:sz w:val="32"/>
          <w:lang w:val="en-US" w:eastAsia="zh-CN"/>
        </w:rPr>
        <w:t>乡村振兴工作</w:t>
      </w:r>
      <w:r>
        <w:rPr>
          <w:rFonts w:hint="eastAsia" w:ascii="仿宋_GB2312" w:hAnsi="仿宋_GB2312" w:eastAsia="仿宋_GB2312" w:cs="仿宋_GB2312"/>
          <w:kern w:val="2"/>
          <w:sz w:val="32"/>
        </w:rPr>
        <w:t>的</w:t>
      </w:r>
      <w:r>
        <w:rPr>
          <w:rFonts w:hint="eastAsia" w:ascii="仿宋_GB2312" w:hAnsi="仿宋_GB2312" w:eastAsia="仿宋_GB2312" w:cs="仿宋_GB2312"/>
          <w:kern w:val="2"/>
          <w:sz w:val="32"/>
          <w:lang w:val="en-US" w:eastAsia="zh-CN"/>
        </w:rPr>
        <w:t>实际</w:t>
      </w:r>
      <w:r>
        <w:rPr>
          <w:rFonts w:hint="eastAsia" w:ascii="仿宋_GB2312" w:hAnsi="仿宋_GB2312" w:eastAsia="仿宋_GB2312" w:cs="仿宋_GB2312"/>
          <w:kern w:val="2"/>
          <w:sz w:val="32"/>
        </w:rPr>
        <w:t>，以资金使用结果为导向，确定评价内容并相应选设指标及权重，评价指标体系分为</w:t>
      </w:r>
      <w:r>
        <w:rPr>
          <w:rFonts w:hint="eastAsia" w:ascii="仿宋_GB2312" w:hAnsi="仿宋_GB2312" w:eastAsia="仿宋_GB2312" w:cs="仿宋_GB2312"/>
          <w:kern w:val="2"/>
          <w:sz w:val="32"/>
          <w:lang w:val="en-US" w:eastAsia="zh-CN"/>
        </w:rPr>
        <w:t>决策</w:t>
      </w:r>
      <w:r>
        <w:rPr>
          <w:rFonts w:hint="eastAsia" w:ascii="仿宋_GB2312" w:hAnsi="仿宋_GB2312" w:eastAsia="仿宋_GB2312" w:cs="仿宋_GB2312"/>
          <w:kern w:val="2"/>
          <w:sz w:val="32"/>
        </w:rPr>
        <w:t>（20%）、</w:t>
      </w:r>
      <w:r>
        <w:rPr>
          <w:rFonts w:hint="eastAsia" w:ascii="仿宋_GB2312" w:hAnsi="仿宋_GB2312" w:eastAsia="仿宋_GB2312" w:cs="仿宋_GB2312"/>
          <w:kern w:val="2"/>
          <w:sz w:val="32"/>
          <w:lang w:val="en-US" w:eastAsia="zh-CN"/>
        </w:rPr>
        <w:t>管理</w:t>
      </w:r>
      <w:r>
        <w:rPr>
          <w:rFonts w:hint="eastAsia" w:ascii="仿宋_GB2312" w:hAnsi="仿宋_GB2312" w:eastAsia="仿宋_GB2312" w:cs="仿宋_GB2312"/>
          <w:kern w:val="2"/>
          <w:sz w:val="32"/>
        </w:rPr>
        <w:t>（20%）、产出（30%）及效益（30%）4个一级指标，8个二级指标、14个三级指标和3</w:t>
      </w:r>
      <w:r>
        <w:rPr>
          <w:rFonts w:hint="eastAsia" w:ascii="仿宋_GB2312" w:hAnsi="仿宋_GB2312" w:eastAsia="仿宋_GB2312" w:cs="仿宋_GB2312"/>
          <w:kern w:val="2"/>
          <w:sz w:val="32"/>
          <w:lang w:val="en-US" w:eastAsia="zh-CN"/>
        </w:rPr>
        <w:t>1</w:t>
      </w:r>
      <w:r>
        <w:rPr>
          <w:rFonts w:hint="eastAsia" w:ascii="仿宋_GB2312" w:hAnsi="仿宋_GB2312" w:eastAsia="仿宋_GB2312" w:cs="仿宋_GB2312"/>
          <w:kern w:val="2"/>
          <w:sz w:val="32"/>
        </w:rPr>
        <w:t>个四</w:t>
      </w:r>
      <w:r>
        <w:rPr>
          <w:rFonts w:hint="eastAsia" w:ascii="仿宋_GB2312" w:hAnsi="仿宋_GB2312" w:eastAsia="仿宋_GB2312" w:cs="仿宋_GB2312"/>
          <w:kern w:val="2"/>
          <w:sz w:val="32"/>
          <w:lang w:val="en-US" w:eastAsia="zh-CN"/>
        </w:rPr>
        <w:t>级</w:t>
      </w:r>
      <w:r>
        <w:rPr>
          <w:rFonts w:hint="eastAsia" w:ascii="仿宋_GB2312" w:hAnsi="仿宋_GB2312" w:eastAsia="仿宋_GB2312" w:cs="仿宋_GB2312"/>
          <w:kern w:val="2"/>
          <w:sz w:val="32"/>
        </w:rPr>
        <w:t>指标（详见附件2）。</w:t>
      </w:r>
    </w:p>
    <w:p>
      <w:pPr>
        <w:numPr>
          <w:ilvl w:val="0"/>
          <w:numId w:val="2"/>
        </w:numPr>
        <w:ind w:firstLine="640"/>
        <w:outlineLvl w:val="1"/>
        <w:rPr>
          <w:rFonts w:hint="eastAsia" w:ascii="楷体_GB2312" w:hAnsi="楷体_GB2312" w:eastAsia="楷体_GB2312" w:cs="楷体_GB2312"/>
          <w:b/>
          <w:bCs/>
          <w:kern w:val="2"/>
          <w:sz w:val="32"/>
          <w:lang w:val="en-US" w:eastAsia="zh-CN"/>
        </w:rPr>
      </w:pPr>
      <w:bookmarkStart w:id="122" w:name="_Toc12365"/>
      <w:bookmarkStart w:id="123" w:name="_Toc2539"/>
      <w:r>
        <w:rPr>
          <w:rFonts w:hint="eastAsia" w:ascii="楷体_GB2312" w:hAnsi="楷体_GB2312" w:eastAsia="楷体_GB2312" w:cs="楷体_GB2312"/>
          <w:b/>
          <w:bCs/>
          <w:kern w:val="2"/>
          <w:sz w:val="32"/>
          <w:lang w:val="en-US" w:eastAsia="zh-CN"/>
        </w:rPr>
        <w:t>决策</w:t>
      </w:r>
      <w:bookmarkEnd w:id="122"/>
      <w:bookmarkEnd w:id="123"/>
    </w:p>
    <w:p>
      <w:pPr>
        <w:numPr>
          <w:ilvl w:val="0"/>
          <w:numId w:val="0"/>
        </w:numPr>
        <w:ind w:firstLine="640" w:firstLineChars="200"/>
        <w:outlineLvl w:val="9"/>
        <w:rPr>
          <w:rFonts w:eastAsia="仿宋_GB2312"/>
          <w:sz w:val="32"/>
        </w:rPr>
      </w:pPr>
      <w:r>
        <w:rPr>
          <w:rFonts w:hint="eastAsia" w:ascii="仿宋_GB2312" w:hAnsi="仿宋_GB2312" w:eastAsia="仿宋_GB2312" w:cs="仿宋_GB2312"/>
          <w:sz w:val="32"/>
          <w:lang w:val="en-US" w:eastAsia="zh-CN"/>
        </w:rPr>
        <w:t>该部分</w:t>
      </w:r>
      <w:r>
        <w:rPr>
          <w:rFonts w:hint="eastAsia" w:ascii="仿宋_GB2312" w:hAnsi="仿宋_GB2312" w:eastAsia="仿宋_GB2312" w:cs="仿宋_GB2312"/>
          <w:sz w:val="32"/>
        </w:rPr>
        <w:t>评价的主要内容是</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年乡村振兴驻镇帮镇扶村资金</w:t>
      </w:r>
      <w:r>
        <w:rPr>
          <w:rFonts w:hint="eastAsia" w:ascii="仿宋_GB2312" w:hAnsi="仿宋_GB2312" w:eastAsia="仿宋_GB2312" w:cs="仿宋_GB2312"/>
          <w:sz w:val="32"/>
          <w:lang w:val="en-US" w:eastAsia="zh-CN"/>
        </w:rPr>
        <w:t>和中央财政衔接推进乡村振兴补助资金</w:t>
      </w:r>
      <w:r>
        <w:rPr>
          <w:rFonts w:hint="eastAsia" w:ascii="仿宋_GB2312" w:hAnsi="仿宋_GB2312" w:eastAsia="仿宋_GB2312" w:cs="仿宋_GB2312"/>
          <w:sz w:val="32"/>
        </w:rPr>
        <w:t>安排的项目是否经过充分论证</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绩效目标的设置是否</w:t>
      </w:r>
      <w:r>
        <w:rPr>
          <w:rFonts w:hint="eastAsia" w:ascii="仿宋_GB2312" w:hAnsi="仿宋_GB2312" w:eastAsia="仿宋_GB2312" w:cs="仿宋_GB2312"/>
          <w:sz w:val="32"/>
          <w:lang w:val="en-US" w:eastAsia="zh-CN"/>
        </w:rPr>
        <w:t>完整、合理、可衡量</w:t>
      </w:r>
      <w:r>
        <w:rPr>
          <w:rFonts w:hint="eastAsia" w:ascii="仿宋_GB2312" w:hAnsi="仿宋_GB2312" w:eastAsia="仿宋_GB2312" w:cs="仿宋_GB2312"/>
          <w:sz w:val="32"/>
          <w:lang w:eastAsia="zh-CN"/>
        </w:rPr>
        <w:t>；</w:t>
      </w:r>
      <w:r>
        <w:rPr>
          <w:rFonts w:hint="eastAsia" w:ascii="仿宋_GB2312" w:hAnsi="仿宋_GB2312" w:eastAsia="仿宋_GB2312" w:cs="仿宋_GB2312"/>
          <w:sz w:val="32"/>
        </w:rPr>
        <w:t>项目在实施过程中，各项保障措施、</w:t>
      </w:r>
      <w:r>
        <w:rPr>
          <w:rFonts w:hint="eastAsia" w:ascii="仿宋_GB2312" w:hAnsi="仿宋_GB2312" w:eastAsia="仿宋_GB2312" w:cs="仿宋_GB2312"/>
          <w:sz w:val="32"/>
          <w:lang w:val="en-US" w:eastAsia="zh-CN"/>
        </w:rPr>
        <w:t>管理</w:t>
      </w:r>
      <w:r>
        <w:rPr>
          <w:rFonts w:hint="eastAsia" w:ascii="仿宋_GB2312" w:hAnsi="仿宋_GB2312" w:eastAsia="仿宋_GB2312" w:cs="仿宋_GB2312"/>
          <w:sz w:val="32"/>
        </w:rPr>
        <w:t>制度是否完善，计划</w:t>
      </w:r>
      <w:r>
        <w:rPr>
          <w:rFonts w:hint="eastAsia" w:ascii="仿宋_GB2312" w:hAnsi="仿宋_GB2312" w:eastAsia="仿宋_GB2312" w:cs="仿宋_GB2312"/>
          <w:sz w:val="32"/>
          <w:lang w:val="en-US" w:eastAsia="zh-CN"/>
        </w:rPr>
        <w:t>安排</w:t>
      </w:r>
      <w:r>
        <w:rPr>
          <w:rFonts w:hint="eastAsia" w:ascii="仿宋_GB2312" w:hAnsi="仿宋_GB2312" w:eastAsia="仿宋_GB2312" w:cs="仿宋_GB2312"/>
          <w:sz w:val="32"/>
        </w:rPr>
        <w:t>是否合理等。</w:t>
      </w:r>
    </w:p>
    <w:p>
      <w:pPr>
        <w:ind w:firstLine="643" w:firstLineChars="200"/>
        <w:outlineLvl w:val="1"/>
        <w:rPr>
          <w:rFonts w:hint="eastAsia" w:ascii="楷体_GB2312" w:hAnsi="楷体_GB2312" w:eastAsia="楷体_GB2312" w:cs="楷体_GB2312"/>
          <w:b/>
          <w:bCs/>
          <w:kern w:val="2"/>
          <w:sz w:val="32"/>
        </w:rPr>
      </w:pPr>
      <w:bookmarkStart w:id="124" w:name="_Toc19661"/>
      <w:bookmarkStart w:id="125" w:name="_Toc31843"/>
      <w:r>
        <w:rPr>
          <w:rFonts w:hint="eastAsia" w:ascii="楷体_GB2312" w:hAnsi="楷体_GB2312" w:eastAsia="楷体_GB2312" w:cs="楷体_GB2312"/>
          <w:b/>
          <w:bCs/>
          <w:kern w:val="2"/>
          <w:sz w:val="32"/>
        </w:rPr>
        <w:t>（二）过程</w:t>
      </w:r>
      <w:bookmarkEnd w:id="124"/>
      <w:bookmarkEnd w:id="125"/>
    </w:p>
    <w:p>
      <w:pPr>
        <w:ind w:firstLine="640" w:firstLineChars="200"/>
        <w:outlineLvl w:val="9"/>
        <w:rPr>
          <w:rFonts w:eastAsia="仿宋_GB2312"/>
          <w:kern w:val="2"/>
          <w:sz w:val="32"/>
        </w:rPr>
      </w:pPr>
      <w:r>
        <w:rPr>
          <w:rFonts w:hint="eastAsia" w:eastAsia="仿宋_GB2312"/>
          <w:sz w:val="32"/>
          <w:lang w:val="en-US" w:eastAsia="zh-CN"/>
        </w:rPr>
        <w:t>该部分</w:t>
      </w:r>
      <w:r>
        <w:rPr>
          <w:rFonts w:hint="eastAsia" w:eastAsia="仿宋_GB2312"/>
          <w:sz w:val="32"/>
        </w:rPr>
        <w:t>主要是评价曲江区</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val="en-US" w:eastAsia="zh-CN"/>
        </w:rPr>
        <w:t>和中央财政衔接推进乡村振兴补助资金</w:t>
      </w:r>
      <w:r>
        <w:rPr>
          <w:rFonts w:hint="eastAsia" w:eastAsia="仿宋_GB2312"/>
          <w:sz w:val="32"/>
          <w:lang w:val="en-US" w:eastAsia="zh-CN"/>
        </w:rPr>
        <w:t>的</w:t>
      </w:r>
      <w:r>
        <w:rPr>
          <w:rFonts w:hint="eastAsia" w:eastAsia="仿宋_GB2312"/>
          <w:sz w:val="32"/>
        </w:rPr>
        <w:t>分配是否</w:t>
      </w:r>
      <w:r>
        <w:rPr>
          <w:rFonts w:hint="eastAsia" w:eastAsia="仿宋_GB2312"/>
          <w:sz w:val="32"/>
          <w:lang w:val="en-US" w:eastAsia="zh-CN"/>
        </w:rPr>
        <w:t>合理</w:t>
      </w:r>
      <w:r>
        <w:rPr>
          <w:rFonts w:hint="eastAsia" w:eastAsia="仿宋_GB2312"/>
          <w:sz w:val="32"/>
          <w:lang w:eastAsia="zh-CN"/>
        </w:rPr>
        <w:t>，</w:t>
      </w:r>
      <w:r>
        <w:rPr>
          <w:rFonts w:hint="eastAsia" w:eastAsia="仿宋_GB2312"/>
          <w:sz w:val="32"/>
        </w:rPr>
        <w:t>下达</w:t>
      </w:r>
      <w:r>
        <w:rPr>
          <w:rFonts w:hint="eastAsia" w:eastAsia="仿宋_GB2312"/>
          <w:sz w:val="32"/>
          <w:lang w:val="en-US" w:eastAsia="zh-CN"/>
        </w:rPr>
        <w:t>是否足额、及时</w:t>
      </w:r>
      <w:r>
        <w:rPr>
          <w:rFonts w:hint="eastAsia" w:eastAsia="仿宋_GB2312"/>
          <w:sz w:val="32"/>
          <w:lang w:eastAsia="zh-CN"/>
        </w:rPr>
        <w:t>；</w:t>
      </w:r>
      <w:r>
        <w:rPr>
          <w:rFonts w:hint="eastAsia" w:eastAsia="仿宋_GB2312"/>
          <w:sz w:val="32"/>
        </w:rPr>
        <w:t>资金使用过程中，是否按照</w:t>
      </w:r>
      <w:r>
        <w:rPr>
          <w:rFonts w:hint="eastAsia" w:ascii="仿宋_GB2312" w:hAnsi="仿宋_GB2312" w:eastAsia="仿宋_GB2312" w:cs="仿宋_GB2312"/>
          <w:sz w:val="32"/>
          <w:shd w:val="clear" w:color="auto" w:fill="FFFFFF"/>
        </w:rPr>
        <w:t>《广东省涉农资金统筹整合管理办法（2020年修订）》</w:t>
      </w:r>
      <w:r>
        <w:rPr>
          <w:rFonts w:hint="eastAsia" w:ascii="仿宋_GB2312" w:hAnsi="仿宋_GB2312" w:eastAsia="仿宋_GB2312" w:cs="仿宋_GB2312"/>
          <w:kern w:val="2"/>
          <w:sz w:val="32"/>
          <w:lang w:val="en-US" w:eastAsia="zh-CN"/>
        </w:rPr>
        <w:t>《广东省乡村振兴驻镇帮镇扶村资金筹集使用监管办法》和《广东省中央财政衔接推进乡村振兴补助资金管理实施细则》</w:t>
      </w:r>
      <w:r>
        <w:rPr>
          <w:rFonts w:hint="eastAsia" w:eastAsia="仿宋_GB2312"/>
          <w:sz w:val="32"/>
        </w:rPr>
        <w:t>进行管理</w:t>
      </w:r>
      <w:r>
        <w:rPr>
          <w:rFonts w:hint="eastAsia" w:eastAsia="仿宋_GB2312"/>
          <w:sz w:val="32"/>
          <w:lang w:eastAsia="zh-CN"/>
        </w:rPr>
        <w:t>，</w:t>
      </w:r>
      <w:r>
        <w:rPr>
          <w:rFonts w:hint="eastAsia" w:eastAsia="仿宋_GB2312"/>
          <w:sz w:val="32"/>
        </w:rPr>
        <w:t>项目</w:t>
      </w:r>
      <w:r>
        <w:rPr>
          <w:rFonts w:hint="eastAsia" w:eastAsia="仿宋_GB2312"/>
          <w:sz w:val="32"/>
          <w:lang w:val="en-US" w:eastAsia="zh-CN"/>
        </w:rPr>
        <w:t>的</w:t>
      </w:r>
      <w:r>
        <w:rPr>
          <w:rFonts w:hint="eastAsia" w:eastAsia="仿宋_GB2312"/>
          <w:sz w:val="32"/>
        </w:rPr>
        <w:t>实施程序是否</w:t>
      </w:r>
      <w:r>
        <w:rPr>
          <w:rFonts w:hint="eastAsia" w:eastAsia="仿宋_GB2312"/>
          <w:sz w:val="32"/>
          <w:lang w:val="en-US" w:eastAsia="zh-CN"/>
        </w:rPr>
        <w:t>规范</w:t>
      </w:r>
      <w:r>
        <w:rPr>
          <w:rFonts w:hint="eastAsia" w:eastAsia="仿宋_GB2312"/>
          <w:sz w:val="32"/>
        </w:rPr>
        <w:t>，在项目实施的过程中，监管是否到位，进度是否与</w:t>
      </w:r>
      <w:r>
        <w:rPr>
          <w:rFonts w:hint="eastAsia" w:eastAsia="仿宋_GB2312"/>
          <w:sz w:val="32"/>
          <w:lang w:val="en-US" w:eastAsia="zh-CN"/>
        </w:rPr>
        <w:t>计划</w:t>
      </w:r>
      <w:r>
        <w:rPr>
          <w:rFonts w:hint="eastAsia" w:eastAsia="仿宋_GB2312"/>
          <w:sz w:val="32"/>
        </w:rPr>
        <w:t>相符</w:t>
      </w:r>
      <w:r>
        <w:rPr>
          <w:rFonts w:eastAsia="仿宋_GB2312"/>
          <w:sz w:val="32"/>
        </w:rPr>
        <w:t>。</w:t>
      </w:r>
    </w:p>
    <w:p>
      <w:pPr>
        <w:ind w:firstLine="643" w:firstLineChars="200"/>
        <w:outlineLvl w:val="1"/>
        <w:rPr>
          <w:rFonts w:hint="eastAsia" w:ascii="楷体_GB2312" w:hAnsi="楷体_GB2312" w:eastAsia="楷体_GB2312" w:cs="楷体_GB2312"/>
          <w:b/>
          <w:bCs/>
          <w:kern w:val="2"/>
          <w:sz w:val="32"/>
          <w:szCs w:val="32"/>
        </w:rPr>
      </w:pPr>
      <w:bookmarkStart w:id="126" w:name="_Toc6668"/>
      <w:bookmarkStart w:id="127" w:name="_Toc3737"/>
      <w:r>
        <w:rPr>
          <w:rFonts w:hint="eastAsia" w:ascii="楷体_GB2312" w:hAnsi="楷体_GB2312" w:eastAsia="楷体_GB2312" w:cs="楷体_GB2312"/>
          <w:b/>
          <w:bCs/>
          <w:kern w:val="2"/>
          <w:sz w:val="32"/>
          <w:szCs w:val="32"/>
        </w:rPr>
        <w:t>（三）产出</w:t>
      </w:r>
      <w:bookmarkEnd w:id="126"/>
      <w:bookmarkEnd w:id="127"/>
    </w:p>
    <w:p>
      <w:p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sz w:val="32"/>
        </w:rPr>
        <w:t>本次评价根据项目的特点，主要从两个方面开展评价，一是</w:t>
      </w:r>
      <w:r>
        <w:rPr>
          <w:rFonts w:hint="eastAsia" w:ascii="仿宋_GB2312" w:hAnsi="仿宋_GB2312" w:eastAsia="仿宋_GB2312" w:cs="仿宋_GB2312"/>
          <w:sz w:val="32"/>
          <w:lang w:val="en-US" w:eastAsia="zh-CN"/>
        </w:rPr>
        <w:t>乡村振兴驻镇帮镇扶村资金和</w:t>
      </w:r>
      <w:r>
        <w:rPr>
          <w:rFonts w:hint="eastAsia" w:ascii="仿宋_GB2312" w:hAnsi="仿宋_GB2312" w:eastAsia="仿宋_GB2312" w:cs="仿宋_GB2312"/>
          <w:kern w:val="2"/>
          <w:sz w:val="32"/>
          <w:lang w:val="en-US" w:eastAsia="zh-CN"/>
        </w:rPr>
        <w:t>中央财政衔接推进乡村振兴补助资金</w:t>
      </w:r>
      <w:r>
        <w:rPr>
          <w:rFonts w:hint="eastAsia" w:ascii="仿宋_GB2312" w:hAnsi="仿宋_GB2312" w:eastAsia="仿宋_GB2312" w:cs="仿宋_GB2312"/>
          <w:sz w:val="32"/>
        </w:rPr>
        <w:t>项目预算（成本）的控制是否合理，预算的执行进度与项目的完成进度是否匹配；二是评价</w:t>
      </w:r>
      <w:r>
        <w:rPr>
          <w:rFonts w:hint="eastAsia" w:ascii="仿宋_GB2312" w:hAnsi="仿宋_GB2312" w:eastAsia="仿宋_GB2312" w:cs="仿宋_GB2312"/>
          <w:sz w:val="32"/>
          <w:lang w:eastAsia="zh-CN"/>
        </w:rPr>
        <w:t>2023</w:t>
      </w:r>
      <w:r>
        <w:rPr>
          <w:rFonts w:hint="eastAsia" w:ascii="仿宋_GB2312" w:hAnsi="仿宋_GB2312" w:eastAsia="仿宋_GB2312" w:cs="仿宋_GB2312"/>
          <w:sz w:val="32"/>
        </w:rPr>
        <w:t>年乡村振兴驻镇帮镇扶村资金任务</w:t>
      </w:r>
      <w:r>
        <w:rPr>
          <w:rFonts w:hint="eastAsia" w:ascii="仿宋_GB2312" w:hAnsi="仿宋_GB2312" w:eastAsia="仿宋_GB2312" w:cs="仿宋_GB2312"/>
          <w:sz w:val="32"/>
          <w:lang w:val="en-US" w:eastAsia="zh-CN"/>
        </w:rPr>
        <w:t>的</w:t>
      </w:r>
      <w:r>
        <w:rPr>
          <w:rFonts w:hint="eastAsia" w:ascii="仿宋_GB2312" w:hAnsi="仿宋_GB2312" w:eastAsia="仿宋_GB2312" w:cs="仿宋_GB2312"/>
          <w:sz w:val="32"/>
        </w:rPr>
        <w:t>完成情况。考核的标准是</w:t>
      </w:r>
      <w:r>
        <w:rPr>
          <w:rFonts w:hint="eastAsia" w:ascii="仿宋_GB2312" w:hAnsi="仿宋_GB2312" w:eastAsia="仿宋_GB2312" w:cs="仿宋_GB2312"/>
          <w:sz w:val="32"/>
          <w:lang w:eastAsia="zh-CN"/>
        </w:rPr>
        <w:t>2023年乡村振兴驻镇帮镇扶村资金</w:t>
      </w:r>
      <w:r>
        <w:rPr>
          <w:rFonts w:hint="eastAsia" w:ascii="仿宋_GB2312" w:hAnsi="仿宋_GB2312" w:eastAsia="仿宋_GB2312" w:cs="仿宋_GB2312"/>
          <w:sz w:val="32"/>
          <w:lang w:val="en-US" w:eastAsia="zh-CN"/>
        </w:rPr>
        <w:t>任务清单及绩效目标中的主要内容</w:t>
      </w:r>
      <w:r>
        <w:rPr>
          <w:rFonts w:hint="eastAsia" w:ascii="仿宋_GB2312" w:hAnsi="仿宋_GB2312" w:eastAsia="仿宋_GB2312" w:cs="仿宋_GB2312"/>
          <w:kern w:val="2"/>
          <w:sz w:val="32"/>
        </w:rPr>
        <w:t>。</w:t>
      </w:r>
    </w:p>
    <w:p>
      <w:pPr>
        <w:numPr>
          <w:ilvl w:val="0"/>
          <w:numId w:val="3"/>
        </w:numPr>
        <w:ind w:firstLine="643" w:firstLineChars="200"/>
        <w:outlineLvl w:val="1"/>
        <w:rPr>
          <w:rFonts w:hint="eastAsia" w:ascii="楷体_GB2312" w:hAnsi="楷体_GB2312" w:eastAsia="楷体_GB2312" w:cs="楷体_GB2312"/>
          <w:b/>
          <w:bCs/>
          <w:kern w:val="2"/>
          <w:sz w:val="32"/>
        </w:rPr>
      </w:pPr>
      <w:bookmarkStart w:id="128" w:name="_Toc1348"/>
      <w:bookmarkStart w:id="129" w:name="_Toc15761"/>
      <w:r>
        <w:rPr>
          <w:rFonts w:hint="eastAsia" w:ascii="楷体_GB2312" w:hAnsi="楷体_GB2312" w:eastAsia="楷体_GB2312" w:cs="楷体_GB2312"/>
          <w:b/>
          <w:bCs/>
          <w:kern w:val="2"/>
          <w:sz w:val="32"/>
        </w:rPr>
        <w:t>效益</w:t>
      </w:r>
      <w:bookmarkEnd w:id="128"/>
      <w:bookmarkEnd w:id="129"/>
    </w:p>
    <w:p>
      <w:pPr>
        <w:numPr>
          <w:ilvl w:val="0"/>
          <w:numId w:val="0"/>
        </w:num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lang w:val="en-US" w:eastAsia="zh-CN"/>
        </w:rPr>
        <w:t>该部分</w:t>
      </w:r>
      <w:r>
        <w:rPr>
          <w:rFonts w:hint="eastAsia" w:ascii="仿宋_GB2312" w:hAnsi="仿宋_GB2312" w:eastAsia="仿宋_GB2312" w:cs="仿宋_GB2312"/>
          <w:kern w:val="2"/>
          <w:sz w:val="32"/>
        </w:rPr>
        <w:t>主要</w:t>
      </w:r>
      <w:r>
        <w:rPr>
          <w:rFonts w:hint="eastAsia" w:ascii="仿宋_GB2312" w:hAnsi="仿宋_GB2312" w:eastAsia="仿宋_GB2312" w:cs="仿宋_GB2312"/>
          <w:kern w:val="2"/>
          <w:sz w:val="32"/>
          <w:lang w:val="en-US" w:eastAsia="zh-CN"/>
        </w:rPr>
        <w:t>评价</w:t>
      </w:r>
      <w:r>
        <w:rPr>
          <w:rFonts w:hint="eastAsia" w:ascii="仿宋_GB2312" w:hAnsi="仿宋_GB2312" w:eastAsia="仿宋_GB2312" w:cs="仿宋_GB2312"/>
          <w:kern w:val="2"/>
          <w:sz w:val="32"/>
        </w:rPr>
        <w:t>项目的社会经济效益、可持续影响和满意度等内容</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rPr>
        <w:t>指标</w:t>
      </w:r>
      <w:r>
        <w:rPr>
          <w:rFonts w:hint="eastAsia" w:ascii="仿宋_GB2312" w:hAnsi="仿宋_GB2312" w:eastAsia="仿宋_GB2312" w:cs="仿宋_GB2312"/>
          <w:kern w:val="2"/>
          <w:sz w:val="32"/>
          <w:lang w:val="en-US" w:eastAsia="zh-CN"/>
        </w:rPr>
        <w:t>的设置主要来源于上级下达的</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年乡村振兴驻镇帮镇扶村资金任务清单</w:t>
      </w:r>
      <w:r>
        <w:rPr>
          <w:rFonts w:hint="eastAsia" w:ascii="仿宋_GB2312" w:hAnsi="仿宋_GB2312" w:eastAsia="仿宋_GB2312" w:cs="仿宋_GB2312"/>
          <w:kern w:val="2"/>
          <w:sz w:val="32"/>
          <w:lang w:val="en-US" w:eastAsia="zh-CN"/>
        </w:rPr>
        <w:t>和</w:t>
      </w:r>
      <w:r>
        <w:rPr>
          <w:rFonts w:hint="eastAsia" w:ascii="仿宋_GB2312" w:hAnsi="仿宋_GB2312" w:eastAsia="仿宋_GB2312" w:cs="仿宋_GB2312"/>
          <w:kern w:val="2"/>
          <w:sz w:val="32"/>
        </w:rPr>
        <w:t>绩效目标</w:t>
      </w:r>
      <w:r>
        <w:rPr>
          <w:rFonts w:hint="eastAsia" w:ascii="仿宋_GB2312" w:hAnsi="仿宋_GB2312" w:eastAsia="仿宋_GB2312" w:cs="仿宋_GB2312"/>
          <w:kern w:val="2"/>
          <w:sz w:val="32"/>
          <w:lang w:val="en-US" w:eastAsia="zh-CN"/>
        </w:rPr>
        <w:t>表</w:t>
      </w:r>
      <w:r>
        <w:rPr>
          <w:rFonts w:hint="eastAsia" w:ascii="仿宋_GB2312" w:hAnsi="仿宋_GB2312" w:eastAsia="仿宋_GB2312" w:cs="仿宋_GB2312"/>
          <w:sz w:val="32"/>
        </w:rPr>
        <w:t>。</w:t>
      </w:r>
    </w:p>
    <w:p>
      <w:p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绩效评价结果设置为5个等级，分别为：优（≧90分）、良（80≦X&lt;90）、中（70≦X&lt;80）、低（60≦X&lt;70）、差（&lt;60分）。</w:t>
      </w:r>
    </w:p>
    <w:p>
      <w:pPr>
        <w:ind w:firstLine="640" w:firstLineChars="200"/>
        <w:outlineLvl w:val="0"/>
        <w:rPr>
          <w:rFonts w:eastAsia="黑体"/>
          <w:kern w:val="2"/>
          <w:sz w:val="32"/>
        </w:rPr>
      </w:pPr>
      <w:bookmarkStart w:id="130" w:name="_Toc11238"/>
      <w:bookmarkStart w:id="131" w:name="_Toc32426"/>
      <w:bookmarkStart w:id="132" w:name="_Toc22659"/>
      <w:bookmarkStart w:id="133" w:name="_Toc22836"/>
      <w:bookmarkStart w:id="134" w:name="_Toc11519033"/>
      <w:r>
        <w:rPr>
          <w:rFonts w:eastAsia="黑体"/>
          <w:kern w:val="2"/>
          <w:sz w:val="32"/>
        </w:rPr>
        <w:t>五、评价流程</w:t>
      </w:r>
      <w:bookmarkEnd w:id="130"/>
      <w:bookmarkEnd w:id="131"/>
      <w:bookmarkEnd w:id="132"/>
      <w:bookmarkEnd w:id="133"/>
      <w:bookmarkEnd w:id="134"/>
    </w:p>
    <w:p>
      <w:pPr>
        <w:ind w:firstLine="643" w:firstLineChars="200"/>
        <w:outlineLvl w:val="1"/>
        <w:rPr>
          <w:rFonts w:hint="eastAsia" w:ascii="楷体_GB2312" w:hAnsi="楷体_GB2312" w:eastAsia="楷体_GB2312" w:cs="楷体_GB2312"/>
          <w:b/>
          <w:bCs/>
          <w:kern w:val="2"/>
          <w:sz w:val="32"/>
        </w:rPr>
      </w:pPr>
      <w:bookmarkStart w:id="135" w:name="_Toc16718"/>
      <w:bookmarkStart w:id="136" w:name="_Toc13837"/>
      <w:r>
        <w:rPr>
          <w:rFonts w:hint="eastAsia" w:ascii="楷体_GB2312" w:hAnsi="楷体_GB2312" w:eastAsia="楷体_GB2312" w:cs="楷体_GB2312"/>
          <w:b/>
          <w:bCs/>
          <w:kern w:val="2"/>
          <w:sz w:val="32"/>
        </w:rPr>
        <w:t>（一）前期准备</w:t>
      </w:r>
      <w:bookmarkEnd w:id="135"/>
      <w:bookmarkEnd w:id="136"/>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1.</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专家团队组建：</w:t>
      </w:r>
      <w:r>
        <w:rPr>
          <w:rFonts w:hint="eastAsia" w:ascii="仿宋_GB2312" w:hAnsi="仿宋_GB2312" w:eastAsia="仿宋_GB2312" w:cs="仿宋_GB2312"/>
          <w:kern w:val="2"/>
          <w:sz w:val="32"/>
        </w:rPr>
        <w:t>根据本次评价工作的需要，本次评价组建由行业专家、财务专家、绩效专家组成的</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w:t>
      </w:r>
      <w:r>
        <w:rPr>
          <w:rFonts w:hint="eastAsia" w:ascii="仿宋_GB2312" w:hAnsi="仿宋_GB2312" w:eastAsia="仿宋_GB2312" w:cs="仿宋_GB2312"/>
          <w:kern w:val="2"/>
          <w:sz w:val="32"/>
          <w:lang w:val="en-US" w:eastAsia="zh-CN"/>
        </w:rPr>
        <w:t>并</w:t>
      </w:r>
      <w:r>
        <w:rPr>
          <w:rFonts w:hint="eastAsia" w:ascii="仿宋_GB2312" w:hAnsi="仿宋_GB2312" w:eastAsia="仿宋_GB2312" w:cs="仿宋_GB2312"/>
          <w:kern w:val="2"/>
          <w:sz w:val="32"/>
        </w:rPr>
        <w:t>安排了专门人员负责与</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kern w:val="2"/>
          <w:sz w:val="32"/>
        </w:rPr>
        <w:t>财政局、被评价单位之间的联络。</w:t>
      </w:r>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2.</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编制评价工作方案：</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团队根据</w:t>
      </w:r>
      <w:r>
        <w:rPr>
          <w:rFonts w:hint="eastAsia" w:ascii="仿宋_GB2312" w:hAnsi="仿宋_GB2312" w:eastAsia="仿宋_GB2312" w:cs="仿宋_GB2312"/>
          <w:kern w:val="2"/>
          <w:sz w:val="32"/>
          <w:lang w:eastAsia="zh-CN"/>
        </w:rPr>
        <w:t>曲江区2023</w:t>
      </w:r>
      <w:r>
        <w:rPr>
          <w:rFonts w:hint="eastAsia" w:ascii="仿宋_GB2312" w:hAnsi="仿宋_GB2312" w:eastAsia="仿宋_GB2312" w:cs="仿宋_GB2312"/>
          <w:kern w:val="2"/>
          <w:sz w:val="32"/>
        </w:rPr>
        <w:t>年乡村振兴驻镇帮镇扶村资金的具体情况，编制评价工作方案。</w:t>
      </w:r>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3.</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编制评价指标表：</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团队根据省、市下达的任务</w:t>
      </w:r>
      <w:r>
        <w:rPr>
          <w:rFonts w:hint="eastAsia" w:ascii="仿宋_GB2312" w:hAnsi="仿宋_GB2312" w:eastAsia="仿宋_GB2312" w:cs="仿宋_GB2312"/>
          <w:kern w:val="2"/>
          <w:sz w:val="32"/>
          <w:lang w:val="en-US" w:eastAsia="zh-CN"/>
        </w:rPr>
        <w:t>目标、绩效目标</w:t>
      </w:r>
      <w:r>
        <w:rPr>
          <w:rFonts w:hint="eastAsia" w:ascii="仿宋_GB2312" w:hAnsi="仿宋_GB2312" w:eastAsia="仿宋_GB2312" w:cs="仿宋_GB2312"/>
          <w:kern w:val="2"/>
          <w:sz w:val="32"/>
        </w:rPr>
        <w:t>以及</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kern w:val="2"/>
          <w:sz w:val="32"/>
        </w:rPr>
        <w:t>具体的资金安排，制定本次评价的评价指标表。</w:t>
      </w:r>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4.</w:t>
      </w:r>
      <w:r>
        <w:rPr>
          <w:rFonts w:hint="eastAsia" w:ascii="仿宋_GB2312" w:hAnsi="仿宋_GB2312" w:eastAsia="仿宋_GB2312" w:cs="仿宋_GB2312"/>
          <w:b/>
          <w:bCs/>
          <w:kern w:val="2"/>
          <w:sz w:val="32"/>
          <w:lang w:val="en-US" w:eastAsia="zh-CN"/>
        </w:rPr>
        <w:t xml:space="preserve"> </w:t>
      </w:r>
      <w:r>
        <w:rPr>
          <w:rFonts w:hint="eastAsia" w:ascii="仿宋_GB2312" w:hAnsi="仿宋_GB2312" w:eastAsia="仿宋_GB2312" w:cs="仿宋_GB2312"/>
          <w:b/>
          <w:bCs/>
          <w:kern w:val="2"/>
          <w:sz w:val="32"/>
        </w:rPr>
        <w:t>编制评价材料清单：</w:t>
      </w:r>
      <w:r>
        <w:rPr>
          <w:rFonts w:hint="eastAsia" w:ascii="仿宋_GB2312" w:hAnsi="仿宋_GB2312" w:eastAsia="仿宋_GB2312" w:cs="仿宋_GB2312"/>
          <w:kern w:val="2"/>
          <w:sz w:val="32"/>
          <w:lang w:val="en-US" w:eastAsia="zh-CN"/>
        </w:rPr>
        <w:t>评价工作</w:t>
      </w:r>
      <w:r>
        <w:rPr>
          <w:rFonts w:hint="eastAsia" w:ascii="仿宋_GB2312" w:hAnsi="仿宋_GB2312" w:eastAsia="仿宋_GB2312" w:cs="仿宋_GB2312"/>
          <w:kern w:val="2"/>
          <w:sz w:val="32"/>
        </w:rPr>
        <w:t>团队根据评价工作的需求，编制本次评价需要提交的材料清单。</w:t>
      </w:r>
    </w:p>
    <w:p>
      <w:pPr>
        <w:ind w:firstLine="643" w:firstLineChars="200"/>
        <w:outlineLvl w:val="1"/>
        <w:rPr>
          <w:rFonts w:hint="eastAsia" w:ascii="楷体_GB2312" w:hAnsi="楷体_GB2312" w:eastAsia="楷体_GB2312" w:cs="楷体_GB2312"/>
          <w:b/>
          <w:bCs/>
          <w:kern w:val="2"/>
          <w:sz w:val="32"/>
        </w:rPr>
      </w:pPr>
      <w:bookmarkStart w:id="137" w:name="_Toc1660"/>
      <w:bookmarkStart w:id="138" w:name="_Toc2357"/>
      <w:r>
        <w:rPr>
          <w:rFonts w:hint="eastAsia" w:ascii="楷体_GB2312" w:hAnsi="楷体_GB2312" w:eastAsia="楷体_GB2312" w:cs="楷体_GB2312"/>
          <w:b/>
          <w:bCs/>
          <w:kern w:val="2"/>
          <w:sz w:val="32"/>
        </w:rPr>
        <w:t>（二）</w:t>
      </w:r>
      <w:r>
        <w:rPr>
          <w:rFonts w:hint="eastAsia" w:ascii="楷体_GB2312" w:hAnsi="楷体_GB2312" w:eastAsia="楷体_GB2312" w:cs="楷体_GB2312"/>
          <w:b/>
          <w:bCs/>
          <w:kern w:val="2"/>
          <w:sz w:val="32"/>
          <w:lang w:val="en-US" w:eastAsia="zh-CN"/>
        </w:rPr>
        <w:t>自评</w:t>
      </w:r>
      <w:r>
        <w:rPr>
          <w:rFonts w:hint="eastAsia" w:ascii="楷体_GB2312" w:hAnsi="楷体_GB2312" w:eastAsia="楷体_GB2312" w:cs="楷体_GB2312"/>
          <w:b/>
          <w:bCs/>
          <w:kern w:val="2"/>
          <w:sz w:val="32"/>
        </w:rPr>
        <w:t>审核</w:t>
      </w:r>
      <w:bookmarkEnd w:id="137"/>
      <w:bookmarkEnd w:id="138"/>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lang w:val="en-US" w:eastAsia="zh-CN"/>
        </w:rPr>
        <w:t xml:space="preserve">1. </w:t>
      </w:r>
      <w:r>
        <w:rPr>
          <w:rFonts w:hint="eastAsia" w:ascii="仿宋_GB2312" w:hAnsi="仿宋_GB2312" w:eastAsia="仿宋_GB2312" w:cs="仿宋_GB2312"/>
          <w:b/>
          <w:bCs/>
          <w:kern w:val="2"/>
          <w:sz w:val="32"/>
        </w:rPr>
        <w:t>自评材料收集</w:t>
      </w:r>
      <w:r>
        <w:rPr>
          <w:rFonts w:hint="eastAsia" w:ascii="仿宋_GB2312" w:hAnsi="仿宋_GB2312" w:eastAsia="仿宋_GB2312" w:cs="仿宋_GB2312"/>
          <w:b/>
          <w:bCs/>
          <w:kern w:val="2"/>
          <w:sz w:val="32"/>
          <w:lang w:eastAsia="zh-CN"/>
        </w:rPr>
        <w:t>：</w:t>
      </w:r>
      <w:r>
        <w:rPr>
          <w:rFonts w:hint="eastAsia" w:ascii="仿宋_GB2312" w:hAnsi="仿宋_GB2312" w:eastAsia="仿宋_GB2312" w:cs="仿宋_GB2312"/>
          <w:kern w:val="2"/>
          <w:sz w:val="32"/>
        </w:rPr>
        <w:t>主要是按材料清单收集</w:t>
      </w:r>
      <w:r>
        <w:rPr>
          <w:rFonts w:hint="eastAsia" w:ascii="仿宋_GB2312" w:hAnsi="仿宋_GB2312" w:eastAsia="仿宋_GB2312" w:cs="仿宋_GB2312"/>
          <w:kern w:val="2"/>
          <w:sz w:val="32"/>
          <w:lang w:eastAsia="zh-CN"/>
        </w:rPr>
        <w:t>曲江区2023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val="en-US" w:eastAsia="zh-CN"/>
        </w:rPr>
        <w:t>和中央财政衔接推进乡村振兴补助资金</w:t>
      </w:r>
      <w:r>
        <w:rPr>
          <w:rFonts w:hint="eastAsia" w:ascii="仿宋_GB2312" w:hAnsi="仿宋_GB2312" w:eastAsia="仿宋_GB2312" w:cs="仿宋_GB2312"/>
          <w:sz w:val="32"/>
          <w:lang w:val="en-US" w:eastAsia="zh-CN"/>
        </w:rPr>
        <w:t>项目</w:t>
      </w:r>
      <w:r>
        <w:rPr>
          <w:rFonts w:hint="eastAsia" w:ascii="仿宋_GB2312" w:hAnsi="仿宋_GB2312" w:eastAsia="仿宋_GB2312" w:cs="仿宋_GB2312"/>
          <w:kern w:val="2"/>
          <w:sz w:val="32"/>
          <w:lang w:val="en-US" w:eastAsia="zh-CN"/>
        </w:rPr>
        <w:t>开展</w:t>
      </w:r>
      <w:r>
        <w:rPr>
          <w:rFonts w:hint="eastAsia" w:ascii="仿宋_GB2312" w:hAnsi="仿宋_GB2312" w:eastAsia="仿宋_GB2312" w:cs="仿宋_GB2312"/>
          <w:kern w:val="2"/>
          <w:sz w:val="32"/>
        </w:rPr>
        <w:t>过程中，各项工作开展的过程</w:t>
      </w:r>
      <w:r>
        <w:rPr>
          <w:rFonts w:hint="eastAsia" w:ascii="仿宋_GB2312" w:hAnsi="仿宋_GB2312" w:eastAsia="仿宋_GB2312" w:cs="仿宋_GB2312"/>
          <w:kern w:val="2"/>
          <w:sz w:val="32"/>
          <w:lang w:val="en-US" w:eastAsia="zh-CN"/>
        </w:rPr>
        <w:t>和</w:t>
      </w:r>
      <w:r>
        <w:rPr>
          <w:rFonts w:hint="eastAsia" w:ascii="仿宋_GB2312" w:hAnsi="仿宋_GB2312" w:eastAsia="仿宋_GB2312" w:cs="仿宋_GB2312"/>
          <w:kern w:val="2"/>
          <w:sz w:val="32"/>
        </w:rPr>
        <w:t>结果佐证材料。包括各个项目实施方案、</w:t>
      </w:r>
      <w:r>
        <w:rPr>
          <w:rFonts w:hint="eastAsia" w:ascii="仿宋_GB2312" w:hAnsi="仿宋_GB2312" w:eastAsia="仿宋_GB2312" w:cs="仿宋_GB2312"/>
          <w:kern w:val="2"/>
          <w:sz w:val="32"/>
          <w:lang w:val="en-US" w:eastAsia="zh-CN"/>
        </w:rPr>
        <w:t>招投标文件、</w:t>
      </w:r>
      <w:r>
        <w:rPr>
          <w:rFonts w:hint="eastAsia" w:ascii="仿宋_GB2312" w:hAnsi="仿宋_GB2312" w:eastAsia="仿宋_GB2312" w:cs="仿宋_GB2312"/>
          <w:kern w:val="2"/>
          <w:sz w:val="32"/>
        </w:rPr>
        <w:t>合同、验收材料、年度工作总结、资金支付</w:t>
      </w:r>
      <w:r>
        <w:rPr>
          <w:rFonts w:hint="eastAsia" w:ascii="仿宋_GB2312" w:hAnsi="仿宋_GB2312" w:eastAsia="仿宋_GB2312" w:cs="仿宋_GB2312"/>
          <w:kern w:val="2"/>
          <w:sz w:val="32"/>
          <w:lang w:val="en-US" w:eastAsia="zh-CN"/>
        </w:rPr>
        <w:t>材料</w:t>
      </w:r>
      <w:r>
        <w:rPr>
          <w:rFonts w:hint="eastAsia" w:ascii="仿宋_GB2312" w:hAnsi="仿宋_GB2312" w:eastAsia="仿宋_GB2312" w:cs="仿宋_GB2312"/>
          <w:kern w:val="2"/>
          <w:sz w:val="32"/>
        </w:rPr>
        <w:t>等。</w:t>
      </w:r>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lang w:val="en-US" w:eastAsia="zh-CN"/>
        </w:rPr>
        <w:t xml:space="preserve">2. </w:t>
      </w:r>
      <w:r>
        <w:rPr>
          <w:rFonts w:hint="eastAsia" w:ascii="仿宋_GB2312" w:hAnsi="仿宋_GB2312" w:eastAsia="仿宋_GB2312" w:cs="仿宋_GB2312"/>
          <w:b/>
          <w:bCs/>
          <w:kern w:val="2"/>
          <w:sz w:val="32"/>
        </w:rPr>
        <w:t>自评材料书面审核</w:t>
      </w:r>
      <w:r>
        <w:rPr>
          <w:rFonts w:hint="eastAsia" w:ascii="仿宋_GB2312" w:hAnsi="仿宋_GB2312" w:eastAsia="仿宋_GB2312" w:cs="仿宋_GB2312"/>
          <w:b/>
          <w:bCs/>
          <w:kern w:val="2"/>
          <w:sz w:val="32"/>
          <w:lang w:eastAsia="zh-CN"/>
        </w:rPr>
        <w:t>：</w:t>
      </w:r>
      <w:r>
        <w:rPr>
          <w:rFonts w:hint="eastAsia" w:ascii="仿宋_GB2312" w:hAnsi="仿宋_GB2312" w:eastAsia="仿宋_GB2312" w:cs="仿宋_GB2312"/>
          <w:kern w:val="2"/>
          <w:sz w:val="32"/>
        </w:rPr>
        <w:t>该项工作主要包括</w:t>
      </w:r>
      <w:r>
        <w:rPr>
          <w:rFonts w:hint="eastAsia" w:ascii="仿宋_GB2312" w:hAnsi="仿宋_GB2312" w:eastAsia="仿宋_GB2312" w:cs="仿宋_GB2312"/>
          <w:b/>
          <w:bCs/>
          <w:kern w:val="2"/>
          <w:sz w:val="32"/>
        </w:rPr>
        <w:t>一是</w:t>
      </w:r>
      <w:r>
        <w:rPr>
          <w:rFonts w:hint="eastAsia" w:ascii="仿宋_GB2312" w:hAnsi="仿宋_GB2312" w:eastAsia="仿宋_GB2312" w:cs="仿宋_GB2312"/>
          <w:kern w:val="2"/>
          <w:sz w:val="32"/>
        </w:rPr>
        <w:t>对材料的完整性进行审核，材料完整性主要是依据材料清单提供材料的要求，结合项目具体特点和评价指标表中效率性指标、效果性指标等要求，分析项目单位提供的佐证材料是否完整。</w:t>
      </w:r>
      <w:r>
        <w:rPr>
          <w:rFonts w:hint="eastAsia" w:ascii="仿宋_GB2312" w:hAnsi="仿宋_GB2312" w:eastAsia="仿宋_GB2312" w:cs="仿宋_GB2312"/>
          <w:b/>
          <w:bCs/>
          <w:kern w:val="2"/>
          <w:sz w:val="32"/>
        </w:rPr>
        <w:t>二是</w:t>
      </w:r>
      <w:r>
        <w:rPr>
          <w:rFonts w:hint="eastAsia" w:ascii="仿宋_GB2312" w:hAnsi="仿宋_GB2312" w:eastAsia="仿宋_GB2312" w:cs="仿宋_GB2312"/>
          <w:kern w:val="2"/>
          <w:sz w:val="32"/>
        </w:rPr>
        <w:t>通过自评材料的审核，分析该项目的基本情况</w:t>
      </w:r>
      <w:r>
        <w:rPr>
          <w:rFonts w:hint="eastAsia" w:ascii="仿宋_GB2312" w:hAnsi="仿宋_GB2312" w:eastAsia="仿宋_GB2312" w:cs="仿宋_GB2312"/>
          <w:kern w:val="2"/>
          <w:sz w:val="32"/>
          <w:lang w:eastAsia="zh-CN"/>
        </w:rPr>
        <w:t>、</w:t>
      </w:r>
      <w:r>
        <w:rPr>
          <w:rFonts w:hint="eastAsia" w:ascii="仿宋_GB2312" w:hAnsi="仿宋_GB2312" w:eastAsia="仿宋_GB2312" w:cs="仿宋_GB2312"/>
          <w:kern w:val="2"/>
          <w:sz w:val="32"/>
          <w:lang w:val="en-US" w:eastAsia="zh-CN"/>
        </w:rPr>
        <w:t>存在</w:t>
      </w:r>
      <w:r>
        <w:rPr>
          <w:rFonts w:hint="eastAsia" w:ascii="仿宋_GB2312" w:hAnsi="仿宋_GB2312" w:eastAsia="仿宋_GB2312" w:cs="仿宋_GB2312"/>
          <w:kern w:val="2"/>
          <w:sz w:val="32"/>
        </w:rPr>
        <w:t>的问题和取得的绩效成果</w:t>
      </w:r>
      <w:r>
        <w:rPr>
          <w:rFonts w:hint="eastAsia" w:ascii="仿宋_GB2312" w:hAnsi="仿宋_GB2312" w:eastAsia="仿宋_GB2312" w:cs="仿宋_GB2312"/>
          <w:kern w:val="2"/>
          <w:sz w:val="32"/>
          <w:lang w:val="en-US" w:eastAsia="zh-CN"/>
        </w:rPr>
        <w:t>等</w:t>
      </w:r>
      <w:r>
        <w:rPr>
          <w:rFonts w:hint="eastAsia" w:ascii="仿宋_GB2312" w:hAnsi="仿宋_GB2312" w:eastAsia="仿宋_GB2312" w:cs="仿宋_GB2312"/>
          <w:kern w:val="2"/>
          <w:sz w:val="32"/>
        </w:rPr>
        <w:t>。</w:t>
      </w:r>
      <w:r>
        <w:rPr>
          <w:rFonts w:hint="eastAsia" w:ascii="仿宋_GB2312" w:hAnsi="仿宋_GB2312" w:eastAsia="仿宋_GB2312" w:cs="仿宋_GB2312"/>
          <w:b/>
          <w:bCs/>
          <w:kern w:val="2"/>
          <w:sz w:val="32"/>
        </w:rPr>
        <w:t>三是</w:t>
      </w:r>
      <w:r>
        <w:rPr>
          <w:rFonts w:hint="eastAsia" w:ascii="仿宋_GB2312" w:hAnsi="仿宋_GB2312" w:eastAsia="仿宋_GB2312" w:cs="仿宋_GB2312"/>
          <w:kern w:val="2"/>
          <w:sz w:val="32"/>
        </w:rPr>
        <w:t>通过对自评材料的分析，确定现场评价的地点、内容、时间等，为现场评价提供支撑。</w:t>
      </w:r>
    </w:p>
    <w:p>
      <w:pPr>
        <w:ind w:firstLine="643" w:firstLineChars="200"/>
        <w:outlineLvl w:val="1"/>
        <w:rPr>
          <w:rFonts w:hint="eastAsia" w:ascii="楷体_GB2312" w:hAnsi="楷体_GB2312" w:eastAsia="楷体_GB2312" w:cs="楷体_GB2312"/>
          <w:b/>
          <w:bCs/>
          <w:kern w:val="2"/>
          <w:sz w:val="32"/>
        </w:rPr>
      </w:pPr>
      <w:bookmarkStart w:id="139" w:name="_Toc14224"/>
      <w:bookmarkStart w:id="140" w:name="_Toc29428"/>
      <w:r>
        <w:rPr>
          <w:rFonts w:hint="eastAsia" w:ascii="楷体_GB2312" w:hAnsi="楷体_GB2312" w:eastAsia="楷体_GB2312" w:cs="楷体_GB2312"/>
          <w:b/>
          <w:bCs/>
          <w:kern w:val="2"/>
          <w:sz w:val="32"/>
        </w:rPr>
        <w:t>（三）现场核查评价</w:t>
      </w:r>
      <w:bookmarkEnd w:id="139"/>
      <w:bookmarkEnd w:id="140"/>
    </w:p>
    <w:p>
      <w:pPr>
        <w:ind w:firstLine="640" w:firstLineChars="200"/>
        <w:outlineLvl w:val="9"/>
        <w:rPr>
          <w:rFonts w:hint="eastAsia" w:eastAsia="仿宋_GB2312"/>
          <w:kern w:val="2"/>
          <w:sz w:val="32"/>
        </w:rPr>
      </w:pPr>
      <w:r>
        <w:rPr>
          <w:rFonts w:hint="eastAsia" w:eastAsia="仿宋_GB2312"/>
          <w:kern w:val="2"/>
          <w:sz w:val="32"/>
        </w:rPr>
        <w:t>本次评价资金的使用范围仅限于</w:t>
      </w:r>
      <w:r>
        <w:rPr>
          <w:rFonts w:hint="eastAsia" w:eastAsia="仿宋_GB2312"/>
          <w:kern w:val="2"/>
          <w:sz w:val="32"/>
          <w:lang w:eastAsia="zh-CN"/>
        </w:rPr>
        <w:t>曲江区</w:t>
      </w:r>
      <w:r>
        <w:rPr>
          <w:rFonts w:hint="eastAsia" w:eastAsia="仿宋_GB2312"/>
          <w:kern w:val="2"/>
          <w:sz w:val="32"/>
        </w:rPr>
        <w:t>，故现场评价范围确定为</w:t>
      </w:r>
      <w:r>
        <w:rPr>
          <w:rFonts w:hint="eastAsia" w:eastAsia="仿宋_GB2312"/>
          <w:kern w:val="2"/>
          <w:sz w:val="32"/>
          <w:lang w:eastAsia="zh-CN"/>
        </w:rPr>
        <w:t>曲江区</w:t>
      </w:r>
      <w:r>
        <w:rPr>
          <w:rFonts w:hint="eastAsia" w:eastAsia="仿宋_GB2312"/>
          <w:kern w:val="2"/>
          <w:sz w:val="32"/>
        </w:rPr>
        <w:t>。</w:t>
      </w:r>
    </w:p>
    <w:p>
      <w:pPr>
        <w:ind w:firstLine="640" w:firstLineChars="200"/>
        <w:outlineLvl w:val="9"/>
        <w:rPr>
          <w:rFonts w:hint="eastAsia" w:ascii="黑体" w:hAnsi="黑体" w:eastAsia="黑体"/>
          <w:kern w:val="2"/>
          <w:sz w:val="28"/>
          <w:szCs w:val="28"/>
          <w:highlight w:val="none"/>
        </w:rPr>
      </w:pPr>
      <w:r>
        <w:rPr>
          <w:rFonts w:hint="eastAsia" w:eastAsia="仿宋_GB2312"/>
          <w:kern w:val="2"/>
          <w:sz w:val="32"/>
          <w:lang w:val="en-US" w:eastAsia="zh-CN"/>
        </w:rPr>
        <w:t>本次</w:t>
      </w:r>
      <w:r>
        <w:rPr>
          <w:rFonts w:hint="eastAsia" w:eastAsia="仿宋_GB2312"/>
          <w:kern w:val="2"/>
          <w:sz w:val="32"/>
        </w:rPr>
        <w:t>现场评价</w:t>
      </w:r>
      <w:r>
        <w:rPr>
          <w:rFonts w:hint="eastAsia" w:eastAsia="仿宋_GB2312"/>
          <w:kern w:val="2"/>
          <w:sz w:val="32"/>
          <w:lang w:val="en-US" w:eastAsia="zh-CN"/>
        </w:rPr>
        <w:t>通过</w:t>
      </w:r>
      <w:r>
        <w:rPr>
          <w:rFonts w:hint="eastAsia" w:eastAsia="仿宋_GB2312"/>
          <w:kern w:val="2"/>
          <w:sz w:val="32"/>
        </w:rPr>
        <w:t>包括座谈、实地核查、</w:t>
      </w:r>
      <w:r>
        <w:rPr>
          <w:rFonts w:hint="eastAsia" w:eastAsia="仿宋_GB2312"/>
          <w:sz w:val="32"/>
        </w:rPr>
        <w:t>走访交流</w:t>
      </w:r>
      <w:r>
        <w:rPr>
          <w:rFonts w:hint="eastAsia" w:eastAsia="仿宋_GB2312"/>
          <w:kern w:val="2"/>
          <w:sz w:val="32"/>
        </w:rPr>
        <w:t>等方式进行</w:t>
      </w:r>
      <w:r>
        <w:rPr>
          <w:rFonts w:eastAsia="仿宋_GB2312"/>
          <w:kern w:val="2"/>
          <w:sz w:val="32"/>
        </w:rPr>
        <w:t>，</w:t>
      </w:r>
      <w:r>
        <w:rPr>
          <w:rFonts w:hint="eastAsia" w:eastAsia="仿宋_GB2312"/>
          <w:kern w:val="2"/>
          <w:sz w:val="32"/>
          <w:lang w:val="en-US" w:eastAsia="zh-CN"/>
        </w:rPr>
        <w:t>抽取重要项目深入</w:t>
      </w:r>
      <w:r>
        <w:rPr>
          <w:rFonts w:eastAsia="仿宋_GB2312"/>
          <w:kern w:val="2"/>
          <w:sz w:val="32"/>
        </w:rPr>
        <w:t>现场进行核查</w:t>
      </w:r>
      <w:r>
        <w:rPr>
          <w:rFonts w:hint="eastAsia" w:eastAsia="仿宋_GB2312"/>
          <w:kern w:val="2"/>
          <w:sz w:val="32"/>
          <w:lang w:eastAsia="zh-CN"/>
        </w:rPr>
        <w:t>，</w:t>
      </w:r>
      <w:r>
        <w:rPr>
          <w:rFonts w:hint="eastAsia" w:eastAsia="仿宋_GB2312"/>
          <w:kern w:val="2"/>
          <w:sz w:val="32"/>
        </w:rPr>
        <w:t>查看项目实施进度及完成效果，</w:t>
      </w:r>
      <w:r>
        <w:rPr>
          <w:rFonts w:hint="eastAsia" w:eastAsia="仿宋_GB2312"/>
          <w:kern w:val="2"/>
          <w:sz w:val="32"/>
          <w:lang w:val="en-US" w:eastAsia="zh-CN"/>
        </w:rPr>
        <w:t>评价的项目单位</w:t>
      </w:r>
      <w:r>
        <w:rPr>
          <w:rFonts w:hint="eastAsia" w:eastAsia="仿宋_GB2312"/>
          <w:kern w:val="2"/>
          <w:sz w:val="32"/>
          <w:highlight w:val="none"/>
          <w:lang w:val="en-US" w:eastAsia="zh-CN"/>
        </w:rPr>
        <w:t>包括曲江区农业农村局、交通运输局以及镇政府</w:t>
      </w:r>
      <w:r>
        <w:rPr>
          <w:rFonts w:eastAsia="仿宋_GB2312"/>
          <w:kern w:val="2"/>
          <w:sz w:val="32"/>
          <w:highlight w:val="none"/>
        </w:rPr>
        <w:t>。</w:t>
      </w:r>
      <w:r>
        <w:rPr>
          <w:rFonts w:hint="eastAsia" w:eastAsia="仿宋_GB2312"/>
          <w:kern w:val="2"/>
          <w:sz w:val="32"/>
          <w:highlight w:val="none"/>
        </w:rPr>
        <w:t>现场核查项目清单见下表</w:t>
      </w:r>
      <w:r>
        <w:rPr>
          <w:rFonts w:hint="eastAsia" w:ascii="仿宋_GB2312" w:hAnsi="仿宋_GB2312" w:eastAsia="仿宋_GB2312" w:cs="仿宋_GB2312"/>
          <w:kern w:val="2"/>
          <w:sz w:val="32"/>
          <w:highlight w:val="none"/>
          <w:lang w:val="en-US" w:eastAsia="zh-CN"/>
        </w:rPr>
        <w:t>2-1</w:t>
      </w:r>
      <w:r>
        <w:rPr>
          <w:rFonts w:hint="eastAsia" w:ascii="仿宋_GB2312" w:hAnsi="仿宋_GB2312" w:eastAsia="仿宋_GB2312" w:cs="仿宋_GB2312"/>
          <w:kern w:val="2"/>
          <w:sz w:val="32"/>
          <w:highlight w:val="none"/>
          <w:lang w:eastAsia="zh-CN"/>
        </w:rPr>
        <w:t>：</w:t>
      </w:r>
    </w:p>
    <w:p>
      <w:pPr>
        <w:ind w:firstLine="560"/>
        <w:jc w:val="center"/>
        <w:outlineLvl w:val="9"/>
        <w:rPr>
          <w:rFonts w:ascii="黑体" w:hAnsi="黑体" w:eastAsia="黑体"/>
          <w:kern w:val="2"/>
          <w:sz w:val="28"/>
          <w:szCs w:val="28"/>
          <w:highlight w:val="none"/>
        </w:rPr>
      </w:pPr>
      <w:r>
        <w:rPr>
          <w:rFonts w:hint="eastAsia" w:ascii="黑体" w:hAnsi="黑体" w:eastAsia="黑体"/>
          <w:kern w:val="2"/>
          <w:sz w:val="28"/>
          <w:szCs w:val="28"/>
          <w:highlight w:val="none"/>
        </w:rPr>
        <w:t>表</w:t>
      </w:r>
      <w:r>
        <w:rPr>
          <w:rFonts w:hint="eastAsia" w:ascii="仿宋_GB2312" w:hAnsi="仿宋_GB2312" w:eastAsia="仿宋_GB2312" w:cs="仿宋_GB2312"/>
          <w:kern w:val="2"/>
          <w:sz w:val="32"/>
          <w:highlight w:val="none"/>
          <w:lang w:val="en-US" w:eastAsia="zh-CN"/>
        </w:rPr>
        <w:t>2-1</w:t>
      </w:r>
      <w:r>
        <w:rPr>
          <w:rFonts w:ascii="黑体" w:hAnsi="黑体" w:eastAsia="黑体"/>
          <w:kern w:val="2"/>
          <w:sz w:val="28"/>
          <w:szCs w:val="28"/>
          <w:highlight w:val="none"/>
        </w:rPr>
        <w:t xml:space="preserve"> </w:t>
      </w:r>
      <w:r>
        <w:rPr>
          <w:rFonts w:hint="eastAsia" w:ascii="黑体" w:hAnsi="黑体" w:eastAsia="黑体"/>
          <w:kern w:val="2"/>
          <w:sz w:val="28"/>
          <w:szCs w:val="28"/>
          <w:highlight w:val="none"/>
          <w:lang w:val="en-US" w:eastAsia="zh-CN"/>
        </w:rPr>
        <w:t xml:space="preserve">  </w:t>
      </w:r>
      <w:r>
        <w:rPr>
          <w:rFonts w:hint="eastAsia" w:ascii="黑体" w:hAnsi="黑体" w:eastAsia="黑体"/>
          <w:kern w:val="2"/>
          <w:sz w:val="28"/>
          <w:szCs w:val="28"/>
          <w:highlight w:val="none"/>
        </w:rPr>
        <w:t>现场核查项目清单</w:t>
      </w:r>
    </w:p>
    <w:tbl>
      <w:tblPr>
        <w:tblStyle w:val="14"/>
        <w:tblW w:w="872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04"/>
        <w:gridCol w:w="1320"/>
        <w:gridCol w:w="5325"/>
        <w:gridCol w:w="1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序号</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主管部门</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项目名称</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涉农资金投入额（万元）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交通运输局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C434线转溪桥维修加固工程（危旧桥改造）</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Y483线岭头桥改建工程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48.10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乌石镇坑口村委毛屋桥危桥改造工程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161.55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Y359线隔坑口桥改建工程（危旧桥改造）</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28.41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7</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文化广电旅游体育局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韶关市曲江区行政村综合性文化服务中心达标建设</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80.00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8</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农业农村局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韶关市曲江区马坝油粘水稻安全生产技术示范项目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韶关市曲江区2023年种植结构调整补助项目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247.80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韶关市曲江区2023年受污染耕地信息管理项目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142.00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11</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曲江区农村人居环境整治长效管护经费</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670.00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2"/>
                <w:szCs w:val="22"/>
                <w:u w:val="none"/>
                <w:lang w:val="en-US" w:eastAsia="zh-CN" w:bidi="ar-SA"/>
              </w:rPr>
            </w:pPr>
            <w:r>
              <w:rPr>
                <w:rFonts w:hint="eastAsia" w:ascii="仿宋_GB2312" w:hAnsi="仿宋_GB2312" w:eastAsia="仿宋_GB2312" w:cs="仿宋_GB2312"/>
                <w:i w:val="0"/>
                <w:iCs w:val="0"/>
                <w:color w:val="000000"/>
                <w:kern w:val="0"/>
                <w:sz w:val="22"/>
                <w:szCs w:val="22"/>
                <w:u w:val="none"/>
                <w:lang w:val="en-US" w:eastAsia="zh-CN" w:bidi="ar"/>
              </w:rPr>
              <w:t>韶关市曲江区2023年全域推进农村人居环境整治建设生态宜居美丽乡村及综合开发利用项目（美丽乡村建设）</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22"/>
                <w:szCs w:val="22"/>
                <w:u w:val="none"/>
                <w:lang w:val="en-US" w:eastAsia="zh-CN" w:bidi="ar-SA"/>
              </w:rPr>
            </w:pPr>
            <w:r>
              <w:rPr>
                <w:rFonts w:hint="eastAsia" w:ascii="仿宋_GB2312" w:hAnsi="仿宋_GB2312" w:eastAsia="仿宋_GB2312" w:cs="仿宋_GB2312"/>
                <w:i w:val="0"/>
                <w:iCs w:val="0"/>
                <w:color w:val="000000"/>
                <w:kern w:val="0"/>
                <w:sz w:val="22"/>
                <w:szCs w:val="22"/>
                <w:u w:val="none"/>
                <w:lang w:val="en-US" w:eastAsia="zh-CN" w:bidi="ar"/>
              </w:rPr>
              <w:t xml:space="preserve">160.67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“罗坑茶”国家地理标志保护产品创建申报项目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12</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曲江区马坝至沙溪乡村振兴示范带建设项目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190.00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13</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水务局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曲江区乌石镇坑口村委曹屋农田基础设施建设工程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45.50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14</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曲江区水毁饮水工程修复及提升改造项目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15</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住房和城乡建设管理局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2023年曲江区樟市镇美丽圩镇建设项目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101.45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16</w:t>
            </w: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镇级生活污水处理设施第三方运维费</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500.00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区委宣传部</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新时代文明实践站（所）</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生态环境局曲江分局</w:t>
            </w:r>
          </w:p>
        </w:tc>
        <w:tc>
          <w:tcPr>
            <w:tcW w:w="53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曲江区农村生活污水设施修复提升工程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1403.00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14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合       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4168.48</w:t>
            </w:r>
          </w:p>
        </w:tc>
      </w:tr>
    </w:tbl>
    <w:p>
      <w:pPr>
        <w:pStyle w:val="18"/>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现场核查项目金额合计</w:t>
      </w:r>
      <w:r>
        <w:rPr>
          <w:rFonts w:hint="eastAsia" w:ascii="仿宋_GB2312" w:hAnsi="仿宋_GB2312" w:eastAsia="仿宋_GB2312" w:cs="仿宋_GB2312"/>
          <w:sz w:val="32"/>
          <w:szCs w:val="32"/>
          <w:lang w:val="en-US" w:eastAsia="zh-CN"/>
        </w:rPr>
        <w:t>4,168.48</w:t>
      </w:r>
      <w:r>
        <w:rPr>
          <w:rFonts w:hint="eastAsia" w:ascii="仿宋_GB2312" w:hAnsi="仿宋_GB2312" w:eastAsia="仿宋_GB2312" w:cs="仿宋_GB2312"/>
          <w:sz w:val="32"/>
          <w:szCs w:val="32"/>
          <w:lang w:eastAsia="zh-CN"/>
        </w:rPr>
        <w:t>万元，占</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年乡村振兴驻镇帮镇扶村资金</w:t>
      </w:r>
      <w:r>
        <w:rPr>
          <w:rFonts w:hint="eastAsia" w:ascii="仿宋_GB2312" w:hAnsi="仿宋_GB2312" w:eastAsia="仿宋_GB2312" w:cs="仿宋_GB2312"/>
          <w:kern w:val="2"/>
          <w:sz w:val="32"/>
          <w:lang w:val="en-US" w:eastAsia="zh-CN"/>
        </w:rPr>
        <w:t>和中央财政衔接推进乡村振兴补助资金</w:t>
      </w:r>
      <w:r>
        <w:rPr>
          <w:rFonts w:hint="eastAsia" w:ascii="仿宋_GB2312" w:hAnsi="仿宋_GB2312" w:eastAsia="仿宋_GB2312" w:cs="仿宋_GB2312"/>
          <w:sz w:val="32"/>
          <w:szCs w:val="32"/>
          <w:lang w:eastAsia="zh-CN"/>
        </w:rPr>
        <w:t>总额的</w:t>
      </w:r>
      <w:r>
        <w:rPr>
          <w:rFonts w:hint="eastAsia" w:ascii="仿宋_GB2312" w:hAnsi="仿宋_GB2312" w:eastAsia="仿宋_GB2312" w:cs="仿宋_GB2312"/>
          <w:sz w:val="32"/>
          <w:szCs w:val="32"/>
          <w:lang w:val="en-US" w:eastAsia="zh-CN"/>
        </w:rPr>
        <w:t>20.11</w:t>
      </w:r>
      <w:r>
        <w:rPr>
          <w:rFonts w:hint="eastAsia" w:ascii="仿宋_GB2312" w:hAnsi="仿宋_GB2312" w:eastAsia="仿宋_GB2312" w:cs="仿宋_GB2312"/>
          <w:sz w:val="32"/>
          <w:szCs w:val="32"/>
          <w:lang w:eastAsia="zh-CN"/>
        </w:rPr>
        <w:t>%。</w:t>
      </w:r>
    </w:p>
    <w:p>
      <w:pPr>
        <w:ind w:firstLine="643" w:firstLineChars="200"/>
        <w:outlineLvl w:val="1"/>
        <w:rPr>
          <w:rFonts w:hint="eastAsia" w:ascii="楷体_GB2312" w:hAnsi="楷体_GB2312" w:eastAsia="楷体_GB2312" w:cs="楷体_GB2312"/>
          <w:b/>
          <w:bCs/>
          <w:kern w:val="2"/>
          <w:sz w:val="32"/>
        </w:rPr>
      </w:pPr>
      <w:bookmarkStart w:id="141" w:name="_Toc2418"/>
      <w:bookmarkStart w:id="142" w:name="_Toc17976"/>
      <w:r>
        <w:rPr>
          <w:rFonts w:hint="eastAsia" w:ascii="楷体_GB2312" w:hAnsi="楷体_GB2312" w:eastAsia="楷体_GB2312" w:cs="楷体_GB2312"/>
          <w:b/>
          <w:bCs/>
          <w:kern w:val="2"/>
          <w:sz w:val="32"/>
        </w:rPr>
        <w:t>（四）综合分析评价</w:t>
      </w:r>
      <w:bookmarkEnd w:id="141"/>
      <w:bookmarkEnd w:id="142"/>
    </w:p>
    <w:p>
      <w:pPr>
        <w:ind w:firstLine="640"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评价工作组对采集的评价相关基础数据资料进行整理汇总，结合现场勘验核实等情况，对</w:t>
      </w:r>
      <w:r>
        <w:rPr>
          <w:rFonts w:hint="eastAsia" w:ascii="仿宋_GB2312" w:hAnsi="仿宋_GB2312" w:eastAsia="仿宋_GB2312" w:cs="仿宋_GB2312"/>
          <w:kern w:val="2"/>
          <w:sz w:val="32"/>
          <w:lang w:eastAsia="zh-CN"/>
        </w:rPr>
        <w:t>2023</w:t>
      </w:r>
      <w:r>
        <w:rPr>
          <w:rFonts w:hint="eastAsia" w:ascii="仿宋_GB2312" w:hAnsi="仿宋_GB2312" w:eastAsia="仿宋_GB2312" w:cs="仿宋_GB2312"/>
          <w:kern w:val="2"/>
          <w:sz w:val="32"/>
        </w:rPr>
        <w:t>年乡村振兴驻镇帮镇扶村资金（含中央财政衔接推进乡村振兴补助资金）</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kern w:val="2"/>
          <w:sz w:val="32"/>
        </w:rPr>
        <w:t>使用、项目的组织实施以及实施的效果等情况进行多维度的全面分析，并采用项目预定目标与实施效果比较分析等方法进行综合评价，形成初步评价意见。</w:t>
      </w:r>
    </w:p>
    <w:p>
      <w:pPr>
        <w:ind w:firstLine="643" w:firstLineChars="200"/>
        <w:outlineLvl w:val="1"/>
        <w:rPr>
          <w:rFonts w:hint="eastAsia" w:ascii="楷体_GB2312" w:hAnsi="楷体_GB2312" w:eastAsia="楷体_GB2312" w:cs="楷体_GB2312"/>
          <w:b/>
          <w:bCs/>
          <w:kern w:val="2"/>
          <w:sz w:val="32"/>
          <w:lang w:val="en-US" w:eastAsia="zh-CN"/>
        </w:rPr>
      </w:pPr>
      <w:bookmarkStart w:id="143" w:name="_Toc22920"/>
      <w:bookmarkStart w:id="144" w:name="_Toc17015"/>
      <w:r>
        <w:rPr>
          <w:rFonts w:hint="eastAsia" w:ascii="楷体_GB2312" w:hAnsi="楷体_GB2312" w:eastAsia="楷体_GB2312" w:cs="楷体_GB2312"/>
          <w:b/>
          <w:bCs/>
          <w:kern w:val="2"/>
          <w:sz w:val="32"/>
        </w:rPr>
        <w:t>（五）</w:t>
      </w:r>
      <w:r>
        <w:rPr>
          <w:rFonts w:hint="eastAsia" w:ascii="楷体_GB2312" w:hAnsi="楷体_GB2312" w:eastAsia="楷体_GB2312" w:cs="楷体_GB2312"/>
          <w:b/>
          <w:bCs/>
          <w:kern w:val="2"/>
          <w:sz w:val="32"/>
          <w:lang w:val="en-US" w:eastAsia="zh-CN"/>
        </w:rPr>
        <w:t>撰写报告</w:t>
      </w:r>
      <w:bookmarkEnd w:id="143"/>
      <w:bookmarkEnd w:id="144"/>
    </w:p>
    <w:p>
      <w:pPr>
        <w:ind w:firstLine="643" w:firstLineChars="200"/>
        <w:outlineLvl w:val="9"/>
        <w:rPr>
          <w:rFonts w:hint="eastAsia" w:ascii="仿宋_GB2312" w:hAnsi="仿宋_GB2312" w:eastAsia="仿宋_GB2312" w:cs="仿宋_GB2312"/>
          <w:kern w:val="2"/>
          <w:sz w:val="32"/>
        </w:rPr>
      </w:pPr>
      <w:r>
        <w:rPr>
          <w:rFonts w:hint="eastAsia" w:ascii="仿宋_GB2312" w:hAnsi="仿宋_GB2312" w:eastAsia="仿宋_GB2312" w:cs="仿宋_GB2312"/>
          <w:b/>
          <w:bCs/>
          <w:kern w:val="2"/>
          <w:sz w:val="32"/>
        </w:rPr>
        <w:t>1</w:t>
      </w:r>
      <w:r>
        <w:rPr>
          <w:rFonts w:hint="eastAsia" w:ascii="仿宋_GB2312" w:hAnsi="仿宋_GB2312" w:eastAsia="仿宋_GB2312" w:cs="仿宋_GB2312"/>
          <w:b/>
          <w:bCs/>
          <w:kern w:val="2"/>
          <w:sz w:val="32"/>
          <w:lang w:val="en-US" w:eastAsia="zh-CN"/>
        </w:rPr>
        <w:t>.</w:t>
      </w:r>
      <w:r>
        <w:rPr>
          <w:rFonts w:hint="eastAsia" w:ascii="仿宋_GB2312" w:hAnsi="仿宋_GB2312" w:eastAsia="仿宋_GB2312" w:cs="仿宋_GB2312"/>
          <w:b/>
          <w:bCs/>
          <w:kern w:val="2"/>
          <w:sz w:val="32"/>
        </w:rPr>
        <w:t>完成评价报告初稿：</w:t>
      </w:r>
      <w:r>
        <w:rPr>
          <w:rFonts w:hint="eastAsia" w:ascii="仿宋_GB2312" w:hAnsi="仿宋_GB2312" w:eastAsia="仿宋_GB2312" w:cs="仿宋_GB2312"/>
          <w:kern w:val="2"/>
          <w:sz w:val="32"/>
        </w:rPr>
        <w:t>报告撰写的内容包括被评价对象的概述、评价指标分析、评价结论和存在问题分析及具体改进措施与建议等。根据评价得分，确定评价项目达到的档次，评价结果分为优、良、中、低、差五个档次。其中：优（＞90分）、良（80＞X&lt;90）、中（70＞X&lt;80）、低（60＞X&lt;70）、差（&lt;60分）。按规定的时间提交评价报告，并对所出具报告的客观、真实性负责。</w:t>
      </w:r>
    </w:p>
    <w:p>
      <w:pPr>
        <w:ind w:firstLine="643" w:firstLineChars="200"/>
        <w:outlineLvl w:val="9"/>
        <w:rPr>
          <w:b/>
          <w:bCs/>
          <w:sz w:val="32"/>
          <w:szCs w:val="32"/>
        </w:rPr>
      </w:pPr>
      <w:r>
        <w:rPr>
          <w:rFonts w:hint="eastAsia" w:ascii="仿宋_GB2312" w:hAnsi="仿宋_GB2312" w:eastAsia="仿宋_GB2312" w:cs="仿宋_GB2312"/>
          <w:b/>
          <w:bCs/>
          <w:kern w:val="2"/>
          <w:sz w:val="32"/>
          <w:lang w:eastAsia="zh-CN"/>
        </w:rPr>
        <w:t>2</w:t>
      </w:r>
      <w:r>
        <w:rPr>
          <w:rFonts w:hint="eastAsia" w:ascii="仿宋_GB2312" w:hAnsi="仿宋_GB2312" w:eastAsia="仿宋_GB2312" w:cs="仿宋_GB2312"/>
          <w:b/>
          <w:bCs/>
          <w:kern w:val="2"/>
          <w:sz w:val="32"/>
          <w:lang w:val="en-US" w:eastAsia="zh-CN"/>
        </w:rPr>
        <w:t>.</w:t>
      </w:r>
      <w:r>
        <w:rPr>
          <w:rFonts w:hint="eastAsia" w:ascii="仿宋_GB2312" w:hAnsi="仿宋_GB2312" w:eastAsia="仿宋_GB2312" w:cs="仿宋_GB2312"/>
          <w:b/>
          <w:bCs/>
          <w:kern w:val="2"/>
          <w:sz w:val="32"/>
        </w:rPr>
        <w:t>征求被评价单位意见：</w:t>
      </w:r>
      <w:r>
        <w:rPr>
          <w:rFonts w:hint="eastAsia" w:ascii="仿宋_GB2312" w:hAnsi="仿宋_GB2312" w:eastAsia="仿宋_GB2312" w:cs="仿宋_GB2312"/>
          <w:kern w:val="2"/>
          <w:sz w:val="32"/>
        </w:rPr>
        <w:t>评价报告经</w:t>
      </w:r>
      <w:r>
        <w:rPr>
          <w:rFonts w:hint="eastAsia" w:ascii="仿宋_GB2312" w:hAnsi="仿宋_GB2312" w:eastAsia="仿宋_GB2312" w:cs="仿宋_GB2312"/>
          <w:kern w:val="2"/>
          <w:sz w:val="32"/>
          <w:lang w:eastAsia="zh-CN"/>
        </w:rPr>
        <w:t>曲江区</w:t>
      </w:r>
      <w:r>
        <w:rPr>
          <w:rFonts w:hint="eastAsia" w:ascii="仿宋_GB2312" w:hAnsi="仿宋_GB2312" w:eastAsia="仿宋_GB2312" w:cs="仿宋_GB2312"/>
          <w:kern w:val="2"/>
          <w:sz w:val="32"/>
        </w:rPr>
        <w:t>财政局初审并和被评价单位交换意见后，再</w:t>
      </w:r>
      <w:r>
        <w:rPr>
          <w:rFonts w:hint="eastAsia" w:ascii="仿宋_GB2312" w:hAnsi="仿宋_GB2312" w:eastAsia="仿宋_GB2312" w:cs="仿宋_GB2312"/>
          <w:kern w:val="2"/>
          <w:sz w:val="32"/>
          <w:lang w:val="en-US" w:eastAsia="zh-CN"/>
        </w:rPr>
        <w:t>根据达成一致的意见</w:t>
      </w:r>
      <w:r>
        <w:rPr>
          <w:rFonts w:hint="eastAsia" w:ascii="仿宋_GB2312" w:hAnsi="仿宋_GB2312" w:eastAsia="仿宋_GB2312" w:cs="仿宋_GB2312"/>
          <w:kern w:val="2"/>
          <w:sz w:val="32"/>
        </w:rPr>
        <w:t>进行修改，形成正式评价报告。</w:t>
      </w:r>
    </w:p>
    <w:p>
      <w:pPr>
        <w:outlineLvl w:val="9"/>
        <w:rPr>
          <w:b/>
          <w:bCs/>
          <w:sz w:val="32"/>
          <w:szCs w:val="32"/>
        </w:rPr>
      </w:pPr>
    </w:p>
    <w:p>
      <w:pPr>
        <w:outlineLvl w:val="9"/>
        <w:rPr>
          <w:b/>
          <w:bCs/>
          <w:sz w:val="32"/>
          <w:szCs w:val="32"/>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360" w:lineRule="auto"/>
        <w:jc w:val="left"/>
        <w:outlineLvl w:val="0"/>
        <w:rPr>
          <w:rFonts w:hint="eastAsia" w:ascii="仿宋_GB2312" w:hAnsi="仿宋_GB2312" w:eastAsia="仿宋_GB2312" w:cs="仿宋_GB2312"/>
          <w:sz w:val="32"/>
          <w:szCs w:val="32"/>
        </w:rPr>
      </w:pPr>
      <w:bookmarkStart w:id="145" w:name="_Toc31542"/>
      <w:bookmarkStart w:id="146" w:name="_Toc12640"/>
      <w:bookmarkStart w:id="147" w:name="_Toc96960277"/>
      <w:r>
        <w:rPr>
          <w:rFonts w:hint="eastAsia" w:ascii="仿宋_GB2312" w:hAnsi="仿宋_GB2312" w:eastAsia="仿宋_GB2312" w:cs="仿宋_GB2312"/>
          <w:sz w:val="32"/>
          <w:szCs w:val="32"/>
        </w:rPr>
        <w:t>附件2</w:t>
      </w:r>
      <w:bookmarkEnd w:id="145"/>
      <w:bookmarkEnd w:id="146"/>
    </w:p>
    <w:p>
      <w:pPr>
        <w:snapToGrid w:val="0"/>
        <w:spacing w:line="240" w:lineRule="auto"/>
        <w:ind w:firstLine="560" w:firstLineChars="200"/>
        <w:jc w:val="center"/>
        <w:outlineLvl w:val="9"/>
        <w:rPr>
          <w:rFonts w:hint="eastAsia" w:ascii="黑体" w:hAnsi="黑体" w:eastAsia="黑体" w:cs="黑体"/>
          <w:sz w:val="28"/>
          <w:szCs w:val="28"/>
        </w:rPr>
      </w:pPr>
      <w:bookmarkStart w:id="148" w:name="_Toc32589"/>
      <w:r>
        <w:rPr>
          <w:rFonts w:hint="eastAsia" w:ascii="黑体" w:hAnsi="黑体" w:eastAsia="黑体" w:cs="黑体"/>
          <w:sz w:val="28"/>
          <w:szCs w:val="28"/>
        </w:rPr>
        <w:t>韶关市曲江区</w:t>
      </w:r>
      <w:r>
        <w:rPr>
          <w:rFonts w:hint="eastAsia" w:ascii="黑体" w:hAnsi="黑体" w:eastAsia="黑体" w:cs="黑体"/>
          <w:sz w:val="28"/>
          <w:szCs w:val="28"/>
          <w:lang w:eastAsia="zh-CN"/>
        </w:rPr>
        <w:t>2023</w:t>
      </w:r>
      <w:r>
        <w:rPr>
          <w:rFonts w:hint="eastAsia" w:ascii="黑体" w:hAnsi="黑体" w:eastAsia="黑体" w:cs="黑体"/>
          <w:sz w:val="28"/>
          <w:szCs w:val="28"/>
        </w:rPr>
        <w:t>年乡村振兴驻镇帮镇扶村资金（含中央财政衔接推进乡村振兴补助资金）绩效评价指标表</w:t>
      </w:r>
      <w:bookmarkEnd w:id="147"/>
      <w:bookmarkEnd w:id="148"/>
    </w:p>
    <w:tbl>
      <w:tblPr>
        <w:tblStyle w:val="14"/>
        <w:tblW w:w="14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3"/>
        <w:gridCol w:w="645"/>
        <w:gridCol w:w="540"/>
        <w:gridCol w:w="615"/>
        <w:gridCol w:w="945"/>
        <w:gridCol w:w="660"/>
        <w:gridCol w:w="1320"/>
        <w:gridCol w:w="611"/>
        <w:gridCol w:w="3184"/>
        <w:gridCol w:w="4725"/>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949" w:type="dxa"/>
            <w:gridSpan w:val="8"/>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评价指标</w:t>
            </w:r>
          </w:p>
        </w:tc>
        <w:tc>
          <w:tcPr>
            <w:tcW w:w="3184" w:type="dxa"/>
            <w:vMerge w:val="restart"/>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指标说明</w:t>
            </w:r>
          </w:p>
        </w:tc>
        <w:tc>
          <w:tcPr>
            <w:tcW w:w="4725" w:type="dxa"/>
            <w:vMerge w:val="restart"/>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评分标准</w:t>
            </w:r>
          </w:p>
        </w:tc>
        <w:tc>
          <w:tcPr>
            <w:tcW w:w="810" w:type="dxa"/>
            <w:vMerge w:val="restart"/>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第三方机构评分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258"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一级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w:t>
            </w:r>
          </w:p>
        </w:tc>
        <w:tc>
          <w:tcPr>
            <w:tcW w:w="1155"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二级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w:t>
            </w:r>
          </w:p>
        </w:tc>
        <w:tc>
          <w:tcPr>
            <w:tcW w:w="1605"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三级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w:t>
            </w:r>
          </w:p>
        </w:tc>
        <w:tc>
          <w:tcPr>
            <w:tcW w:w="1931" w:type="dxa"/>
            <w:gridSpan w:val="2"/>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四级</w:t>
            </w:r>
          </w:p>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指标　</w:t>
            </w:r>
          </w:p>
        </w:tc>
        <w:tc>
          <w:tcPr>
            <w:tcW w:w="3184" w:type="dxa"/>
            <w:vMerge w:val="continue"/>
            <w:noWrap w:val="0"/>
            <w:vAlign w:val="center"/>
          </w:tcPr>
          <w:p>
            <w:pPr>
              <w:widowControl/>
              <w:spacing w:line="320" w:lineRule="exact"/>
              <w:jc w:val="left"/>
              <w:rPr>
                <w:rFonts w:eastAsia="仿宋_GB2312" w:cs="Times New Roman"/>
                <w:b/>
                <w:bCs/>
                <w:kern w:val="0"/>
                <w:sz w:val="24"/>
                <w:szCs w:val="24"/>
              </w:rPr>
            </w:pPr>
          </w:p>
        </w:tc>
        <w:tc>
          <w:tcPr>
            <w:tcW w:w="4725" w:type="dxa"/>
            <w:vMerge w:val="continue"/>
            <w:noWrap w:val="0"/>
            <w:vAlign w:val="center"/>
          </w:tcPr>
          <w:p>
            <w:pPr>
              <w:widowControl/>
              <w:spacing w:line="320" w:lineRule="exact"/>
              <w:jc w:val="left"/>
              <w:rPr>
                <w:rFonts w:eastAsia="仿宋_GB2312" w:cs="Times New Roman"/>
                <w:b/>
                <w:bCs/>
                <w:kern w:val="0"/>
                <w:sz w:val="24"/>
                <w:szCs w:val="24"/>
              </w:rPr>
            </w:pPr>
          </w:p>
        </w:tc>
        <w:tc>
          <w:tcPr>
            <w:tcW w:w="810" w:type="dxa"/>
            <w:vMerge w:val="continue"/>
            <w:noWrap w:val="0"/>
            <w:vAlign w:val="center"/>
          </w:tcPr>
          <w:p>
            <w:pPr>
              <w:widowControl/>
              <w:spacing w:line="320" w:lineRule="exact"/>
              <w:jc w:val="left"/>
              <w:rPr>
                <w:rFonts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613"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4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p>
        </w:tc>
        <w:tc>
          <w:tcPr>
            <w:tcW w:w="54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1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p>
        </w:tc>
        <w:tc>
          <w:tcPr>
            <w:tcW w:w="94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6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p>
        </w:tc>
        <w:tc>
          <w:tcPr>
            <w:tcW w:w="132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名称</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权重(%)</w:t>
            </w:r>
          </w:p>
        </w:tc>
        <w:tc>
          <w:tcPr>
            <w:tcW w:w="3184" w:type="dxa"/>
            <w:vMerge w:val="continue"/>
            <w:noWrap w:val="0"/>
            <w:vAlign w:val="center"/>
          </w:tcPr>
          <w:p>
            <w:pPr>
              <w:widowControl/>
              <w:spacing w:line="320" w:lineRule="exact"/>
              <w:jc w:val="left"/>
              <w:rPr>
                <w:rFonts w:eastAsia="仿宋_GB2312" w:cs="Times New Roman"/>
                <w:b/>
                <w:bCs/>
                <w:kern w:val="0"/>
                <w:sz w:val="24"/>
                <w:szCs w:val="24"/>
              </w:rPr>
            </w:pPr>
          </w:p>
        </w:tc>
        <w:tc>
          <w:tcPr>
            <w:tcW w:w="4725" w:type="dxa"/>
            <w:vMerge w:val="continue"/>
            <w:noWrap w:val="0"/>
            <w:vAlign w:val="center"/>
          </w:tcPr>
          <w:p>
            <w:pPr>
              <w:widowControl/>
              <w:spacing w:line="320" w:lineRule="exact"/>
              <w:jc w:val="left"/>
              <w:rPr>
                <w:rFonts w:eastAsia="仿宋_GB2312" w:cs="Times New Roman"/>
                <w:b/>
                <w:bCs/>
                <w:kern w:val="0"/>
                <w:sz w:val="24"/>
                <w:szCs w:val="24"/>
              </w:rPr>
            </w:pPr>
          </w:p>
        </w:tc>
        <w:tc>
          <w:tcPr>
            <w:tcW w:w="810" w:type="dxa"/>
            <w:vMerge w:val="continue"/>
            <w:noWrap w:val="0"/>
            <w:vAlign w:val="center"/>
          </w:tcPr>
          <w:p>
            <w:pPr>
              <w:widowControl/>
              <w:spacing w:line="320" w:lineRule="exact"/>
              <w:jc w:val="left"/>
              <w:rPr>
                <w:rFonts w:eastAsia="仿宋_GB2312"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613" w:type="dxa"/>
            <w:vMerge w:val="restart"/>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决策</w:t>
            </w:r>
          </w:p>
        </w:tc>
        <w:tc>
          <w:tcPr>
            <w:tcW w:w="6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20</w:t>
            </w:r>
          </w:p>
        </w:tc>
        <w:tc>
          <w:tcPr>
            <w:tcW w:w="54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项目立项</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12</w:t>
            </w:r>
          </w:p>
        </w:tc>
        <w:tc>
          <w:tcPr>
            <w:tcW w:w="94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论证</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决策</w:t>
            </w:r>
          </w:p>
        </w:tc>
        <w:tc>
          <w:tcPr>
            <w:tcW w:w="66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4</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论证充分性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反映项目设立过程，论证的充分程度</w:t>
            </w:r>
            <w:r>
              <w:rPr>
                <w:rFonts w:hint="eastAsia" w:eastAsia="仿宋_GB2312" w:cs="Times New Roman"/>
                <w:kern w:val="0"/>
                <w:sz w:val="24"/>
                <w:szCs w:val="24"/>
                <w:lang w:eastAsia="zh-CN"/>
              </w:rPr>
              <w:t>。</w:t>
            </w:r>
          </w:p>
        </w:tc>
        <w:tc>
          <w:tcPr>
            <w:tcW w:w="4725" w:type="dxa"/>
            <w:noWrap w:val="0"/>
            <w:vAlign w:val="center"/>
          </w:tcPr>
          <w:p>
            <w:pPr>
              <w:widowControl/>
              <w:numPr>
                <w:ilvl w:val="0"/>
                <w:numId w:val="4"/>
              </w:numPr>
              <w:spacing w:line="320" w:lineRule="exact"/>
              <w:jc w:val="left"/>
              <w:rPr>
                <w:rFonts w:eastAsia="仿宋_GB2312" w:cs="Times New Roman"/>
                <w:kern w:val="0"/>
                <w:sz w:val="24"/>
                <w:szCs w:val="24"/>
              </w:rPr>
            </w:pPr>
            <w:r>
              <w:rPr>
                <w:rFonts w:eastAsia="仿宋_GB2312" w:cs="Times New Roman"/>
                <w:kern w:val="0"/>
                <w:sz w:val="24"/>
                <w:szCs w:val="24"/>
              </w:rPr>
              <w:t>具有前期可行性研究报告或摸底调查工作总结等文字材料，得2分；</w:t>
            </w:r>
          </w:p>
          <w:p>
            <w:pPr>
              <w:widowControl/>
              <w:numPr>
                <w:ilvl w:val="0"/>
                <w:numId w:val="4"/>
              </w:numPr>
              <w:spacing w:line="320" w:lineRule="exact"/>
              <w:jc w:val="left"/>
              <w:rPr>
                <w:rFonts w:eastAsia="仿宋_GB2312" w:cs="Times New Roman"/>
                <w:kern w:val="0"/>
                <w:sz w:val="24"/>
                <w:szCs w:val="24"/>
              </w:rPr>
            </w:pPr>
            <w:r>
              <w:rPr>
                <w:rFonts w:eastAsia="仿宋_GB2312" w:cs="Times New Roman"/>
                <w:kern w:val="0"/>
                <w:sz w:val="24"/>
                <w:szCs w:val="24"/>
              </w:rPr>
              <w:t xml:space="preserve">经过集体会议协调，并咨询相关专家意见，有文字材料，得2分。   </w:t>
            </w:r>
          </w:p>
          <w:p>
            <w:pPr>
              <w:widowControl/>
              <w:spacing w:line="320" w:lineRule="exact"/>
              <w:jc w:val="left"/>
              <w:rPr>
                <w:rFonts w:eastAsia="仿宋_GB2312" w:cs="Times New Roman"/>
                <w:kern w:val="0"/>
                <w:sz w:val="24"/>
                <w:szCs w:val="24"/>
              </w:rPr>
            </w:pPr>
            <w:r>
              <w:rPr>
                <w:rFonts w:eastAsia="仿宋_GB2312" w:cs="Times New Roman"/>
                <w:kern w:val="0"/>
                <w:sz w:val="24"/>
                <w:szCs w:val="24"/>
              </w:rPr>
              <w:t>如无，则根据实际情况核定分数。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目标</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设置</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6</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完整性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反映目标设置是否包含总目标和阶段性目标，是否包括预期提供的公共产品或服务的产出数量、质量、成本内容，预期达到的</w:t>
            </w:r>
            <w:r>
              <w:rPr>
                <w:rFonts w:hint="eastAsia" w:eastAsia="仿宋_GB2312" w:cs="Times New Roman"/>
                <w:kern w:val="0"/>
                <w:sz w:val="24"/>
                <w:szCs w:val="24"/>
                <w:lang w:eastAsia="zh-CN"/>
              </w:rPr>
              <w:t>效果</w:t>
            </w:r>
            <w:r>
              <w:rPr>
                <w:rFonts w:eastAsia="仿宋_GB2312" w:cs="Times New Roman"/>
                <w:kern w:val="0"/>
                <w:sz w:val="24"/>
                <w:szCs w:val="24"/>
              </w:rPr>
              <w:t>等内容</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依据相关基础信息和证据判断目标设置的完整性，即是否包含总目标和阶段性目标，是否包括预期提供的公共产品或服务的产出数量、质量、成本指标，预期达到的效果性指标，据此核定分数。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合理性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反映资金绩效目标设置是否明确，合理、细化，绩效目标是否与资金或项目属性特点、支出内容相关，体现决策意图，同时合乎客观实际</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依据相关基础信息和证据判断目标设置的科学性，即绩效目标设置是否与资金或项目属性特点、支出内容相关，体现决策意图，同时合乎客观实际，据此核定分数。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可衡量性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反映资金绩效目标设置是否量化、是否包括可衡量的绩效指标</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依据相关基础信息和证据判断目标设置的可衡量性，即绩效目标设置是否有数据支撑、是否有可衡量性的指标，据此核定分数。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保障</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措施</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制度完整性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反映项目管理制度是否完整、健全</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依据相关基础信息和证据判断制度完整性和是否具备实施条件，根据实际情况核定分数。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计划安排合理性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反映计划安排是否齐全、合理</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依据相关工作计划、进度计划等基础信息和证据，并结合实际情况核定分数。</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资金落实</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8</w:t>
            </w:r>
          </w:p>
        </w:tc>
        <w:tc>
          <w:tcPr>
            <w:tcW w:w="9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资金</w:t>
            </w:r>
          </w:p>
          <w:p>
            <w:pPr>
              <w:widowControl/>
              <w:spacing w:line="320" w:lineRule="exact"/>
              <w:jc w:val="center"/>
              <w:rPr>
                <w:rFonts w:eastAsia="仿宋_GB2312" w:cs="Times New Roman"/>
                <w:kern w:val="0"/>
                <w:sz w:val="24"/>
                <w:szCs w:val="24"/>
              </w:rPr>
            </w:pPr>
            <w:r>
              <w:rPr>
                <w:rFonts w:eastAsia="仿宋_GB2312" w:cs="Times New Roman"/>
                <w:kern w:val="0"/>
                <w:sz w:val="24"/>
                <w:szCs w:val="24"/>
              </w:rPr>
              <w:t>到位</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资金到位率</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3</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反映财政资金的到位情况，到位率=实际到达项目单位的资金/计划安排或下达的金额</w:t>
            </w:r>
            <w:r>
              <w:rPr>
                <w:rFonts w:hint="eastAsia" w:eastAsia="仿宋_GB2312" w:cs="Times New Roman"/>
                <w:kern w:val="0"/>
                <w:sz w:val="24"/>
                <w:szCs w:val="24"/>
                <w:lang w:val="en-US" w:eastAsia="zh-CN"/>
              </w:rPr>
              <w:t>×</w:t>
            </w:r>
            <w:r>
              <w:rPr>
                <w:rFonts w:eastAsia="仿宋_GB2312" w:cs="Times New Roman"/>
                <w:kern w:val="0"/>
                <w:sz w:val="24"/>
                <w:szCs w:val="24"/>
              </w:rPr>
              <w:t>100%</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1.各类来源资金足额到位的，得3分。                                     2.各类来源资金未足额到位的，按实际及时到位的金额/应及时到位的金额</w:t>
            </w:r>
            <w:r>
              <w:rPr>
                <w:rFonts w:hint="eastAsia" w:eastAsia="仿宋_GB2312" w:cs="Times New Roman"/>
                <w:kern w:val="0"/>
                <w:sz w:val="24"/>
                <w:szCs w:val="24"/>
                <w:lang w:val="en-US" w:eastAsia="zh-CN"/>
              </w:rPr>
              <w:t>×</w:t>
            </w:r>
            <w:r>
              <w:rPr>
                <w:rFonts w:eastAsia="仿宋_GB2312" w:cs="Times New Roman"/>
                <w:kern w:val="0"/>
                <w:sz w:val="24"/>
                <w:szCs w:val="24"/>
              </w:rPr>
              <w:t>指标分值。</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left"/>
              <w:rPr>
                <w:rFonts w:eastAsia="仿宋_GB2312" w:cs="Times New Roman"/>
                <w:kern w:val="0"/>
                <w:sz w:val="24"/>
                <w:szCs w:val="24"/>
              </w:rPr>
            </w:pPr>
          </w:p>
        </w:tc>
        <w:tc>
          <w:tcPr>
            <w:tcW w:w="1320"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资金到位及时性</w:t>
            </w:r>
          </w:p>
        </w:tc>
        <w:tc>
          <w:tcPr>
            <w:tcW w:w="611"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反映财政资金的到位及时性</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1.各类来源资金及时到位的，得2分。                                             2.各类来源资金未及时到位的，按实际及时到位的金额/应及时到位的金额</w:t>
            </w:r>
            <w:r>
              <w:rPr>
                <w:rFonts w:hint="eastAsia" w:eastAsia="仿宋_GB2312" w:cs="Times New Roman"/>
                <w:kern w:val="0"/>
                <w:sz w:val="24"/>
                <w:szCs w:val="24"/>
                <w:lang w:val="en-US" w:eastAsia="zh-CN"/>
              </w:rPr>
              <w:t>×</w:t>
            </w:r>
            <w:r>
              <w:rPr>
                <w:rFonts w:eastAsia="仿宋_GB2312" w:cs="Times New Roman"/>
                <w:kern w:val="0"/>
                <w:sz w:val="24"/>
                <w:szCs w:val="24"/>
              </w:rPr>
              <w:t>指标分值。</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noWrap w:val="0"/>
            <w:vAlign w:val="center"/>
          </w:tcPr>
          <w:p>
            <w:pPr>
              <w:widowControl/>
              <w:spacing w:line="320" w:lineRule="exact"/>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资金</w:t>
            </w:r>
          </w:p>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分配</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3</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资金分配的合理性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3</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反映各类资金按规定或约定的时间支付情况，包括省、市、县（区）财政资金的使用</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依据相关材料和证据判断资金分配是否合理，是否有助于实现</w:t>
            </w:r>
            <w:r>
              <w:rPr>
                <w:rFonts w:hint="eastAsia" w:ascii="仿宋_GB2312" w:hAnsi="仿宋_GB2312" w:eastAsia="仿宋_GB2312" w:cs="仿宋_GB2312"/>
                <w:kern w:val="0"/>
                <w:sz w:val="24"/>
              </w:rPr>
              <w:t>合理使用</w:t>
            </w:r>
            <w:r>
              <w:rPr>
                <w:rFonts w:hint="eastAsia" w:ascii="仿宋_GB2312" w:hAnsi="仿宋_GB2312" w:eastAsia="仿宋_GB2312" w:cs="仿宋_GB2312"/>
                <w:color w:val="000000"/>
                <w:kern w:val="0"/>
                <w:sz w:val="24"/>
              </w:rPr>
              <w:t>资金的绩效目标。</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613" w:type="dxa"/>
            <w:vMerge w:val="restart"/>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管理</w:t>
            </w:r>
          </w:p>
        </w:tc>
        <w:tc>
          <w:tcPr>
            <w:tcW w:w="6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20</w:t>
            </w:r>
          </w:p>
        </w:tc>
        <w:tc>
          <w:tcPr>
            <w:tcW w:w="540" w:type="dxa"/>
            <w:vMerge w:val="restart"/>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资金管理</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12</w:t>
            </w:r>
          </w:p>
        </w:tc>
        <w:tc>
          <w:tcPr>
            <w:tcW w:w="945" w:type="dxa"/>
            <w:noWrap w:val="0"/>
            <w:vAlign w:val="center"/>
          </w:tcPr>
          <w:p>
            <w:pPr>
              <w:widowControl/>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资金</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支付</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资金支出率</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反映专项资金的实际使用情况，包括省、市、县（区）财政资金的使用，</w:t>
            </w:r>
            <w:r>
              <w:rPr>
                <w:rFonts w:hint="eastAsia" w:ascii="仿宋_GB2312" w:hAnsi="仿宋_GB2312" w:eastAsia="仿宋_GB2312" w:cs="仿宋_GB2312"/>
                <w:color w:val="000000"/>
                <w:kern w:val="0"/>
                <w:sz w:val="24"/>
                <w:lang w:val="en-US" w:eastAsia="zh-CN"/>
              </w:rPr>
              <w:t>支出</w:t>
            </w:r>
            <w:r>
              <w:rPr>
                <w:rFonts w:hint="eastAsia" w:ascii="仿宋_GB2312" w:hAnsi="仿宋_GB2312" w:eastAsia="仿宋_GB2312" w:cs="仿宋_GB2312"/>
                <w:color w:val="000000"/>
                <w:kern w:val="0"/>
                <w:sz w:val="24"/>
              </w:rPr>
              <w:t>率=（财政资金实际支出金额/财政</w:t>
            </w:r>
            <w:r>
              <w:rPr>
                <w:rFonts w:hint="eastAsia" w:ascii="仿宋_GB2312" w:hAnsi="仿宋_GB2312" w:eastAsia="仿宋_GB2312" w:cs="仿宋_GB2312"/>
                <w:color w:val="000000"/>
                <w:kern w:val="0"/>
                <w:sz w:val="24"/>
                <w:lang w:val="en-US" w:eastAsia="zh-CN"/>
              </w:rPr>
              <w:t>资金</w:t>
            </w:r>
            <w:r>
              <w:rPr>
                <w:rFonts w:hint="eastAsia" w:ascii="仿宋_GB2312" w:hAnsi="仿宋_GB2312" w:eastAsia="仿宋_GB2312" w:cs="仿宋_GB2312"/>
                <w:color w:val="000000"/>
                <w:kern w:val="0"/>
                <w:sz w:val="24"/>
              </w:rPr>
              <w:t>实际到位总金额）</w:t>
            </w:r>
            <w:r>
              <w:rPr>
                <w:rFonts w:hint="eastAsia" w:ascii="仿宋_GB2312" w:hAnsi="仿宋_GB2312" w:eastAsia="仿宋_GB2312" w:cs="仿宋_GB2312"/>
                <w:color w:val="000000"/>
                <w:kern w:val="0"/>
                <w:sz w:val="24"/>
                <w:lang w:val="en-US" w:eastAsia="zh-CN"/>
              </w:rPr>
              <w:t>×</w:t>
            </w:r>
            <w:r>
              <w:rPr>
                <w:rFonts w:hint="eastAsia" w:ascii="仿宋_GB2312" w:hAnsi="仿宋_GB2312" w:eastAsia="仿宋_GB2312" w:cs="仿宋_GB2312"/>
                <w:color w:val="000000"/>
                <w:kern w:val="0"/>
                <w:sz w:val="24"/>
              </w:rPr>
              <w:t>100%</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主要依据“</w:t>
            </w:r>
            <w:r>
              <w:rPr>
                <w:rFonts w:hint="eastAsia" w:ascii="仿宋_GB2312" w:hAnsi="仿宋_GB2312" w:eastAsia="仿宋_GB2312" w:cs="仿宋_GB2312"/>
                <w:color w:val="000000"/>
                <w:kern w:val="0"/>
                <w:sz w:val="24"/>
                <w:lang w:val="en-US" w:eastAsia="zh-CN"/>
              </w:rPr>
              <w:t>支出率×</w:t>
            </w:r>
            <w:r>
              <w:rPr>
                <w:rFonts w:hint="eastAsia" w:ascii="仿宋_GB2312" w:hAnsi="仿宋_GB2312" w:eastAsia="仿宋_GB2312" w:cs="仿宋_GB2312"/>
                <w:color w:val="000000"/>
                <w:kern w:val="0"/>
                <w:sz w:val="24"/>
              </w:rPr>
              <w:t>指标权重”计算得分，同时综合考虑工作进度以及是否垫资或履行支付手续而影响支出率等因素适当调整最后得分。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支出规范性</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事项支出合规性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6</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反映资金管理、费用标准、集中支付或财政报账等制度是否得到严格执行，是否超范围、超标准支出，是否虚列支出，是否存在截留、挤占、挪用资金的情况</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numPr>
                <w:ilvl w:val="0"/>
                <w:numId w:val="5"/>
              </w:numPr>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预算执行规范性2分，按规定履行调整报批手续或未发生调整的，且按事项完成进度支付资金的得满分，否则酌情扣分。</w:t>
            </w:r>
          </w:p>
          <w:p>
            <w:pPr>
              <w:widowControl/>
              <w:numPr>
                <w:ilvl w:val="0"/>
                <w:numId w:val="5"/>
              </w:numPr>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事项支出的合规性2分，资金管理、费用标准、支付符合有关制度的得满分，超范围、超标准支出，虚列支出、截留、挤占、挪用资金的，以及其他不符合制度规定支出的，是情节严重情况扣分，直至扣到0分。</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3.会计核算的规范性2分，规范执行会计核算制度得满分，未按规定设专账核算，或支出凭证不符合规定的，或其他核算不规范的，视具体情况扣分。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事项管理</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8</w:t>
            </w:r>
          </w:p>
        </w:tc>
        <w:tc>
          <w:tcPr>
            <w:tcW w:w="945" w:type="dxa"/>
            <w:noWrap w:val="0"/>
            <w:vAlign w:val="center"/>
          </w:tcPr>
          <w:p>
            <w:pPr>
              <w:widowControl/>
              <w:spacing w:line="320" w:lineRule="exact"/>
              <w:jc w:val="center"/>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实施</w:t>
            </w:r>
          </w:p>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程序</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程序规范性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反映项目实施程序是否规范</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项目或方案按照规定程序实施，严格执行相关制度规定的4分，否则酌情扣分。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jc w:val="left"/>
              <w:rPr>
                <w:rFonts w:eastAsia="仿宋_GB2312" w:cs="Times New Roman"/>
                <w:kern w:val="0"/>
                <w:sz w:val="24"/>
                <w:szCs w:val="24"/>
              </w:rPr>
            </w:pPr>
          </w:p>
        </w:tc>
        <w:tc>
          <w:tcPr>
            <w:tcW w:w="615" w:type="dxa"/>
            <w:vMerge w:val="continue"/>
            <w:noWrap w:val="0"/>
            <w:vAlign w:val="center"/>
          </w:tcPr>
          <w:p>
            <w:pPr>
              <w:widowControl/>
              <w:spacing w:line="320" w:lineRule="exact"/>
              <w:jc w:val="left"/>
              <w:rPr>
                <w:rFonts w:eastAsia="仿宋_GB2312" w:cs="Times New Roman"/>
                <w:kern w:val="0"/>
                <w:sz w:val="24"/>
                <w:szCs w:val="24"/>
              </w:rPr>
            </w:pPr>
          </w:p>
        </w:tc>
        <w:tc>
          <w:tcPr>
            <w:tcW w:w="945" w:type="dxa"/>
            <w:noWrap w:val="0"/>
            <w:vAlign w:val="center"/>
          </w:tcPr>
          <w:p>
            <w:pPr>
              <w:widowControl/>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管理</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情况</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监管有效性</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ascii="仿宋_GB2312" w:hAnsi="仿宋_GB2312" w:eastAsia="仿宋_GB2312" w:cs="仿宋_GB2312"/>
                <w:color w:val="000000"/>
                <w:kern w:val="0"/>
                <w:sz w:val="24"/>
              </w:rPr>
              <w:t>反映项目主管部门对项目是否监管到位情况</w:t>
            </w:r>
            <w:r>
              <w:rPr>
                <w:rFonts w:hint="eastAsia" w:ascii="仿宋_GB2312" w:hAnsi="仿宋_GB2312" w:eastAsia="仿宋_GB2312" w:cs="仿宋_GB2312"/>
                <w:color w:val="000000"/>
                <w:kern w:val="0"/>
                <w:sz w:val="24"/>
                <w:lang w:eastAsia="zh-CN"/>
              </w:rPr>
              <w:t>。</w:t>
            </w:r>
          </w:p>
        </w:tc>
        <w:tc>
          <w:tcPr>
            <w:tcW w:w="4725" w:type="dxa"/>
            <w:noWrap w:val="0"/>
            <w:vAlign w:val="center"/>
          </w:tcPr>
          <w:p>
            <w:pPr>
              <w:widowControl/>
              <w:numPr>
                <w:ilvl w:val="0"/>
                <w:numId w:val="6"/>
              </w:numPr>
              <w:spacing w:line="320" w:lineRule="exact"/>
              <w:jc w:val="left"/>
              <w:rPr>
                <w:rFonts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 xml:space="preserve">资金使用单位或基层资金管理单位建立有效的管理机制，且执行情况良好得2分，具体根据所提供的信息核定分数。              </w:t>
            </w:r>
          </w:p>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2.根据提供的信息作出判断，如各级主管部门按规定对项目建设或方案实施开展有效的检查、监控、督促整改的，得2分；否则，视情况扣分。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613"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产出</w:t>
            </w:r>
          </w:p>
        </w:tc>
        <w:tc>
          <w:tcPr>
            <w:tcW w:w="64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30</w:t>
            </w:r>
          </w:p>
        </w:tc>
        <w:tc>
          <w:tcPr>
            <w:tcW w:w="540"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经济性</w:t>
            </w:r>
          </w:p>
        </w:tc>
        <w:tc>
          <w:tcPr>
            <w:tcW w:w="615" w:type="dxa"/>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945"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预算(成本）控制</w:t>
            </w:r>
          </w:p>
        </w:tc>
        <w:tc>
          <w:tcPr>
            <w:tcW w:w="660"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5</w:t>
            </w:r>
          </w:p>
        </w:tc>
        <w:tc>
          <w:tcPr>
            <w:tcW w:w="1320"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预算控制</w:t>
            </w:r>
          </w:p>
        </w:tc>
        <w:tc>
          <w:tcPr>
            <w:tcW w:w="611" w:type="dxa"/>
            <w:noWrap w:val="0"/>
            <w:vAlign w:val="center"/>
          </w:tcPr>
          <w:p>
            <w:pPr>
              <w:widowControl/>
              <w:spacing w:line="320" w:lineRule="exact"/>
              <w:jc w:val="center"/>
              <w:rPr>
                <w:rFonts w:eastAsia="仿宋_GB2312" w:cs="Times New Roman"/>
                <w:kern w:val="0"/>
                <w:sz w:val="24"/>
                <w:szCs w:val="24"/>
              </w:rPr>
            </w:pPr>
            <w:r>
              <w:rPr>
                <w:rFonts w:hint="eastAsia" w:ascii="仿宋_GB2312" w:hAnsi="仿宋_GB2312" w:eastAsia="仿宋_GB2312" w:cs="仿宋_GB2312"/>
                <w:color w:val="000000"/>
                <w:kern w:val="0"/>
                <w:sz w:val="24"/>
              </w:rPr>
              <w:t>5</w:t>
            </w:r>
          </w:p>
        </w:tc>
        <w:tc>
          <w:tcPr>
            <w:tcW w:w="3184"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反映事项预算（成本）控制的合理性，即反映预算执行结果是节约还是超支等具体情况及原因。</w:t>
            </w:r>
          </w:p>
        </w:tc>
        <w:tc>
          <w:tcPr>
            <w:tcW w:w="4725" w:type="dxa"/>
            <w:noWrap w:val="0"/>
            <w:vAlign w:val="center"/>
          </w:tcPr>
          <w:p>
            <w:pPr>
              <w:widowControl/>
              <w:spacing w:line="320" w:lineRule="exact"/>
              <w:jc w:val="left"/>
              <w:rPr>
                <w:rFonts w:eastAsia="仿宋_GB2312" w:cs="Times New Roman"/>
                <w:kern w:val="0"/>
                <w:sz w:val="24"/>
                <w:szCs w:val="24"/>
              </w:rPr>
            </w:pPr>
            <w:r>
              <w:rPr>
                <w:rFonts w:hint="eastAsia" w:ascii="仿宋_GB2312" w:hAnsi="仿宋_GB2312" w:eastAsia="仿宋_GB2312" w:cs="仿宋_GB2312"/>
                <w:color w:val="000000"/>
                <w:kern w:val="0"/>
                <w:sz w:val="24"/>
              </w:rPr>
              <w:t>在预算执行进度与事项完成进度基本匹配的前提下，实际支出未超过预算计划的，得5分；实际支出超过预算的，或者支出未能保障事项相应完成进度的，酌情扣分。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restart"/>
            <w:noWrap w:val="0"/>
            <w:vAlign w:val="center"/>
          </w:tcPr>
          <w:p>
            <w:pPr>
              <w:widowControl/>
              <w:spacing w:line="320" w:lineRule="exact"/>
              <w:rPr>
                <w:rFonts w:eastAsia="仿宋_GB2312" w:cs="Times New Roman"/>
                <w:kern w:val="0"/>
                <w:sz w:val="24"/>
                <w:szCs w:val="24"/>
              </w:rPr>
            </w:pPr>
            <w:r>
              <w:rPr>
                <w:rFonts w:eastAsia="仿宋_GB2312" w:cs="Times New Roman"/>
                <w:kern w:val="0"/>
                <w:sz w:val="24"/>
                <w:szCs w:val="24"/>
              </w:rPr>
              <w:t>效率性</w:t>
            </w:r>
          </w:p>
        </w:tc>
        <w:tc>
          <w:tcPr>
            <w:tcW w:w="615"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25</w:t>
            </w:r>
          </w:p>
        </w:tc>
        <w:tc>
          <w:tcPr>
            <w:tcW w:w="945" w:type="dxa"/>
            <w:vMerge w:val="restart"/>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完成进度及质量</w:t>
            </w:r>
          </w:p>
        </w:tc>
        <w:tc>
          <w:tcPr>
            <w:tcW w:w="660" w:type="dxa"/>
            <w:vMerge w:val="restart"/>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25</w:t>
            </w:r>
          </w:p>
        </w:tc>
        <w:tc>
          <w:tcPr>
            <w:tcW w:w="1320"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防止返贫监测帮扶</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防止返贫监测帮扶工作</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lang w:val="en-US" w:eastAsia="zh-CN"/>
              </w:rPr>
            </w:pP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落实三类防止返贫监测对象2户7人的监测和帮扶工作，得满分；否则，按</w:t>
            </w:r>
            <w:r>
              <w:rPr>
                <w:rFonts w:hint="eastAsia" w:eastAsia="仿宋_GB2312" w:cs="Times New Roman"/>
                <w:kern w:val="0"/>
                <w:sz w:val="24"/>
                <w:szCs w:val="24"/>
              </w:rPr>
              <w:t>完成</w:t>
            </w:r>
            <w:r>
              <w:rPr>
                <w:rFonts w:hint="eastAsia" w:eastAsia="仿宋_GB2312" w:cs="Times New Roman"/>
                <w:kern w:val="0"/>
                <w:sz w:val="24"/>
                <w:szCs w:val="24"/>
                <w:lang w:val="en-US" w:eastAsia="zh-CN"/>
              </w:rPr>
              <w:t>的</w:t>
            </w:r>
            <w:r>
              <w:rPr>
                <w:rFonts w:hint="eastAsia" w:eastAsia="仿宋_GB2312" w:cs="Times New Roman"/>
                <w:kern w:val="0"/>
                <w:sz w:val="24"/>
                <w:szCs w:val="24"/>
              </w:rPr>
              <w:t>比例得分</w:t>
            </w:r>
            <w:r>
              <w:rPr>
                <w:rFonts w:hint="eastAsia" w:eastAsia="仿宋_GB2312" w:cs="Times New Roman"/>
                <w:kern w:val="0"/>
                <w:sz w:val="24"/>
                <w:szCs w:val="24"/>
                <w:lang w:eastAsia="zh-CN"/>
              </w:rPr>
              <w:t>。</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ascii="Calibri" w:hAnsi="Calibri" w:eastAsia="仿宋_GB2312" w:cs="Times New Roman"/>
                <w:kern w:val="2"/>
                <w:sz w:val="24"/>
                <w:szCs w:val="20"/>
                <w:lang w:val="en-US" w:eastAsia="zh-CN" w:bidi="ar-SA"/>
              </w:rPr>
            </w:pPr>
            <w:r>
              <w:rPr>
                <w:rFonts w:hint="eastAsia" w:eastAsia="仿宋_GB2312" w:cs="Times New Roman"/>
                <w:sz w:val="24"/>
                <w:szCs w:val="20"/>
                <w:lang w:val="en-US" w:eastAsia="zh-CN"/>
              </w:rPr>
              <w:t>扶贫项目资产后续管护</w:t>
            </w:r>
          </w:p>
        </w:tc>
        <w:tc>
          <w:tcPr>
            <w:tcW w:w="611" w:type="dxa"/>
            <w:noWrap w:val="0"/>
            <w:vAlign w:val="center"/>
          </w:tcPr>
          <w:p>
            <w:pPr>
              <w:widowControl/>
              <w:spacing w:line="320" w:lineRule="exact"/>
              <w:jc w:val="center"/>
              <w:rPr>
                <w:rFonts w:hint="eastAsia" w:ascii="Calibri" w:hAnsi="Calibri" w:eastAsia="仿宋_GB2312" w:cs="Times New Roman"/>
                <w:kern w:val="0"/>
                <w:sz w:val="24"/>
                <w:szCs w:val="24"/>
                <w:lang w:val="en-US" w:eastAsia="zh-CN" w:bidi="ar-SA"/>
              </w:rPr>
            </w:pPr>
            <w:r>
              <w:rPr>
                <w:rFonts w:hint="eastAsia" w:eastAsia="仿宋_GB2312" w:cs="Times New Roman"/>
                <w:kern w:val="0"/>
                <w:sz w:val="24"/>
                <w:szCs w:val="24"/>
                <w:lang w:val="en-US" w:eastAsia="zh-CN"/>
              </w:rPr>
              <w:t>1</w:t>
            </w:r>
          </w:p>
        </w:tc>
        <w:tc>
          <w:tcPr>
            <w:tcW w:w="3184" w:type="dxa"/>
            <w:noWrap w:val="0"/>
            <w:vAlign w:val="center"/>
          </w:tcPr>
          <w:p>
            <w:pPr>
              <w:widowControl/>
              <w:spacing w:line="320" w:lineRule="exact"/>
              <w:jc w:val="left"/>
              <w:rPr>
                <w:rFonts w:hint="eastAsia" w:ascii="Calibri" w:hAnsi="Calibri" w:eastAsia="仿宋_GB2312" w:cs="Times New Roman"/>
                <w:kern w:val="0"/>
                <w:sz w:val="24"/>
                <w:szCs w:val="24"/>
                <w:lang w:val="en-US" w:eastAsia="zh-CN" w:bidi="ar-SA"/>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sz w:val="24"/>
                <w:szCs w:val="20"/>
                <w:lang w:val="en-US" w:eastAsia="zh-CN"/>
              </w:rPr>
              <w:t>扶贫项目资产后续管护投入</w:t>
            </w:r>
            <w:r>
              <w:rPr>
                <w:rFonts w:hint="eastAsia" w:eastAsia="仿宋_GB2312" w:cs="Times New Roman"/>
                <w:kern w:val="0"/>
                <w:sz w:val="24"/>
                <w:szCs w:val="24"/>
              </w:rPr>
              <w:t>情况</w:t>
            </w:r>
            <w:r>
              <w:rPr>
                <w:rFonts w:hint="eastAsia" w:eastAsia="仿宋_GB2312" w:cs="Times New Roman"/>
                <w:kern w:val="0"/>
                <w:sz w:val="24"/>
                <w:szCs w:val="24"/>
                <w:lang w:eastAsia="zh-CN"/>
              </w:rPr>
              <w:t>。</w:t>
            </w:r>
          </w:p>
        </w:tc>
        <w:tc>
          <w:tcPr>
            <w:tcW w:w="4725" w:type="dxa"/>
            <w:noWrap w:val="0"/>
            <w:vAlign w:val="center"/>
          </w:tcPr>
          <w:p>
            <w:pPr>
              <w:widowControl/>
              <w:numPr>
                <w:ilvl w:val="0"/>
                <w:numId w:val="0"/>
              </w:numPr>
              <w:spacing w:line="320" w:lineRule="exact"/>
              <w:ind w:left="0" w:leftChars="0" w:firstLine="0" w:firstLineChars="0"/>
              <w:jc w:val="left"/>
              <w:rPr>
                <w:rFonts w:hint="eastAsia" w:ascii="Calibri" w:hAnsi="Calibri" w:eastAsia="仿宋_GB2312" w:cs="Times New Roman"/>
                <w:kern w:val="2"/>
                <w:sz w:val="24"/>
                <w:szCs w:val="20"/>
                <w:lang w:val="en-US" w:eastAsia="zh-CN" w:bidi="ar-SA"/>
              </w:rPr>
            </w:pPr>
            <w:r>
              <w:rPr>
                <w:rFonts w:hint="eastAsia" w:eastAsia="仿宋_GB2312" w:cs="Times New Roman"/>
                <w:sz w:val="24"/>
                <w:szCs w:val="20"/>
                <w:lang w:val="en-US" w:eastAsia="zh-CN"/>
              </w:rPr>
              <w:t>每镇县域内扶贫项目资产后续管护财政资金投入不少于10万元，得1分；</w:t>
            </w:r>
            <w:r>
              <w:rPr>
                <w:rFonts w:hint="eastAsia" w:eastAsia="仿宋_GB2312" w:cs="Times New Roman"/>
                <w:sz w:val="24"/>
                <w:szCs w:val="20"/>
              </w:rPr>
              <w:t>否则</w:t>
            </w:r>
            <w:r>
              <w:rPr>
                <w:rFonts w:hint="eastAsia" w:eastAsia="仿宋_GB2312" w:cs="Times New Roman"/>
                <w:sz w:val="24"/>
                <w:szCs w:val="20"/>
                <w:lang w:eastAsia="zh-CN"/>
              </w:rPr>
              <w:t>，</w:t>
            </w:r>
            <w:r>
              <w:rPr>
                <w:rFonts w:hint="eastAsia" w:eastAsia="仿宋_GB2312" w:cs="Times New Roman"/>
                <w:sz w:val="24"/>
                <w:szCs w:val="20"/>
                <w:lang w:val="en-US" w:eastAsia="zh-CN"/>
              </w:rPr>
              <w:t>根据实际情况酌情扣</w:t>
            </w:r>
            <w:r>
              <w:rPr>
                <w:rFonts w:hint="eastAsia" w:eastAsia="仿宋_GB2312" w:cs="Times New Roman"/>
                <w:sz w:val="24"/>
                <w:szCs w:val="20"/>
              </w:rPr>
              <w:t>分。</w:t>
            </w:r>
          </w:p>
        </w:tc>
        <w:tc>
          <w:tcPr>
            <w:tcW w:w="810" w:type="dxa"/>
            <w:noWrap w:val="0"/>
            <w:vAlign w:val="center"/>
          </w:tcPr>
          <w:p>
            <w:pPr>
              <w:widowControl/>
              <w:spacing w:line="320" w:lineRule="exact"/>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eastAsia="仿宋_GB2312" w:cs="Times New Roman"/>
                <w:kern w:val="0"/>
                <w:sz w:val="24"/>
                <w:szCs w:val="24"/>
              </w:rPr>
            </w:pPr>
            <w:r>
              <w:rPr>
                <w:rFonts w:hint="eastAsia" w:eastAsia="仿宋_GB2312" w:cs="Times New Roman"/>
                <w:kern w:val="0"/>
                <w:sz w:val="24"/>
                <w:szCs w:val="24"/>
              </w:rPr>
              <w:t>培育发展镇域产业</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c>
          <w:tcPr>
            <w:tcW w:w="3184" w:type="dxa"/>
            <w:noWrap w:val="0"/>
            <w:vAlign w:val="center"/>
          </w:tcPr>
          <w:p>
            <w:pPr>
              <w:widowControl/>
              <w:spacing w:line="320" w:lineRule="exact"/>
              <w:jc w:val="left"/>
              <w:rPr>
                <w:rFonts w:hint="eastAsia" w:eastAsia="仿宋_GB2312" w:cs="Times New Roman"/>
                <w:kern w:val="0"/>
                <w:sz w:val="24"/>
                <w:szCs w:val="24"/>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培育发展镇域产业</w:t>
            </w:r>
            <w:r>
              <w:rPr>
                <w:rFonts w:hint="eastAsia" w:eastAsia="仿宋_GB2312" w:cs="Times New Roman"/>
                <w:kern w:val="0"/>
                <w:sz w:val="24"/>
                <w:szCs w:val="24"/>
                <w:lang w:val="en-US" w:eastAsia="zh-CN"/>
              </w:rPr>
              <w:t>任务完成</w:t>
            </w:r>
            <w:r>
              <w:rPr>
                <w:rFonts w:hint="eastAsia" w:eastAsia="仿宋_GB2312" w:cs="Times New Roman"/>
                <w:kern w:val="0"/>
                <w:sz w:val="24"/>
                <w:szCs w:val="24"/>
              </w:rPr>
              <w:t>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rPr>
            </w:pPr>
            <w:r>
              <w:rPr>
                <w:rFonts w:hint="eastAsia" w:eastAsia="仿宋_GB2312" w:cs="Times New Roman"/>
                <w:kern w:val="0"/>
                <w:sz w:val="24"/>
                <w:szCs w:val="24"/>
              </w:rPr>
              <w:t>每镇培育发展提升1个带动100户以上农户的产业</w:t>
            </w:r>
            <w:r>
              <w:rPr>
                <w:rFonts w:hint="eastAsia" w:eastAsia="仿宋_GB2312" w:cs="Times New Roman"/>
                <w:sz w:val="24"/>
                <w:szCs w:val="20"/>
                <w:lang w:val="en-US" w:eastAsia="zh-CN"/>
              </w:rPr>
              <w:t>，得满分；</w:t>
            </w:r>
            <w:r>
              <w:rPr>
                <w:rFonts w:hint="eastAsia" w:eastAsia="仿宋_GB2312" w:cs="Times New Roman"/>
                <w:sz w:val="24"/>
                <w:szCs w:val="20"/>
              </w:rPr>
              <w:t>否则</w:t>
            </w:r>
            <w:r>
              <w:rPr>
                <w:rFonts w:hint="eastAsia" w:eastAsia="仿宋_GB2312" w:cs="Times New Roman"/>
                <w:sz w:val="24"/>
                <w:szCs w:val="20"/>
                <w:lang w:eastAsia="zh-CN"/>
              </w:rPr>
              <w:t>，</w:t>
            </w:r>
            <w:r>
              <w:rPr>
                <w:rFonts w:hint="eastAsia" w:eastAsia="仿宋_GB2312" w:cs="Times New Roman"/>
                <w:sz w:val="24"/>
                <w:szCs w:val="20"/>
                <w:lang w:val="en-US" w:eastAsia="zh-CN"/>
              </w:rPr>
              <w:t>根据实际情况酌情扣</w:t>
            </w:r>
            <w:r>
              <w:rPr>
                <w:rFonts w:hint="eastAsia" w:eastAsia="仿宋_GB2312" w:cs="Times New Roman"/>
                <w:sz w:val="24"/>
                <w:szCs w:val="20"/>
              </w:rPr>
              <w:t>分。</w:t>
            </w:r>
          </w:p>
        </w:tc>
        <w:tc>
          <w:tcPr>
            <w:tcW w:w="810" w:type="dxa"/>
            <w:noWrap w:val="0"/>
            <w:vAlign w:val="center"/>
          </w:tcPr>
          <w:p>
            <w:pPr>
              <w:widowControl/>
              <w:spacing w:line="320" w:lineRule="exact"/>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default"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人居环境</w:t>
            </w:r>
            <w:r>
              <w:rPr>
                <w:rFonts w:hint="eastAsia" w:eastAsia="仿宋_GB2312" w:cs="Times New Roman"/>
                <w:kern w:val="0"/>
                <w:sz w:val="24"/>
                <w:szCs w:val="24"/>
                <w:lang w:val="en-US" w:eastAsia="zh-CN"/>
              </w:rPr>
              <w:t>整治提升</w:t>
            </w:r>
          </w:p>
        </w:tc>
        <w:tc>
          <w:tcPr>
            <w:tcW w:w="611" w:type="dxa"/>
            <w:noWrap w:val="0"/>
            <w:vAlign w:val="center"/>
          </w:tcPr>
          <w:p>
            <w:pPr>
              <w:widowControl/>
              <w:spacing w:line="320" w:lineRule="exact"/>
              <w:jc w:val="center"/>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lang w:val="en-US" w:eastAsia="zh-CN"/>
              </w:rPr>
              <w:t>6</w:t>
            </w:r>
          </w:p>
        </w:tc>
        <w:tc>
          <w:tcPr>
            <w:tcW w:w="3184" w:type="dxa"/>
            <w:noWrap w:val="0"/>
            <w:vAlign w:val="center"/>
          </w:tcPr>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人居环境</w:t>
            </w:r>
            <w:r>
              <w:rPr>
                <w:rFonts w:hint="eastAsia" w:eastAsia="仿宋_GB2312" w:cs="Times New Roman"/>
                <w:kern w:val="0"/>
                <w:sz w:val="24"/>
                <w:szCs w:val="24"/>
                <w:lang w:val="en-US" w:eastAsia="zh-CN"/>
              </w:rPr>
              <w:t>整治提升任务</w:t>
            </w:r>
            <w:r>
              <w:rPr>
                <w:rFonts w:hint="eastAsia" w:eastAsia="仿宋_GB2312" w:cs="Times New Roman"/>
                <w:kern w:val="0"/>
                <w:sz w:val="24"/>
                <w:szCs w:val="24"/>
              </w:rPr>
              <w:t>完成情况</w:t>
            </w:r>
            <w:r>
              <w:rPr>
                <w:rFonts w:hint="eastAsia" w:eastAsia="仿宋_GB2312" w:cs="Times New Roman"/>
                <w:kern w:val="0"/>
                <w:sz w:val="24"/>
                <w:szCs w:val="24"/>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1.完成100栋农房风貌提升，得</w:t>
            </w:r>
            <w:r>
              <w:rPr>
                <w:rFonts w:hint="eastAsia" w:eastAsia="仿宋_GB2312" w:cs="Times New Roman"/>
                <w:kern w:val="0"/>
                <w:sz w:val="24"/>
                <w:szCs w:val="24"/>
                <w:lang w:val="en-US" w:eastAsia="zh-CN"/>
              </w:rPr>
              <w:t>1</w:t>
            </w:r>
            <w:r>
              <w:rPr>
                <w:rFonts w:hint="eastAsia" w:eastAsia="仿宋_GB2312" w:cs="Times New Roman"/>
                <w:kern w:val="0"/>
                <w:sz w:val="24"/>
                <w:szCs w:val="24"/>
              </w:rPr>
              <w:t>分；否则，按完成的比例计算得分</w:t>
            </w:r>
            <w:r>
              <w:rPr>
                <w:rFonts w:hint="eastAsia" w:eastAsia="仿宋_GB2312" w:cs="Times New Roman"/>
                <w:kern w:val="0"/>
                <w:sz w:val="24"/>
                <w:szCs w:val="24"/>
                <w:lang w:eastAsia="zh-CN"/>
              </w:rPr>
              <w:t>。</w:t>
            </w:r>
          </w:p>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2.完成农村集中供水提质增效工程1</w:t>
            </w:r>
            <w:r>
              <w:rPr>
                <w:rFonts w:hint="eastAsia" w:eastAsia="仿宋_GB2312" w:cs="Times New Roman"/>
                <w:kern w:val="0"/>
                <w:sz w:val="24"/>
                <w:szCs w:val="24"/>
                <w:lang w:val="en-US" w:eastAsia="zh-CN"/>
              </w:rPr>
              <w:t>宗</w:t>
            </w:r>
            <w:r>
              <w:rPr>
                <w:rFonts w:hint="eastAsia" w:eastAsia="仿宋_GB2312" w:cs="Times New Roman"/>
                <w:kern w:val="0"/>
                <w:sz w:val="24"/>
                <w:szCs w:val="24"/>
              </w:rPr>
              <w:t>，得1分；否则，不得分</w:t>
            </w:r>
            <w:r>
              <w:rPr>
                <w:rFonts w:hint="eastAsia" w:eastAsia="仿宋_GB2312" w:cs="Times New Roman"/>
                <w:kern w:val="0"/>
                <w:sz w:val="24"/>
                <w:szCs w:val="24"/>
                <w:lang w:eastAsia="zh-CN"/>
              </w:rPr>
              <w:t>。</w:t>
            </w:r>
          </w:p>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3.新增完成村内道路基本硬底化的自然村34个，得2分；否则，按完成的比例计算得分</w:t>
            </w:r>
            <w:r>
              <w:rPr>
                <w:rFonts w:hint="eastAsia" w:eastAsia="仿宋_GB2312" w:cs="Times New Roman"/>
                <w:kern w:val="0"/>
                <w:sz w:val="24"/>
                <w:szCs w:val="24"/>
                <w:lang w:eastAsia="zh-CN"/>
              </w:rPr>
              <w:t>。</w:t>
            </w:r>
          </w:p>
          <w:p>
            <w:pPr>
              <w:widowControl/>
              <w:spacing w:line="320" w:lineRule="exact"/>
              <w:jc w:val="left"/>
              <w:rPr>
                <w:rFonts w:hint="eastAsia" w:ascii="Times New Roman" w:hAnsi="Times New Roman" w:eastAsia="仿宋_GB2312" w:cs="Times New Roman"/>
                <w:color w:val="000000"/>
                <w:kern w:val="0"/>
                <w:sz w:val="24"/>
                <w:szCs w:val="24"/>
                <w:lang w:val="en-US" w:eastAsia="zh-CN" w:bidi="ar-SA"/>
              </w:rPr>
            </w:pPr>
            <w:r>
              <w:rPr>
                <w:rFonts w:hint="eastAsia" w:eastAsia="仿宋_GB2312" w:cs="Times New Roman"/>
                <w:kern w:val="0"/>
                <w:sz w:val="24"/>
                <w:szCs w:val="24"/>
              </w:rPr>
              <w:t>4.完成18个自然村农村生活污水治理、22个自然村的整改，得2分；否则，按完成的比例计算得分。</w:t>
            </w:r>
          </w:p>
        </w:tc>
        <w:tc>
          <w:tcPr>
            <w:tcW w:w="810" w:type="dxa"/>
            <w:noWrap w:val="0"/>
            <w:vAlign w:val="center"/>
          </w:tcPr>
          <w:p>
            <w:pPr>
              <w:widowControl/>
              <w:spacing w:line="320" w:lineRule="exact"/>
              <w:jc w:val="center"/>
              <w:rPr>
                <w:rFonts w:hint="default" w:ascii="Times New Roman" w:hAnsi="Times New Roman" w:eastAsia="仿宋_GB2312" w:cs="Times New Roman"/>
                <w:color w:val="000000"/>
                <w:kern w:val="0"/>
                <w:sz w:val="24"/>
                <w:szCs w:val="24"/>
                <w:lang w:val="en-US" w:eastAsia="zh-CN" w:bidi="ar-SA"/>
              </w:rPr>
            </w:pPr>
            <w:r>
              <w:rPr>
                <w:rFonts w:hint="eastAsia" w:ascii="Times New Roman" w:hAnsi="Times New Roman" w:eastAsia="仿宋_GB2312" w:cs="Times New Roman"/>
                <w:color w:val="000000"/>
                <w:kern w:val="0"/>
                <w:sz w:val="24"/>
                <w:szCs w:val="24"/>
                <w:lang w:val="en-US" w:eastAsia="zh-CN" w:bidi="ar-S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sz w:val="24"/>
                <w:szCs w:val="20"/>
              </w:rPr>
              <w:t>新时代文明实践所（站）提档升级、提质扩面</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eastAsia" w:eastAsia="仿宋_GB2312" w:cs="Times New Roman"/>
                <w:sz w:val="24"/>
                <w:szCs w:val="20"/>
              </w:rPr>
              <w:t>新时代文明实践所（站）提档升级、提质扩面</w:t>
            </w:r>
            <w:r>
              <w:rPr>
                <w:rFonts w:hint="eastAsia" w:eastAsia="仿宋_GB2312" w:cs="Times New Roman"/>
                <w:kern w:val="0"/>
                <w:sz w:val="24"/>
                <w:szCs w:val="24"/>
                <w:lang w:val="en-US" w:eastAsia="zh-CN"/>
              </w:rPr>
              <w:t>任务完成</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lang w:eastAsia="zh-CN"/>
              </w:rPr>
              <w:t>1.</w:t>
            </w:r>
            <w:r>
              <w:rPr>
                <w:rFonts w:hint="eastAsia" w:eastAsia="仿宋_GB2312" w:cs="Times New Roman"/>
                <w:kern w:val="0"/>
                <w:sz w:val="24"/>
                <w:szCs w:val="24"/>
                <w:lang w:val="en-US" w:eastAsia="zh-CN"/>
              </w:rPr>
              <w:t>完成</w:t>
            </w:r>
            <w:r>
              <w:rPr>
                <w:rFonts w:hint="eastAsia" w:eastAsia="仿宋_GB2312" w:cs="Times New Roman"/>
                <w:kern w:val="0"/>
                <w:sz w:val="24"/>
                <w:szCs w:val="24"/>
                <w:lang w:eastAsia="zh-CN"/>
              </w:rPr>
              <w:t>16个行政村综合性文化服务中心的配套公共文化设施建设，得</w:t>
            </w:r>
            <w:r>
              <w:rPr>
                <w:rFonts w:hint="eastAsia" w:eastAsia="仿宋_GB2312" w:cs="Times New Roman"/>
                <w:kern w:val="0"/>
                <w:sz w:val="24"/>
                <w:szCs w:val="24"/>
                <w:lang w:val="en-US" w:eastAsia="zh-CN"/>
              </w:rPr>
              <w:t>1</w:t>
            </w:r>
            <w:r>
              <w:rPr>
                <w:rFonts w:hint="eastAsia" w:eastAsia="仿宋_GB2312" w:cs="Times New Roman"/>
                <w:kern w:val="0"/>
                <w:sz w:val="24"/>
                <w:szCs w:val="24"/>
                <w:lang w:eastAsia="zh-CN"/>
              </w:rPr>
              <w:t>分；否则，按完成的比例计算得分。</w:t>
            </w:r>
          </w:p>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lang w:eastAsia="zh-CN"/>
              </w:rPr>
              <w:t>2.各镇均建设数量充足、活力充沛的志愿服务队伍，得</w:t>
            </w:r>
            <w:r>
              <w:rPr>
                <w:rFonts w:hint="eastAsia" w:eastAsia="仿宋_GB2312" w:cs="Times New Roman"/>
                <w:kern w:val="0"/>
                <w:sz w:val="24"/>
                <w:szCs w:val="24"/>
                <w:lang w:val="en-US" w:eastAsia="zh-CN"/>
              </w:rPr>
              <w:t>1</w:t>
            </w:r>
            <w:r>
              <w:rPr>
                <w:rFonts w:hint="eastAsia" w:eastAsia="仿宋_GB2312" w:cs="Times New Roman"/>
                <w:kern w:val="0"/>
                <w:sz w:val="24"/>
                <w:szCs w:val="24"/>
                <w:lang w:eastAsia="zh-CN"/>
              </w:rPr>
              <w:t>分；否则，按完成的比例计算得分。</w:t>
            </w:r>
          </w:p>
          <w:p>
            <w:pPr>
              <w:widowControl/>
              <w:spacing w:line="320" w:lineRule="exact"/>
              <w:jc w:val="left"/>
              <w:rPr>
                <w:rFonts w:eastAsia="仿宋_GB2312" w:cs="Times New Roman"/>
                <w:kern w:val="0"/>
                <w:sz w:val="24"/>
                <w:szCs w:val="24"/>
              </w:rPr>
            </w:pPr>
            <w:r>
              <w:rPr>
                <w:rFonts w:hint="eastAsia" w:eastAsia="仿宋_GB2312" w:cs="Times New Roman"/>
                <w:kern w:val="0"/>
                <w:sz w:val="24"/>
                <w:szCs w:val="24"/>
                <w:lang w:eastAsia="zh-CN"/>
              </w:rPr>
              <w:t>3.各镇均开展新时代文明实践活动，得</w:t>
            </w:r>
            <w:r>
              <w:rPr>
                <w:rFonts w:hint="eastAsia" w:eastAsia="仿宋_GB2312" w:cs="Times New Roman"/>
                <w:kern w:val="0"/>
                <w:sz w:val="24"/>
                <w:szCs w:val="24"/>
                <w:lang w:val="en-US" w:eastAsia="zh-CN"/>
              </w:rPr>
              <w:t>1</w:t>
            </w:r>
            <w:r>
              <w:rPr>
                <w:rFonts w:hint="eastAsia" w:eastAsia="仿宋_GB2312" w:cs="Times New Roman"/>
                <w:kern w:val="0"/>
                <w:sz w:val="24"/>
                <w:szCs w:val="24"/>
                <w:lang w:eastAsia="zh-CN"/>
              </w:rPr>
              <w:t>分；否则，按完成的比例计算得分。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eastAsia" w:eastAsia="仿宋_GB2312" w:cs="Times New Roman"/>
                <w:kern w:val="0"/>
                <w:sz w:val="24"/>
                <w:szCs w:val="24"/>
              </w:rPr>
            </w:pPr>
            <w:r>
              <w:rPr>
                <w:rFonts w:hint="eastAsia" w:eastAsia="仿宋_GB2312" w:cs="Times New Roman"/>
                <w:kern w:val="0"/>
                <w:sz w:val="24"/>
                <w:szCs w:val="24"/>
              </w:rPr>
              <w:t>乡镇生活污水处理设施</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eastAsia" w:eastAsia="仿宋_GB2312" w:cs="Times New Roman"/>
                <w:kern w:val="0"/>
                <w:sz w:val="24"/>
                <w:szCs w:val="24"/>
              </w:rPr>
              <w:t>乡镇生活污水处理设施</w:t>
            </w:r>
            <w:r>
              <w:rPr>
                <w:rFonts w:hint="eastAsia" w:eastAsia="仿宋_GB2312" w:cs="Times New Roman"/>
                <w:kern w:val="0"/>
                <w:sz w:val="24"/>
                <w:szCs w:val="24"/>
                <w:lang w:val="en-US" w:eastAsia="zh-CN"/>
              </w:rPr>
              <w:t>任务完成</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lang w:eastAsia="zh-CN"/>
              </w:rPr>
              <w:t>新建污水管网不少于8公里，得</w:t>
            </w:r>
            <w:r>
              <w:rPr>
                <w:rFonts w:hint="eastAsia" w:eastAsia="仿宋_GB2312" w:cs="Times New Roman"/>
                <w:kern w:val="0"/>
                <w:sz w:val="24"/>
                <w:szCs w:val="24"/>
                <w:lang w:val="en-US" w:eastAsia="zh-CN"/>
              </w:rPr>
              <w:t>满</w:t>
            </w:r>
            <w:r>
              <w:rPr>
                <w:rFonts w:hint="eastAsia" w:eastAsia="仿宋_GB2312" w:cs="Times New Roman"/>
                <w:kern w:val="0"/>
                <w:sz w:val="24"/>
                <w:szCs w:val="24"/>
                <w:lang w:eastAsia="zh-CN"/>
              </w:rPr>
              <w:t>分；否则，按完成的比例计算得分。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default" w:eastAsia="仿宋_GB2312" w:cs="Times New Roman"/>
                <w:kern w:val="0"/>
                <w:sz w:val="24"/>
                <w:szCs w:val="24"/>
                <w:lang w:val="en-US" w:eastAsia="zh-CN"/>
              </w:rPr>
              <w:t>县域医共体肿瘤防治中心早癌筛查</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eastAsia" w:eastAsia="仿宋_GB2312" w:cs="Times New Roman"/>
                <w:kern w:val="0"/>
                <w:sz w:val="24"/>
                <w:szCs w:val="24"/>
              </w:rPr>
              <w:t>县域医共体肿瘤防治中心早癌筛查</w:t>
            </w:r>
            <w:r>
              <w:rPr>
                <w:rFonts w:hint="eastAsia" w:eastAsia="仿宋_GB2312" w:cs="Times New Roman"/>
                <w:kern w:val="0"/>
                <w:sz w:val="24"/>
                <w:szCs w:val="24"/>
                <w:lang w:val="en-US" w:eastAsia="zh-CN"/>
              </w:rPr>
              <w:t>任务完成</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numPr>
                <w:ilvl w:val="0"/>
                <w:numId w:val="0"/>
              </w:numPr>
              <w:spacing w:line="320" w:lineRule="exact"/>
              <w:jc w:val="left"/>
              <w:rPr>
                <w:rFonts w:eastAsia="仿宋_GB2312" w:cs="Times New Roman"/>
                <w:kern w:val="0"/>
                <w:sz w:val="24"/>
                <w:szCs w:val="24"/>
              </w:rPr>
            </w:pPr>
            <w:r>
              <w:rPr>
                <w:rFonts w:hint="eastAsia" w:eastAsia="仿宋_GB2312" w:cs="Times New Roman"/>
                <w:kern w:val="0"/>
                <w:sz w:val="24"/>
                <w:szCs w:val="24"/>
              </w:rPr>
              <w:t>完成7种常见肿瘤（肺癌、肝癌、食管癌、胃癌、结直肠癌、前列腺癌、鼻咽癌）中任选4种，4万人次的普筛</w:t>
            </w:r>
            <w:r>
              <w:rPr>
                <w:rFonts w:hint="eastAsia" w:eastAsia="仿宋_GB2312" w:cs="Times New Roman"/>
                <w:kern w:val="0"/>
                <w:sz w:val="24"/>
                <w:szCs w:val="24"/>
                <w:lang w:eastAsia="zh-CN"/>
              </w:rPr>
              <w:t>，得</w:t>
            </w:r>
            <w:r>
              <w:rPr>
                <w:rFonts w:hint="eastAsia" w:eastAsia="仿宋_GB2312" w:cs="Times New Roman"/>
                <w:kern w:val="0"/>
                <w:sz w:val="24"/>
                <w:szCs w:val="24"/>
                <w:lang w:val="en-US" w:eastAsia="zh-CN"/>
              </w:rPr>
              <w:t>满</w:t>
            </w:r>
            <w:r>
              <w:rPr>
                <w:rFonts w:hint="eastAsia" w:eastAsia="仿宋_GB2312" w:cs="Times New Roman"/>
                <w:kern w:val="0"/>
                <w:sz w:val="24"/>
                <w:szCs w:val="24"/>
                <w:lang w:eastAsia="zh-CN"/>
              </w:rPr>
              <w:t>分；否则，按完成的比例计算得分。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default" w:eastAsia="仿宋_GB2312" w:cs="Times New Roman"/>
                <w:kern w:val="0"/>
                <w:sz w:val="24"/>
                <w:szCs w:val="24"/>
                <w:lang w:val="en-US" w:eastAsia="zh-CN"/>
              </w:rPr>
              <w:t>县域医共体检查检验结果互认</w:t>
            </w:r>
          </w:p>
        </w:tc>
        <w:tc>
          <w:tcPr>
            <w:tcW w:w="611" w:type="dxa"/>
            <w:noWrap w:val="0"/>
            <w:vAlign w:val="center"/>
          </w:tcPr>
          <w:p>
            <w:pPr>
              <w:widowControl/>
              <w:spacing w:line="320" w:lineRule="exact"/>
              <w:jc w:val="center"/>
              <w:rPr>
                <w:rFonts w:hint="eastAsia"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default" w:eastAsia="仿宋_GB2312" w:cs="Times New Roman"/>
                <w:kern w:val="0"/>
                <w:sz w:val="24"/>
                <w:szCs w:val="24"/>
                <w:lang w:val="en-US" w:eastAsia="zh-CN"/>
              </w:rPr>
              <w:t>县域医共体检查检验结果互认</w:t>
            </w:r>
            <w:r>
              <w:rPr>
                <w:rFonts w:hint="eastAsia" w:eastAsia="仿宋_GB2312" w:cs="Times New Roman"/>
                <w:kern w:val="0"/>
                <w:sz w:val="24"/>
                <w:szCs w:val="24"/>
                <w:lang w:val="en-US" w:eastAsia="zh-CN"/>
              </w:rPr>
              <w:t>任务完成</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numPr>
                <w:ilvl w:val="0"/>
                <w:numId w:val="0"/>
              </w:numPr>
              <w:spacing w:line="320" w:lineRule="exact"/>
              <w:jc w:val="left"/>
              <w:rPr>
                <w:rFonts w:hint="default" w:eastAsia="仿宋_GB2312" w:cs="Times New Roman"/>
                <w:kern w:val="0"/>
                <w:sz w:val="24"/>
                <w:szCs w:val="24"/>
                <w:lang w:val="en-US"/>
              </w:rPr>
            </w:pPr>
            <w:r>
              <w:rPr>
                <w:rFonts w:hint="default" w:eastAsia="仿宋_GB2312" w:cs="Times New Roman"/>
                <w:kern w:val="0"/>
                <w:sz w:val="24"/>
                <w:szCs w:val="24"/>
                <w:lang w:val="en-US"/>
              </w:rPr>
              <w:t>支持偏远乡镇卫生院购买DR、彩色超声、远程心电等资源共享中心建设所需硬件设施设备并完成医疗设备的采购</w:t>
            </w:r>
            <w:r>
              <w:rPr>
                <w:rFonts w:hint="eastAsia" w:eastAsia="仿宋_GB2312" w:cs="Times New Roman"/>
                <w:kern w:val="0"/>
                <w:sz w:val="24"/>
                <w:szCs w:val="24"/>
                <w:lang w:eastAsia="zh-CN"/>
              </w:rPr>
              <w:t>，得</w:t>
            </w:r>
            <w:r>
              <w:rPr>
                <w:rFonts w:hint="eastAsia" w:eastAsia="仿宋_GB2312" w:cs="Times New Roman"/>
                <w:kern w:val="0"/>
                <w:sz w:val="24"/>
                <w:szCs w:val="24"/>
                <w:lang w:val="en-US" w:eastAsia="zh-CN"/>
              </w:rPr>
              <w:t>满</w:t>
            </w:r>
            <w:r>
              <w:rPr>
                <w:rFonts w:hint="eastAsia" w:eastAsia="仿宋_GB2312" w:cs="Times New Roman"/>
                <w:kern w:val="0"/>
                <w:sz w:val="24"/>
                <w:szCs w:val="24"/>
                <w:lang w:eastAsia="zh-CN"/>
              </w:rPr>
              <w:t>分；否则，按完成的比例计算得分。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13" w:type="dxa"/>
            <w:vMerge w:val="continue"/>
            <w:noWrap w:val="0"/>
            <w:vAlign w:val="center"/>
          </w:tcPr>
          <w:p>
            <w:pPr>
              <w:widowControl/>
              <w:spacing w:line="320" w:lineRule="exact"/>
              <w:jc w:val="left"/>
              <w:rPr>
                <w:rFonts w:eastAsia="仿宋_GB2312" w:cs="Times New Roman"/>
                <w:kern w:val="0"/>
                <w:sz w:val="24"/>
                <w:szCs w:val="24"/>
              </w:rPr>
            </w:pPr>
          </w:p>
        </w:tc>
        <w:tc>
          <w:tcPr>
            <w:tcW w:w="645" w:type="dxa"/>
            <w:vMerge w:val="continue"/>
            <w:noWrap w:val="0"/>
            <w:vAlign w:val="center"/>
          </w:tcPr>
          <w:p>
            <w:pPr>
              <w:widowControl/>
              <w:spacing w:line="320" w:lineRule="exact"/>
              <w:jc w:val="left"/>
              <w:rPr>
                <w:rFonts w:eastAsia="仿宋_GB2312" w:cs="Times New Roman"/>
                <w:kern w:val="0"/>
                <w:sz w:val="24"/>
                <w:szCs w:val="24"/>
              </w:rPr>
            </w:pPr>
          </w:p>
        </w:tc>
        <w:tc>
          <w:tcPr>
            <w:tcW w:w="540" w:type="dxa"/>
            <w:vMerge w:val="continue"/>
            <w:noWrap w:val="0"/>
            <w:vAlign w:val="center"/>
          </w:tcPr>
          <w:p>
            <w:pPr>
              <w:widowControl/>
              <w:spacing w:line="320" w:lineRule="exact"/>
              <w:rPr>
                <w:rFonts w:eastAsia="仿宋_GB2312" w:cs="Times New Roman"/>
                <w:kern w:val="0"/>
                <w:sz w:val="24"/>
                <w:szCs w:val="24"/>
              </w:rPr>
            </w:pPr>
          </w:p>
        </w:tc>
        <w:tc>
          <w:tcPr>
            <w:tcW w:w="615" w:type="dxa"/>
            <w:vMerge w:val="continue"/>
            <w:noWrap w:val="0"/>
            <w:vAlign w:val="center"/>
          </w:tcPr>
          <w:p>
            <w:pPr>
              <w:widowControl/>
              <w:spacing w:line="320" w:lineRule="exact"/>
              <w:jc w:val="center"/>
              <w:rPr>
                <w:rFonts w:eastAsia="仿宋_GB2312" w:cs="Times New Roman"/>
                <w:kern w:val="0"/>
                <w:sz w:val="24"/>
                <w:szCs w:val="24"/>
              </w:rPr>
            </w:pPr>
          </w:p>
        </w:tc>
        <w:tc>
          <w:tcPr>
            <w:tcW w:w="945" w:type="dxa"/>
            <w:vMerge w:val="continue"/>
            <w:noWrap w:val="0"/>
            <w:vAlign w:val="center"/>
          </w:tcPr>
          <w:p>
            <w:pPr>
              <w:widowControl/>
              <w:spacing w:line="320" w:lineRule="exact"/>
              <w:jc w:val="left"/>
              <w:rPr>
                <w:rFonts w:eastAsia="仿宋_GB2312" w:cs="Times New Roman"/>
                <w:kern w:val="0"/>
                <w:sz w:val="24"/>
                <w:szCs w:val="24"/>
              </w:rPr>
            </w:pPr>
          </w:p>
        </w:tc>
        <w:tc>
          <w:tcPr>
            <w:tcW w:w="660" w:type="dxa"/>
            <w:vMerge w:val="continue"/>
            <w:noWrap w:val="0"/>
            <w:vAlign w:val="center"/>
          </w:tcPr>
          <w:p>
            <w:pPr>
              <w:widowControl/>
              <w:spacing w:line="320" w:lineRule="exact"/>
              <w:jc w:val="center"/>
              <w:rPr>
                <w:rFonts w:eastAsia="仿宋_GB2312" w:cs="Times New Roman"/>
                <w:kern w:val="0"/>
                <w:sz w:val="24"/>
                <w:szCs w:val="24"/>
              </w:rPr>
            </w:pPr>
          </w:p>
        </w:tc>
        <w:tc>
          <w:tcPr>
            <w:tcW w:w="1320" w:type="dxa"/>
            <w:noWrap w:val="0"/>
            <w:vAlign w:val="center"/>
          </w:tcPr>
          <w:p>
            <w:pPr>
              <w:widowControl/>
              <w:spacing w:line="320" w:lineRule="exact"/>
              <w:jc w:val="center"/>
              <w:rPr>
                <w:rFonts w:hint="eastAsia" w:eastAsia="仿宋_GB2312" w:cs="Times New Roman"/>
                <w:kern w:val="0"/>
                <w:sz w:val="24"/>
                <w:szCs w:val="24"/>
                <w:lang w:val="en-US" w:eastAsia="zh-CN"/>
              </w:rPr>
            </w:pPr>
            <w:r>
              <w:rPr>
                <w:rFonts w:hint="eastAsia" w:eastAsia="仿宋_GB2312" w:cs="Times New Roman"/>
                <w:kern w:val="0"/>
                <w:sz w:val="24"/>
                <w:szCs w:val="24"/>
                <w:lang w:val="en-US" w:eastAsia="zh-CN"/>
              </w:rPr>
              <w:t>县域医共体基层医疗机构特色科室建设</w:t>
            </w:r>
          </w:p>
        </w:tc>
        <w:tc>
          <w:tcPr>
            <w:tcW w:w="611"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c>
          <w:tcPr>
            <w:tcW w:w="3184" w:type="dxa"/>
            <w:noWrap w:val="0"/>
            <w:vAlign w:val="center"/>
          </w:tcPr>
          <w:p>
            <w:pPr>
              <w:widowControl/>
              <w:spacing w:line="320" w:lineRule="exact"/>
              <w:jc w:val="left"/>
              <w:rPr>
                <w:rFonts w:hint="eastAsia" w:eastAsia="仿宋_GB2312" w:cs="Times New Roman"/>
                <w:kern w:val="0"/>
                <w:sz w:val="24"/>
                <w:szCs w:val="24"/>
                <w:lang w:eastAsia="zh-CN"/>
              </w:rPr>
            </w:pPr>
            <w:r>
              <w:rPr>
                <w:rFonts w:hint="eastAsia" w:eastAsia="仿宋_GB2312" w:cs="Times New Roman"/>
                <w:kern w:val="0"/>
                <w:sz w:val="24"/>
                <w:szCs w:val="24"/>
              </w:rPr>
              <w:t>反映</w:t>
            </w:r>
            <w:r>
              <w:rPr>
                <w:rFonts w:hint="eastAsia" w:eastAsia="仿宋_GB2312" w:cs="Times New Roman"/>
                <w:kern w:val="0"/>
                <w:sz w:val="24"/>
                <w:szCs w:val="24"/>
                <w:lang w:eastAsia="zh-CN"/>
              </w:rPr>
              <w:t>2023</w:t>
            </w:r>
            <w:r>
              <w:rPr>
                <w:rFonts w:hint="eastAsia" w:eastAsia="仿宋_GB2312" w:cs="Times New Roman"/>
                <w:kern w:val="0"/>
                <w:sz w:val="24"/>
                <w:szCs w:val="24"/>
              </w:rPr>
              <w:t>年度</w:t>
            </w:r>
            <w:r>
              <w:rPr>
                <w:rFonts w:hint="eastAsia" w:eastAsia="仿宋_GB2312" w:cs="Times New Roman"/>
                <w:kern w:val="0"/>
                <w:sz w:val="24"/>
                <w:szCs w:val="24"/>
                <w:lang w:eastAsia="zh-CN"/>
              </w:rPr>
              <w:t>曲江区</w:t>
            </w:r>
            <w:r>
              <w:rPr>
                <w:rFonts w:hint="eastAsia" w:eastAsia="仿宋_GB2312" w:cs="Times New Roman"/>
                <w:kern w:val="0"/>
                <w:sz w:val="24"/>
                <w:szCs w:val="24"/>
              </w:rPr>
              <w:t>县域医共体基层医疗机构特色科室建设</w:t>
            </w:r>
            <w:r>
              <w:rPr>
                <w:rFonts w:hint="eastAsia" w:eastAsia="仿宋_GB2312" w:cs="Times New Roman"/>
                <w:kern w:val="0"/>
                <w:sz w:val="24"/>
                <w:szCs w:val="24"/>
                <w:lang w:val="en-US" w:eastAsia="zh-CN"/>
              </w:rPr>
              <w:t>任务完成</w:t>
            </w:r>
            <w:r>
              <w:rPr>
                <w:rFonts w:hint="eastAsia" w:eastAsia="仿宋_GB2312" w:cs="Times New Roman"/>
                <w:sz w:val="24"/>
                <w:szCs w:val="20"/>
              </w:rPr>
              <w:t>情况</w:t>
            </w:r>
            <w:r>
              <w:rPr>
                <w:rFonts w:hint="eastAsia" w:eastAsia="仿宋_GB2312" w:cs="Times New Roman"/>
                <w:sz w:val="24"/>
                <w:szCs w:val="20"/>
                <w:lang w:eastAsia="zh-CN"/>
              </w:rPr>
              <w:t>。</w:t>
            </w:r>
          </w:p>
        </w:tc>
        <w:tc>
          <w:tcPr>
            <w:tcW w:w="4725" w:type="dxa"/>
            <w:noWrap w:val="0"/>
            <w:vAlign w:val="center"/>
          </w:tcPr>
          <w:p>
            <w:pPr>
              <w:widowControl/>
              <w:spacing w:line="320" w:lineRule="exact"/>
              <w:jc w:val="left"/>
              <w:rPr>
                <w:rFonts w:hint="default" w:eastAsia="仿宋_GB2312" w:cs="Times New Roman"/>
                <w:kern w:val="0"/>
                <w:sz w:val="24"/>
                <w:szCs w:val="24"/>
                <w:lang w:val="en-US" w:eastAsia="zh-CN"/>
              </w:rPr>
            </w:pPr>
            <w:r>
              <w:rPr>
                <w:rFonts w:hint="default" w:eastAsia="仿宋_GB2312" w:cs="Times New Roman"/>
                <w:kern w:val="0"/>
                <w:sz w:val="24"/>
                <w:szCs w:val="24"/>
                <w:lang w:val="en-US" w:eastAsia="zh-CN"/>
              </w:rPr>
              <w:t>完成3个新增基层医疗卫生机构特色科室建设</w:t>
            </w:r>
            <w:r>
              <w:rPr>
                <w:rFonts w:hint="eastAsia" w:eastAsia="仿宋_GB2312" w:cs="Times New Roman"/>
                <w:kern w:val="0"/>
                <w:sz w:val="24"/>
                <w:szCs w:val="24"/>
                <w:lang w:eastAsia="zh-CN"/>
              </w:rPr>
              <w:t>，得</w:t>
            </w:r>
            <w:r>
              <w:rPr>
                <w:rFonts w:hint="eastAsia" w:eastAsia="仿宋_GB2312" w:cs="Times New Roman"/>
                <w:kern w:val="0"/>
                <w:sz w:val="24"/>
                <w:szCs w:val="24"/>
                <w:lang w:val="en-US" w:eastAsia="zh-CN"/>
              </w:rPr>
              <w:t>满</w:t>
            </w:r>
            <w:r>
              <w:rPr>
                <w:rFonts w:hint="eastAsia" w:eastAsia="仿宋_GB2312" w:cs="Times New Roman"/>
                <w:kern w:val="0"/>
                <w:sz w:val="24"/>
                <w:szCs w:val="24"/>
                <w:lang w:eastAsia="zh-CN"/>
              </w:rPr>
              <w:t>分；否则，按完成的比例计算得分。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613" w:type="dxa"/>
            <w:vMerge w:val="restart"/>
            <w:shd w:val="clear" w:color="auto" w:fill="auto"/>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效益</w:t>
            </w:r>
          </w:p>
        </w:tc>
        <w:tc>
          <w:tcPr>
            <w:tcW w:w="645" w:type="dxa"/>
            <w:vMerge w:val="restart"/>
            <w:shd w:val="clear" w:color="auto" w:fill="auto"/>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30</w:t>
            </w:r>
          </w:p>
        </w:tc>
        <w:tc>
          <w:tcPr>
            <w:tcW w:w="540"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效果性</w:t>
            </w:r>
          </w:p>
        </w:tc>
        <w:tc>
          <w:tcPr>
            <w:tcW w:w="615"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25</w:t>
            </w:r>
          </w:p>
        </w:tc>
        <w:tc>
          <w:tcPr>
            <w:tcW w:w="945"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社会经济效益</w:t>
            </w:r>
          </w:p>
        </w:tc>
        <w:tc>
          <w:tcPr>
            <w:tcW w:w="660" w:type="dxa"/>
            <w:vMerge w:val="restart"/>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20</w:t>
            </w:r>
          </w:p>
        </w:tc>
        <w:tc>
          <w:tcPr>
            <w:tcW w:w="1320" w:type="dxa"/>
            <w:shd w:val="clear" w:color="000000" w:fill="FFFFFF"/>
            <w:noWrap w:val="0"/>
            <w:vAlign w:val="center"/>
          </w:tcPr>
          <w:p>
            <w:pPr>
              <w:widowControl/>
              <w:spacing w:line="320" w:lineRule="exact"/>
              <w:jc w:val="left"/>
              <w:rPr>
                <w:rFonts w:eastAsia="仿宋_GB2312" w:cs="Times New Roman"/>
                <w:kern w:val="0"/>
                <w:sz w:val="24"/>
                <w:szCs w:val="24"/>
              </w:rPr>
            </w:pPr>
            <w:r>
              <w:rPr>
                <w:rFonts w:hint="eastAsia" w:eastAsia="仿宋_GB2312" w:cs="Times New Roman"/>
                <w:kern w:val="0"/>
                <w:sz w:val="24"/>
                <w:szCs w:val="24"/>
              </w:rPr>
              <w:t>巩固拓展脱贫攻坚成果</w:t>
            </w:r>
          </w:p>
        </w:tc>
        <w:tc>
          <w:tcPr>
            <w:tcW w:w="611" w:type="dxa"/>
            <w:shd w:val="clear" w:color="000000" w:fill="FFFFFF"/>
            <w:noWrap w:val="0"/>
            <w:vAlign w:val="center"/>
          </w:tcPr>
          <w:p>
            <w:pPr>
              <w:widowControl/>
              <w:spacing w:line="320" w:lineRule="exact"/>
              <w:jc w:val="center"/>
              <w:rPr>
                <w:rFonts w:hint="eastAsia" w:eastAsia="仿宋_GB2312" w:cs="Times New Roman"/>
                <w:kern w:val="0"/>
                <w:sz w:val="24"/>
                <w:szCs w:val="24"/>
                <w:lang w:eastAsia="zh-CN"/>
              </w:rPr>
            </w:pPr>
            <w:r>
              <w:rPr>
                <w:rFonts w:hint="eastAsia" w:eastAsia="仿宋_GB2312" w:cs="Times New Roman"/>
                <w:kern w:val="0"/>
                <w:sz w:val="24"/>
                <w:szCs w:val="24"/>
                <w:lang w:val="en-US" w:eastAsia="zh-CN"/>
              </w:rPr>
              <w:t>4</w:t>
            </w:r>
          </w:p>
        </w:tc>
        <w:tc>
          <w:tcPr>
            <w:tcW w:w="3184" w:type="dxa"/>
            <w:shd w:val="clear" w:color="000000" w:fill="FFFFFF"/>
            <w:noWrap w:val="0"/>
            <w:vAlign w:val="center"/>
          </w:tcPr>
          <w:p>
            <w:pPr>
              <w:widowControl/>
              <w:spacing w:line="320" w:lineRule="exact"/>
              <w:jc w:val="left"/>
              <w:rPr>
                <w:rFonts w:hint="eastAsia" w:eastAsia="仿宋_GB2312" w:cs="Times New Roman"/>
                <w:kern w:val="0"/>
                <w:sz w:val="24"/>
                <w:szCs w:val="24"/>
                <w:lang w:eastAsia="zh-CN"/>
              </w:rPr>
            </w:pPr>
            <w:r>
              <w:rPr>
                <w:rFonts w:eastAsia="仿宋_GB2312" w:cs="Times New Roman"/>
                <w:kern w:val="0"/>
                <w:sz w:val="24"/>
                <w:szCs w:val="24"/>
              </w:rPr>
              <w:t>反映</w:t>
            </w:r>
            <w:r>
              <w:rPr>
                <w:rFonts w:hint="eastAsia" w:eastAsia="仿宋_GB2312" w:cs="Times New Roman"/>
                <w:kern w:val="0"/>
                <w:sz w:val="24"/>
                <w:szCs w:val="24"/>
                <w:lang w:eastAsia="zh-CN"/>
              </w:rPr>
              <w:t>2023</w:t>
            </w:r>
            <w:r>
              <w:rPr>
                <w:rFonts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帮扶</w:t>
            </w:r>
            <w:r>
              <w:rPr>
                <w:rFonts w:eastAsia="仿宋_GB2312" w:cs="Times New Roman"/>
                <w:kern w:val="0"/>
                <w:sz w:val="24"/>
                <w:szCs w:val="24"/>
              </w:rPr>
              <w:t>工作</w:t>
            </w:r>
            <w:r>
              <w:rPr>
                <w:rFonts w:hint="eastAsia" w:eastAsia="仿宋_GB2312" w:cs="Times New Roman"/>
                <w:kern w:val="0"/>
                <w:sz w:val="24"/>
                <w:szCs w:val="24"/>
                <w:lang w:val="en-US" w:eastAsia="zh-CN"/>
              </w:rPr>
              <w:t>成效</w:t>
            </w:r>
          </w:p>
        </w:tc>
        <w:tc>
          <w:tcPr>
            <w:tcW w:w="4725" w:type="dxa"/>
            <w:noWrap w:val="0"/>
            <w:vAlign w:val="center"/>
          </w:tcPr>
          <w:p>
            <w:pPr>
              <w:widowControl/>
              <w:numPr>
                <w:ilvl w:val="0"/>
                <w:numId w:val="7"/>
              </w:numPr>
              <w:spacing w:line="320" w:lineRule="exact"/>
              <w:jc w:val="left"/>
              <w:rPr>
                <w:rFonts w:eastAsia="仿宋_GB2312" w:cs="Times New Roman"/>
                <w:kern w:val="0"/>
                <w:sz w:val="24"/>
                <w:szCs w:val="24"/>
              </w:rPr>
            </w:pPr>
            <w:r>
              <w:rPr>
                <w:rFonts w:hint="eastAsia" w:eastAsia="仿宋_GB2312" w:cs="Times New Roman"/>
                <w:kern w:val="0"/>
                <w:sz w:val="24"/>
                <w:szCs w:val="24"/>
                <w:lang w:val="en-US" w:eastAsia="zh-CN"/>
              </w:rPr>
              <w:t>2023年</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不发生规模性返贫</w:t>
            </w:r>
            <w:r>
              <w:rPr>
                <w:rFonts w:eastAsia="仿宋_GB2312" w:cs="Times New Roman"/>
                <w:kern w:val="0"/>
                <w:sz w:val="24"/>
                <w:szCs w:val="24"/>
              </w:rPr>
              <w:t>，得</w:t>
            </w:r>
            <w:r>
              <w:rPr>
                <w:rFonts w:hint="eastAsia" w:eastAsia="仿宋_GB2312" w:cs="Times New Roman"/>
                <w:kern w:val="0"/>
                <w:sz w:val="24"/>
                <w:szCs w:val="24"/>
                <w:lang w:val="en-US" w:eastAsia="zh-CN"/>
              </w:rPr>
              <w:t>2</w:t>
            </w:r>
            <w:r>
              <w:rPr>
                <w:rFonts w:eastAsia="仿宋_GB2312" w:cs="Times New Roman"/>
                <w:kern w:val="0"/>
                <w:sz w:val="24"/>
                <w:szCs w:val="24"/>
              </w:rPr>
              <w:t>分</w:t>
            </w:r>
            <w:r>
              <w:rPr>
                <w:rFonts w:hint="eastAsia" w:eastAsia="仿宋_GB2312" w:cs="Times New Roman"/>
                <w:kern w:val="0"/>
                <w:sz w:val="24"/>
                <w:szCs w:val="24"/>
                <w:lang w:eastAsia="zh-CN"/>
              </w:rPr>
              <w:t>；</w:t>
            </w:r>
            <w:r>
              <w:rPr>
                <w:rFonts w:eastAsia="仿宋_GB2312" w:cs="Times New Roman"/>
                <w:kern w:val="0"/>
                <w:sz w:val="24"/>
                <w:szCs w:val="24"/>
              </w:rPr>
              <w:t>否则</w:t>
            </w:r>
            <w:r>
              <w:rPr>
                <w:rFonts w:hint="eastAsia" w:eastAsia="仿宋_GB2312" w:cs="Times New Roman"/>
                <w:kern w:val="0"/>
                <w:sz w:val="24"/>
                <w:szCs w:val="24"/>
                <w:lang w:val="en-US" w:eastAsia="zh-CN"/>
              </w:rPr>
              <w:t>不得</w:t>
            </w:r>
            <w:r>
              <w:rPr>
                <w:rFonts w:eastAsia="仿宋_GB2312" w:cs="Times New Roman"/>
                <w:kern w:val="0"/>
                <w:sz w:val="24"/>
                <w:szCs w:val="24"/>
              </w:rPr>
              <w:t>分。</w:t>
            </w:r>
          </w:p>
          <w:p>
            <w:pPr>
              <w:widowControl/>
              <w:numPr>
                <w:ilvl w:val="0"/>
                <w:numId w:val="7"/>
              </w:numPr>
              <w:spacing w:line="320" w:lineRule="exact"/>
              <w:jc w:val="left"/>
              <w:rPr>
                <w:rFonts w:eastAsia="仿宋_GB2312" w:cs="Times New Roman"/>
                <w:kern w:val="0"/>
                <w:sz w:val="24"/>
                <w:szCs w:val="24"/>
              </w:rPr>
            </w:pPr>
            <w:r>
              <w:rPr>
                <w:rFonts w:hint="eastAsia" w:eastAsia="仿宋_GB2312" w:cs="Times New Roman"/>
                <w:kern w:val="0"/>
                <w:sz w:val="24"/>
                <w:szCs w:val="24"/>
                <w:lang w:val="en-US" w:eastAsia="zh-CN"/>
              </w:rPr>
              <w:t>2023年</w:t>
            </w:r>
            <w:r>
              <w:rPr>
                <w:rFonts w:hint="eastAsia" w:eastAsia="仿宋_GB2312" w:cs="Times New Roman"/>
                <w:kern w:val="0"/>
                <w:sz w:val="24"/>
                <w:szCs w:val="24"/>
                <w:lang w:eastAsia="zh-CN"/>
              </w:rPr>
              <w:t>曲江区</w:t>
            </w:r>
            <w:r>
              <w:rPr>
                <w:rFonts w:hint="eastAsia" w:eastAsia="仿宋_GB2312" w:cs="Times New Roman"/>
                <w:bCs/>
                <w:kern w:val="0"/>
                <w:sz w:val="24"/>
                <w:szCs w:val="24"/>
                <w:lang w:val="en-US" w:eastAsia="zh-CN"/>
              </w:rPr>
              <w:t>脱贫有劳力人均可支配收入增长5%以上，</w:t>
            </w:r>
            <w:r>
              <w:rPr>
                <w:rFonts w:hint="eastAsia" w:eastAsia="仿宋_GB2312" w:cs="Times New Roman"/>
                <w:bCs/>
                <w:kern w:val="0"/>
                <w:sz w:val="24"/>
                <w:szCs w:val="24"/>
              </w:rPr>
              <w:t>得</w:t>
            </w:r>
            <w:r>
              <w:rPr>
                <w:rFonts w:hint="eastAsia" w:eastAsia="仿宋_GB2312" w:cs="Times New Roman"/>
                <w:bCs/>
                <w:kern w:val="0"/>
                <w:sz w:val="24"/>
                <w:szCs w:val="24"/>
                <w:lang w:val="en-US" w:eastAsia="zh-CN"/>
              </w:rPr>
              <w:t>2</w:t>
            </w:r>
            <w:r>
              <w:rPr>
                <w:rFonts w:hint="eastAsia" w:eastAsia="仿宋_GB2312" w:cs="Times New Roman"/>
                <w:bCs/>
                <w:kern w:val="0"/>
                <w:sz w:val="24"/>
                <w:szCs w:val="24"/>
              </w:rPr>
              <w:t>分</w:t>
            </w:r>
            <w:r>
              <w:rPr>
                <w:rFonts w:hint="eastAsia" w:eastAsia="仿宋_GB2312" w:cs="Times New Roman"/>
                <w:kern w:val="0"/>
                <w:sz w:val="24"/>
                <w:szCs w:val="24"/>
                <w:lang w:val="en-US" w:eastAsia="zh-CN"/>
              </w:rPr>
              <w:t>；否则，按达成比例得分。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eastAsia" w:ascii="Calibri" w:hAnsi="Calibri" w:eastAsia="仿宋_GB2312" w:cs="Times New Roman"/>
                <w:bCs/>
                <w:kern w:val="0"/>
                <w:sz w:val="24"/>
                <w:szCs w:val="24"/>
                <w:lang w:val="en-US" w:eastAsia="zh-CN" w:bidi="ar-SA"/>
              </w:rPr>
            </w:pPr>
            <w:r>
              <w:rPr>
                <w:rFonts w:hint="eastAsia" w:eastAsia="仿宋_GB2312" w:cs="Times New Roman"/>
                <w:sz w:val="24"/>
                <w:szCs w:val="20"/>
              </w:rPr>
              <w:t>人居环境改善提升</w:t>
            </w:r>
          </w:p>
        </w:tc>
        <w:tc>
          <w:tcPr>
            <w:tcW w:w="611" w:type="dxa"/>
            <w:shd w:val="clear" w:color="000000" w:fill="FFFFFF"/>
            <w:noWrap w:val="0"/>
            <w:vAlign w:val="center"/>
          </w:tcPr>
          <w:p>
            <w:pPr>
              <w:widowControl/>
              <w:spacing w:line="320" w:lineRule="exact"/>
              <w:jc w:val="center"/>
              <w:rPr>
                <w:rFonts w:hint="eastAsia" w:ascii="Calibri" w:hAnsi="Calibri" w:eastAsia="仿宋_GB2312" w:cs="Times New Roman"/>
                <w:bCs/>
                <w:kern w:val="0"/>
                <w:sz w:val="24"/>
                <w:szCs w:val="24"/>
                <w:lang w:val="en-US" w:eastAsia="zh-CN" w:bidi="ar-SA"/>
              </w:rPr>
            </w:pPr>
            <w:r>
              <w:rPr>
                <w:rFonts w:hint="eastAsia" w:eastAsia="仿宋_GB2312" w:cs="Times New Roman"/>
                <w:bCs/>
                <w:kern w:val="0"/>
                <w:sz w:val="24"/>
                <w:szCs w:val="24"/>
                <w:lang w:val="en-US" w:eastAsia="zh-CN"/>
              </w:rPr>
              <w:t>5</w:t>
            </w:r>
          </w:p>
        </w:tc>
        <w:tc>
          <w:tcPr>
            <w:tcW w:w="3184" w:type="dxa"/>
            <w:shd w:val="clear" w:color="000000" w:fill="FFFFFF"/>
            <w:noWrap w:val="0"/>
            <w:vAlign w:val="center"/>
          </w:tcPr>
          <w:p>
            <w:pPr>
              <w:widowControl/>
              <w:spacing w:line="320" w:lineRule="exact"/>
              <w:jc w:val="left"/>
              <w:rPr>
                <w:rFonts w:hint="eastAsia" w:ascii="Calibri" w:hAnsi="Calibri" w:eastAsia="仿宋_GB2312" w:cs="Times New Roman"/>
                <w:bCs/>
                <w:kern w:val="0"/>
                <w:sz w:val="24"/>
                <w:szCs w:val="24"/>
                <w:lang w:val="en-US" w:eastAsia="zh-CN" w:bidi="ar-SA"/>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w:t>
            </w:r>
            <w:r>
              <w:rPr>
                <w:rFonts w:hint="eastAsia" w:eastAsia="仿宋_GB2312" w:cs="Times New Roman"/>
                <w:sz w:val="24"/>
                <w:szCs w:val="20"/>
              </w:rPr>
              <w:t>人居环境改善提升</w:t>
            </w:r>
            <w:r>
              <w:rPr>
                <w:rFonts w:hint="eastAsia" w:eastAsia="仿宋_GB2312" w:cs="Times New Roman"/>
                <w:bCs/>
                <w:kern w:val="0"/>
                <w:sz w:val="24"/>
                <w:szCs w:val="24"/>
              </w:rPr>
              <w:t>情况</w:t>
            </w:r>
          </w:p>
        </w:tc>
        <w:tc>
          <w:tcPr>
            <w:tcW w:w="4725" w:type="dxa"/>
            <w:noWrap w:val="0"/>
            <w:vAlign w:val="center"/>
          </w:tcPr>
          <w:p>
            <w:pPr>
              <w:widowControl/>
              <w:numPr>
                <w:ilvl w:val="0"/>
                <w:numId w:val="0"/>
              </w:numPr>
              <w:spacing w:line="320" w:lineRule="exact"/>
              <w:jc w:val="left"/>
              <w:rPr>
                <w:rFonts w:hint="eastAsia" w:ascii="Calibri" w:hAnsi="Calibri" w:eastAsia="仿宋_GB2312" w:cs="Times New Roman"/>
                <w:bCs/>
                <w:kern w:val="0"/>
                <w:sz w:val="24"/>
                <w:szCs w:val="24"/>
                <w:lang w:val="en-US" w:eastAsia="zh-CN" w:bidi="ar-SA"/>
              </w:rPr>
            </w:pPr>
            <w:r>
              <w:rPr>
                <w:rFonts w:hint="eastAsia" w:ascii="Calibri" w:hAnsi="Calibri" w:eastAsia="仿宋_GB2312" w:cs="Times New Roman"/>
                <w:bCs/>
                <w:kern w:val="0"/>
                <w:sz w:val="24"/>
                <w:szCs w:val="24"/>
                <w:lang w:val="en-US" w:eastAsia="zh-CN" w:bidi="ar-SA"/>
              </w:rPr>
              <w:t>1.2023年曲江区美丽宜居村达标率达到65%，得2分；否则，不得分。</w:t>
            </w:r>
          </w:p>
          <w:p>
            <w:pPr>
              <w:widowControl/>
              <w:numPr>
                <w:ilvl w:val="0"/>
                <w:numId w:val="0"/>
              </w:numPr>
              <w:spacing w:line="320" w:lineRule="exact"/>
              <w:jc w:val="left"/>
              <w:rPr>
                <w:rFonts w:hint="eastAsia" w:ascii="Calibri" w:hAnsi="Calibri" w:eastAsia="仿宋_GB2312" w:cs="Times New Roman"/>
                <w:bCs/>
                <w:kern w:val="0"/>
                <w:sz w:val="24"/>
                <w:szCs w:val="24"/>
                <w:lang w:val="en-US" w:eastAsia="zh-CN" w:bidi="ar-SA"/>
              </w:rPr>
            </w:pPr>
            <w:r>
              <w:rPr>
                <w:rFonts w:hint="eastAsia" w:ascii="Calibri" w:hAnsi="Calibri" w:eastAsia="仿宋_GB2312" w:cs="Times New Roman"/>
                <w:bCs/>
                <w:kern w:val="0"/>
                <w:sz w:val="24"/>
                <w:szCs w:val="24"/>
                <w:lang w:val="en-US" w:eastAsia="zh-CN" w:bidi="ar-SA"/>
              </w:rPr>
              <w:t>2.农村集中供水实现全覆盖，得</w:t>
            </w:r>
            <w:r>
              <w:rPr>
                <w:rFonts w:hint="eastAsia" w:eastAsia="仿宋_GB2312" w:cs="Times New Roman"/>
                <w:bCs/>
                <w:kern w:val="0"/>
                <w:sz w:val="24"/>
                <w:szCs w:val="24"/>
                <w:lang w:val="en-US" w:eastAsia="zh-CN" w:bidi="ar-SA"/>
              </w:rPr>
              <w:t>1</w:t>
            </w:r>
            <w:r>
              <w:rPr>
                <w:rFonts w:hint="eastAsia" w:ascii="Calibri" w:hAnsi="Calibri" w:eastAsia="仿宋_GB2312" w:cs="Times New Roman"/>
                <w:bCs/>
                <w:kern w:val="0"/>
                <w:sz w:val="24"/>
                <w:szCs w:val="24"/>
                <w:lang w:val="en-US" w:eastAsia="zh-CN" w:bidi="ar-SA"/>
              </w:rPr>
              <w:t>分；否则，不得分。</w:t>
            </w:r>
          </w:p>
          <w:p>
            <w:pPr>
              <w:widowControl/>
              <w:numPr>
                <w:ilvl w:val="0"/>
                <w:numId w:val="0"/>
              </w:numPr>
              <w:spacing w:line="320" w:lineRule="exact"/>
              <w:jc w:val="left"/>
              <w:rPr>
                <w:rFonts w:hint="eastAsia" w:ascii="Calibri" w:hAnsi="Calibri" w:eastAsia="仿宋_GB2312" w:cs="Times New Roman"/>
                <w:bCs/>
                <w:kern w:val="0"/>
                <w:sz w:val="24"/>
                <w:szCs w:val="24"/>
                <w:lang w:val="en-US" w:eastAsia="zh-CN" w:bidi="ar-SA"/>
              </w:rPr>
            </w:pPr>
            <w:r>
              <w:rPr>
                <w:rFonts w:hint="eastAsia" w:ascii="Calibri" w:hAnsi="Calibri" w:eastAsia="仿宋_GB2312" w:cs="Times New Roman"/>
                <w:bCs/>
                <w:kern w:val="0"/>
                <w:sz w:val="24"/>
                <w:szCs w:val="24"/>
                <w:lang w:val="en-US" w:eastAsia="zh-CN" w:bidi="ar-SA"/>
              </w:rPr>
              <w:t>3.</w:t>
            </w:r>
            <w:r>
              <w:rPr>
                <w:rFonts w:hint="eastAsia" w:eastAsia="仿宋_GB2312" w:cs="Times New Roman"/>
                <w:bCs/>
                <w:kern w:val="0"/>
                <w:sz w:val="24"/>
                <w:szCs w:val="24"/>
                <w:lang w:val="en-US" w:eastAsia="zh-CN" w:bidi="ar-SA"/>
              </w:rPr>
              <w:t>20户以上或100人以上自然村村内干路硬化基本实现全覆盖，得2分</w:t>
            </w:r>
            <w:r>
              <w:rPr>
                <w:rFonts w:hint="eastAsia" w:ascii="Calibri" w:hAnsi="Calibri" w:eastAsia="仿宋_GB2312" w:cs="Times New Roman"/>
                <w:bCs/>
                <w:kern w:val="0"/>
                <w:sz w:val="24"/>
                <w:szCs w:val="24"/>
                <w:lang w:val="en-US" w:eastAsia="zh-CN" w:bidi="ar-SA"/>
              </w:rPr>
              <w:t>；否则，按达成的比例计算得分。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eastAsia" w:eastAsia="仿宋_GB2312" w:cs="Times New Roman"/>
                <w:bCs/>
                <w:kern w:val="0"/>
                <w:sz w:val="24"/>
                <w:szCs w:val="24"/>
                <w:lang w:eastAsia="zh-CN"/>
              </w:rPr>
            </w:pPr>
            <w:r>
              <w:rPr>
                <w:rFonts w:hint="eastAsia" w:eastAsia="仿宋_GB2312" w:cs="Times New Roman"/>
                <w:bCs/>
                <w:kern w:val="0"/>
                <w:sz w:val="24"/>
                <w:szCs w:val="24"/>
                <w:lang w:eastAsia="zh-CN"/>
              </w:rPr>
              <w:t>县域内扶贫项目资产后续管理覆盖率</w:t>
            </w:r>
          </w:p>
        </w:tc>
        <w:tc>
          <w:tcPr>
            <w:tcW w:w="611" w:type="dxa"/>
            <w:shd w:val="clear" w:color="000000" w:fill="FFFFFF"/>
            <w:noWrap w:val="0"/>
            <w:vAlign w:val="center"/>
          </w:tcPr>
          <w:p>
            <w:pPr>
              <w:widowControl/>
              <w:spacing w:line="320" w:lineRule="exact"/>
              <w:jc w:val="center"/>
              <w:rPr>
                <w:rFonts w:hint="default" w:eastAsia="仿宋_GB2312" w:cs="Times New Roman"/>
                <w:bCs/>
                <w:kern w:val="0"/>
                <w:sz w:val="24"/>
                <w:szCs w:val="24"/>
                <w:lang w:val="en-US" w:eastAsia="zh-CN"/>
              </w:rPr>
            </w:pPr>
            <w:r>
              <w:rPr>
                <w:rFonts w:hint="eastAsia" w:eastAsia="仿宋_GB2312" w:cs="Times New Roman"/>
                <w:bCs/>
                <w:kern w:val="0"/>
                <w:sz w:val="24"/>
                <w:szCs w:val="24"/>
                <w:lang w:val="en-US" w:eastAsia="zh-CN"/>
              </w:rPr>
              <w:t>2</w:t>
            </w:r>
          </w:p>
        </w:tc>
        <w:tc>
          <w:tcPr>
            <w:tcW w:w="3184" w:type="dxa"/>
            <w:shd w:val="clear" w:color="000000" w:fill="FFFFFF"/>
            <w:noWrap w:val="0"/>
            <w:vAlign w:val="center"/>
          </w:tcPr>
          <w:p>
            <w:pPr>
              <w:widowControl/>
              <w:spacing w:line="320" w:lineRule="exact"/>
              <w:jc w:val="left"/>
              <w:rPr>
                <w:rFonts w:eastAsia="仿宋_GB2312" w:cs="Times New Roman"/>
                <w:bCs/>
                <w:kern w:val="0"/>
                <w:sz w:val="24"/>
                <w:szCs w:val="24"/>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曲江区县域内扶贫项目资产后续管理覆盖</w:t>
            </w:r>
            <w:r>
              <w:rPr>
                <w:rFonts w:hint="eastAsia" w:eastAsia="仿宋_GB2312" w:cs="Times New Roman"/>
                <w:bCs/>
                <w:kern w:val="0"/>
                <w:sz w:val="24"/>
                <w:szCs w:val="24"/>
              </w:rPr>
              <w:t>情况</w:t>
            </w:r>
          </w:p>
        </w:tc>
        <w:tc>
          <w:tcPr>
            <w:tcW w:w="4725" w:type="dxa"/>
            <w:noWrap w:val="0"/>
            <w:vAlign w:val="center"/>
          </w:tcPr>
          <w:p>
            <w:pPr>
              <w:widowControl/>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年曲江区县域内扶贫项目资产后续管理覆盖率</w:t>
            </w:r>
            <w:r>
              <w:rPr>
                <w:rFonts w:hint="eastAsia" w:eastAsia="仿宋_GB2312" w:cs="Times New Roman"/>
                <w:bCs/>
                <w:kern w:val="0"/>
                <w:sz w:val="24"/>
                <w:szCs w:val="24"/>
                <w:lang w:val="en-US" w:eastAsia="zh-CN"/>
              </w:rPr>
              <w:t>达到100，</w:t>
            </w:r>
            <w:r>
              <w:rPr>
                <w:rFonts w:hint="eastAsia" w:eastAsia="仿宋_GB2312" w:cs="Times New Roman"/>
                <w:kern w:val="0"/>
                <w:sz w:val="24"/>
                <w:szCs w:val="24"/>
                <w:lang w:val="en-US" w:eastAsia="zh-CN"/>
              </w:rPr>
              <w:t>得满分；</w:t>
            </w:r>
            <w:r>
              <w:rPr>
                <w:rFonts w:hint="eastAsia" w:eastAsia="仿宋_GB2312" w:cs="Times New Roman"/>
                <w:kern w:val="0"/>
                <w:sz w:val="24"/>
                <w:szCs w:val="24"/>
              </w:rPr>
              <w:t>否则</w:t>
            </w:r>
            <w:r>
              <w:rPr>
                <w:rFonts w:hint="eastAsia" w:eastAsia="仿宋_GB2312" w:cs="Times New Roman"/>
                <w:kern w:val="0"/>
                <w:sz w:val="24"/>
                <w:szCs w:val="24"/>
                <w:lang w:eastAsia="zh-CN"/>
              </w:rPr>
              <w:t>，</w:t>
            </w:r>
            <w:r>
              <w:rPr>
                <w:rFonts w:hint="eastAsia" w:eastAsia="仿宋_GB2312" w:cs="Times New Roman"/>
                <w:kern w:val="0"/>
                <w:sz w:val="24"/>
                <w:szCs w:val="24"/>
                <w:lang w:val="en-US" w:eastAsia="zh-CN"/>
              </w:rPr>
              <w:t>按达成比例得分。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kern w:val="0"/>
                <w:sz w:val="24"/>
                <w:szCs w:val="24"/>
              </w:rPr>
              <w:t>镇级生活污水处理设施</w:t>
            </w:r>
            <w:r>
              <w:rPr>
                <w:rFonts w:hint="eastAsia" w:eastAsia="仿宋_GB2312" w:cs="Times New Roman"/>
                <w:kern w:val="0"/>
                <w:sz w:val="24"/>
                <w:szCs w:val="24"/>
                <w:lang w:val="en-US" w:eastAsia="zh-CN"/>
              </w:rPr>
              <w:t>稳定运行</w:t>
            </w:r>
          </w:p>
        </w:tc>
        <w:tc>
          <w:tcPr>
            <w:tcW w:w="611" w:type="dxa"/>
            <w:shd w:val="clear" w:color="000000" w:fill="FFFFFF"/>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c>
          <w:tcPr>
            <w:tcW w:w="3184" w:type="dxa"/>
            <w:shd w:val="clear" w:color="000000" w:fill="FFFFFF"/>
            <w:noWrap w:val="0"/>
            <w:vAlign w:val="center"/>
          </w:tcPr>
          <w:p>
            <w:pPr>
              <w:widowControl/>
              <w:spacing w:line="320" w:lineRule="exact"/>
              <w:jc w:val="left"/>
              <w:rPr>
                <w:rFonts w:hint="default" w:eastAsia="仿宋_GB2312" w:cs="Times New Roman"/>
                <w:kern w:val="0"/>
                <w:sz w:val="24"/>
                <w:szCs w:val="24"/>
                <w:lang w:val="en-US" w:eastAsia="zh-CN"/>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w:t>
            </w:r>
            <w:r>
              <w:rPr>
                <w:rFonts w:hint="eastAsia" w:eastAsia="仿宋_GB2312" w:cs="Times New Roman"/>
                <w:kern w:val="0"/>
                <w:sz w:val="24"/>
                <w:szCs w:val="24"/>
              </w:rPr>
              <w:t>镇级生活污水处理设施</w:t>
            </w:r>
            <w:r>
              <w:rPr>
                <w:rFonts w:hint="eastAsia" w:eastAsia="仿宋_GB2312" w:cs="Times New Roman"/>
                <w:kern w:val="0"/>
                <w:sz w:val="24"/>
                <w:szCs w:val="24"/>
                <w:lang w:val="en-US" w:eastAsia="zh-CN"/>
              </w:rPr>
              <w:t>运行</w:t>
            </w:r>
            <w:r>
              <w:rPr>
                <w:rFonts w:hint="eastAsia" w:eastAsia="仿宋_GB2312" w:cs="Times New Roman"/>
                <w:bCs/>
                <w:kern w:val="0"/>
                <w:sz w:val="24"/>
                <w:szCs w:val="24"/>
              </w:rPr>
              <w:t>情况</w:t>
            </w:r>
          </w:p>
        </w:tc>
        <w:tc>
          <w:tcPr>
            <w:tcW w:w="4725" w:type="dxa"/>
            <w:noWrap w:val="0"/>
            <w:vAlign w:val="center"/>
          </w:tcPr>
          <w:p>
            <w:pPr>
              <w:widowControl/>
              <w:numPr>
                <w:ilvl w:val="0"/>
                <w:numId w:val="0"/>
              </w:numPr>
              <w:spacing w:line="320" w:lineRule="exact"/>
              <w:jc w:val="left"/>
              <w:rPr>
                <w:rFonts w:eastAsia="仿宋_GB2312" w:cs="Times New Roman"/>
                <w:kern w:val="0"/>
                <w:sz w:val="24"/>
                <w:szCs w:val="24"/>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年曲江区镇级生活污水处理设施稳定运行率达到90%以上，出水水质达到设计标准</w:t>
            </w:r>
            <w:r>
              <w:rPr>
                <w:rFonts w:hint="eastAsia" w:eastAsia="仿宋_GB2312" w:cs="Times New Roman"/>
                <w:bCs/>
                <w:kern w:val="0"/>
                <w:sz w:val="24"/>
                <w:szCs w:val="24"/>
                <w:lang w:val="en-US" w:eastAsia="zh-CN"/>
              </w:rPr>
              <w:t>，</w:t>
            </w:r>
            <w:r>
              <w:rPr>
                <w:rFonts w:hint="eastAsia" w:eastAsia="仿宋_GB2312" w:cs="Times New Roman"/>
                <w:kern w:val="0"/>
                <w:sz w:val="24"/>
                <w:szCs w:val="24"/>
                <w:lang w:val="en-US" w:eastAsia="zh-CN"/>
              </w:rPr>
              <w:t>得满分；</w:t>
            </w:r>
            <w:r>
              <w:rPr>
                <w:rFonts w:hint="eastAsia" w:eastAsia="仿宋_GB2312" w:cs="Times New Roman"/>
                <w:kern w:val="0"/>
                <w:sz w:val="24"/>
                <w:szCs w:val="24"/>
              </w:rPr>
              <w:t>否则</w:t>
            </w:r>
            <w:r>
              <w:rPr>
                <w:rFonts w:hint="eastAsia" w:eastAsia="仿宋_GB2312" w:cs="Times New Roman"/>
                <w:kern w:val="0"/>
                <w:sz w:val="24"/>
                <w:szCs w:val="24"/>
                <w:lang w:eastAsia="zh-CN"/>
              </w:rPr>
              <w:t>，</w:t>
            </w:r>
            <w:r>
              <w:rPr>
                <w:rFonts w:hint="eastAsia" w:eastAsia="仿宋_GB2312" w:cs="Times New Roman"/>
                <w:kern w:val="0"/>
                <w:sz w:val="24"/>
                <w:szCs w:val="24"/>
                <w:lang w:val="en-US" w:eastAsia="zh-CN"/>
              </w:rPr>
              <w:t>按达成比例得分。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0"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eastAsia="仿宋_GB2312" w:cs="Times New Roman"/>
                <w:bCs/>
                <w:kern w:val="0"/>
                <w:sz w:val="24"/>
                <w:szCs w:val="24"/>
              </w:rPr>
            </w:pPr>
            <w:r>
              <w:rPr>
                <w:rFonts w:hint="eastAsia" w:eastAsia="仿宋_GB2312" w:cs="Times New Roman"/>
                <w:bCs/>
                <w:kern w:val="0"/>
                <w:sz w:val="24"/>
                <w:szCs w:val="24"/>
              </w:rPr>
              <w:t>农村生活污水治理率</w:t>
            </w:r>
          </w:p>
        </w:tc>
        <w:tc>
          <w:tcPr>
            <w:tcW w:w="611" w:type="dxa"/>
            <w:shd w:val="clear" w:color="000000" w:fill="FFFFFF"/>
            <w:noWrap w:val="0"/>
            <w:vAlign w:val="center"/>
          </w:tcPr>
          <w:p>
            <w:pPr>
              <w:widowControl/>
              <w:spacing w:line="320" w:lineRule="exact"/>
              <w:jc w:val="center"/>
              <w:rPr>
                <w:rFonts w:hint="eastAsia" w:eastAsia="仿宋_GB2312" w:cs="Times New Roman"/>
                <w:bCs/>
                <w:kern w:val="0"/>
                <w:sz w:val="24"/>
                <w:szCs w:val="24"/>
                <w:lang w:val="en-US" w:eastAsia="zh-CN"/>
              </w:rPr>
            </w:pPr>
            <w:r>
              <w:rPr>
                <w:rFonts w:hint="eastAsia" w:eastAsia="仿宋_GB2312" w:cs="Times New Roman"/>
                <w:bCs/>
                <w:kern w:val="0"/>
                <w:sz w:val="24"/>
                <w:szCs w:val="24"/>
                <w:lang w:val="en-US" w:eastAsia="zh-CN"/>
              </w:rPr>
              <w:t>3</w:t>
            </w:r>
          </w:p>
        </w:tc>
        <w:tc>
          <w:tcPr>
            <w:tcW w:w="3184" w:type="dxa"/>
            <w:shd w:val="clear" w:color="000000" w:fill="FFFFFF"/>
            <w:noWrap w:val="0"/>
            <w:vAlign w:val="center"/>
          </w:tcPr>
          <w:p>
            <w:pPr>
              <w:widowControl/>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w:t>
            </w:r>
            <w:r>
              <w:rPr>
                <w:rFonts w:hint="eastAsia" w:eastAsia="仿宋_GB2312" w:cs="Times New Roman"/>
                <w:bCs/>
                <w:kern w:val="0"/>
                <w:sz w:val="24"/>
                <w:szCs w:val="24"/>
              </w:rPr>
              <w:t>农村生活污水治理率</w:t>
            </w:r>
            <w:r>
              <w:rPr>
                <w:rFonts w:hint="eastAsia" w:eastAsia="仿宋_GB2312" w:cs="Times New Roman"/>
                <w:bCs/>
                <w:kern w:val="0"/>
                <w:sz w:val="24"/>
                <w:szCs w:val="24"/>
                <w:lang w:val="en-US" w:eastAsia="zh-CN"/>
              </w:rPr>
              <w:t>达标</w:t>
            </w:r>
            <w:r>
              <w:rPr>
                <w:rFonts w:hint="eastAsia" w:eastAsia="仿宋_GB2312" w:cs="Times New Roman"/>
                <w:bCs/>
                <w:kern w:val="0"/>
                <w:sz w:val="24"/>
                <w:szCs w:val="24"/>
              </w:rPr>
              <w:t>情况</w:t>
            </w:r>
          </w:p>
        </w:tc>
        <w:tc>
          <w:tcPr>
            <w:tcW w:w="4725" w:type="dxa"/>
            <w:noWrap w:val="0"/>
            <w:vAlign w:val="center"/>
          </w:tcPr>
          <w:p>
            <w:pPr>
              <w:widowControl/>
              <w:spacing w:line="320" w:lineRule="exact"/>
              <w:jc w:val="left"/>
              <w:rPr>
                <w:rFonts w:eastAsia="仿宋_GB2312" w:cs="Times New Roman"/>
                <w:bCs/>
                <w:kern w:val="0"/>
                <w:sz w:val="24"/>
                <w:szCs w:val="24"/>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年曲江区农村生活污水治理率达到</w:t>
            </w:r>
            <w:r>
              <w:rPr>
                <w:rFonts w:hint="eastAsia" w:eastAsia="仿宋_GB2312" w:cs="Times New Roman"/>
                <w:bCs/>
                <w:kern w:val="0"/>
                <w:sz w:val="24"/>
                <w:szCs w:val="24"/>
                <w:lang w:val="en-US" w:eastAsia="zh-CN"/>
              </w:rPr>
              <w:t>7</w:t>
            </w:r>
            <w:r>
              <w:rPr>
                <w:rFonts w:hint="eastAsia" w:eastAsia="仿宋_GB2312" w:cs="Times New Roman"/>
                <w:bCs/>
                <w:kern w:val="0"/>
                <w:sz w:val="24"/>
                <w:szCs w:val="24"/>
              </w:rPr>
              <w:t>0%以上，</w:t>
            </w:r>
            <w:r>
              <w:rPr>
                <w:rFonts w:hint="eastAsia" w:eastAsia="仿宋_GB2312" w:cs="Times New Roman"/>
                <w:kern w:val="0"/>
                <w:sz w:val="24"/>
                <w:szCs w:val="24"/>
                <w:lang w:val="en-US" w:eastAsia="zh-CN"/>
              </w:rPr>
              <w:t>得满分；</w:t>
            </w:r>
            <w:r>
              <w:rPr>
                <w:rFonts w:hint="eastAsia" w:eastAsia="仿宋_GB2312" w:cs="Times New Roman"/>
                <w:kern w:val="0"/>
                <w:sz w:val="24"/>
                <w:szCs w:val="24"/>
              </w:rPr>
              <w:t>否则</w:t>
            </w:r>
            <w:r>
              <w:rPr>
                <w:rFonts w:hint="eastAsia" w:eastAsia="仿宋_GB2312" w:cs="Times New Roman"/>
                <w:kern w:val="0"/>
                <w:sz w:val="24"/>
                <w:szCs w:val="24"/>
                <w:lang w:eastAsia="zh-CN"/>
              </w:rPr>
              <w:t>，</w:t>
            </w:r>
            <w:r>
              <w:rPr>
                <w:rFonts w:hint="eastAsia" w:eastAsia="仿宋_GB2312" w:cs="Times New Roman"/>
                <w:kern w:val="0"/>
                <w:sz w:val="24"/>
                <w:szCs w:val="24"/>
                <w:lang w:val="en-US" w:eastAsia="zh-CN"/>
              </w:rPr>
              <w:t>按达成比例得分。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6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1320" w:type="dxa"/>
            <w:shd w:val="clear" w:color="000000" w:fill="FFFFFF"/>
            <w:noWrap w:val="0"/>
            <w:vAlign w:val="center"/>
          </w:tcPr>
          <w:p>
            <w:pPr>
              <w:widowControl/>
              <w:spacing w:line="320" w:lineRule="exact"/>
              <w:jc w:val="left"/>
              <w:rPr>
                <w:rFonts w:hint="default" w:eastAsia="仿宋_GB2312" w:cs="Times New Roman"/>
                <w:bCs/>
                <w:kern w:val="0"/>
                <w:sz w:val="24"/>
                <w:szCs w:val="24"/>
                <w:lang w:val="en-US" w:eastAsia="zh-CN"/>
              </w:rPr>
            </w:pPr>
            <w:r>
              <w:rPr>
                <w:rFonts w:hint="default" w:eastAsia="仿宋_GB2312" w:cs="Times New Roman"/>
                <w:bCs/>
                <w:kern w:val="0"/>
                <w:sz w:val="24"/>
                <w:szCs w:val="24"/>
                <w:lang w:val="en-US" w:eastAsia="zh-CN"/>
              </w:rPr>
              <w:t>行政村</w:t>
            </w:r>
            <w:r>
              <w:rPr>
                <w:rFonts w:hint="eastAsia" w:eastAsia="仿宋_GB2312" w:cs="Times New Roman"/>
                <w:bCs/>
                <w:kern w:val="0"/>
                <w:sz w:val="24"/>
                <w:szCs w:val="24"/>
                <w:lang w:val="en-US" w:eastAsia="zh-CN"/>
              </w:rPr>
              <w:t>（</w:t>
            </w:r>
            <w:r>
              <w:rPr>
                <w:rFonts w:hint="default" w:eastAsia="仿宋_GB2312" w:cs="Times New Roman"/>
                <w:bCs/>
                <w:kern w:val="0"/>
                <w:sz w:val="24"/>
                <w:szCs w:val="24"/>
                <w:lang w:val="en-US" w:eastAsia="zh-CN"/>
              </w:rPr>
              <w:t>社区</w:t>
            </w:r>
            <w:r>
              <w:rPr>
                <w:rFonts w:hint="eastAsia" w:eastAsia="仿宋_GB2312" w:cs="Times New Roman"/>
                <w:bCs/>
                <w:kern w:val="0"/>
                <w:sz w:val="24"/>
                <w:szCs w:val="24"/>
                <w:lang w:val="en-US" w:eastAsia="zh-CN"/>
              </w:rPr>
              <w:t>）</w:t>
            </w:r>
            <w:r>
              <w:rPr>
                <w:rFonts w:hint="default" w:eastAsia="仿宋_GB2312" w:cs="Times New Roman"/>
                <w:bCs/>
                <w:kern w:val="0"/>
                <w:sz w:val="24"/>
                <w:szCs w:val="24"/>
                <w:lang w:val="en-US" w:eastAsia="zh-CN"/>
              </w:rPr>
              <w:t>综合性文化服务中心覆盖率</w:t>
            </w:r>
          </w:p>
        </w:tc>
        <w:tc>
          <w:tcPr>
            <w:tcW w:w="611" w:type="dxa"/>
            <w:shd w:val="clear" w:color="000000" w:fill="FFFFFF"/>
            <w:noWrap w:val="0"/>
            <w:vAlign w:val="center"/>
          </w:tcPr>
          <w:p>
            <w:pPr>
              <w:widowControl/>
              <w:spacing w:line="320" w:lineRule="exact"/>
              <w:jc w:val="center"/>
              <w:rPr>
                <w:rFonts w:hint="default" w:eastAsia="仿宋_GB2312" w:cs="Times New Roman"/>
                <w:bCs/>
                <w:kern w:val="0"/>
                <w:sz w:val="24"/>
                <w:szCs w:val="24"/>
                <w:lang w:val="en-US" w:eastAsia="zh-CN"/>
              </w:rPr>
            </w:pPr>
            <w:r>
              <w:rPr>
                <w:rFonts w:hint="eastAsia" w:eastAsia="仿宋_GB2312" w:cs="Times New Roman"/>
                <w:bCs/>
                <w:kern w:val="0"/>
                <w:sz w:val="24"/>
                <w:szCs w:val="24"/>
                <w:lang w:val="en-US" w:eastAsia="zh-CN"/>
              </w:rPr>
              <w:t>3</w:t>
            </w:r>
          </w:p>
        </w:tc>
        <w:tc>
          <w:tcPr>
            <w:tcW w:w="3184" w:type="dxa"/>
            <w:shd w:val="clear" w:color="000000" w:fill="FFFFFF"/>
            <w:noWrap w:val="0"/>
            <w:vAlign w:val="center"/>
          </w:tcPr>
          <w:p>
            <w:pPr>
              <w:widowControl/>
              <w:spacing w:line="320" w:lineRule="exact"/>
              <w:jc w:val="left"/>
              <w:rPr>
                <w:rFonts w:hint="eastAsia" w:eastAsia="仿宋_GB2312" w:cs="Times New Roman"/>
                <w:bCs/>
                <w:kern w:val="0"/>
                <w:sz w:val="24"/>
                <w:szCs w:val="24"/>
                <w:lang w:eastAsia="zh-CN"/>
              </w:rPr>
            </w:pPr>
            <w:r>
              <w:rPr>
                <w:rFonts w:hint="eastAsia" w:eastAsia="仿宋_GB2312" w:cs="Times New Roman"/>
                <w:bCs/>
                <w:kern w:val="0"/>
                <w:sz w:val="24"/>
                <w:szCs w:val="24"/>
              </w:rPr>
              <w:t>反映</w:t>
            </w:r>
            <w:r>
              <w:rPr>
                <w:rFonts w:hint="eastAsia" w:eastAsia="仿宋_GB2312" w:cs="Times New Roman"/>
                <w:bCs/>
                <w:kern w:val="0"/>
                <w:sz w:val="24"/>
                <w:szCs w:val="24"/>
                <w:lang w:eastAsia="zh-CN"/>
              </w:rPr>
              <w:t>2023</w:t>
            </w:r>
            <w:r>
              <w:rPr>
                <w:rFonts w:hint="eastAsia" w:eastAsia="仿宋_GB2312" w:cs="Times New Roman"/>
                <w:bCs/>
                <w:kern w:val="0"/>
                <w:sz w:val="24"/>
                <w:szCs w:val="24"/>
              </w:rPr>
              <w:t>年</w:t>
            </w:r>
            <w:r>
              <w:rPr>
                <w:rFonts w:hint="eastAsia" w:eastAsia="仿宋_GB2312" w:cs="Times New Roman"/>
                <w:bCs/>
                <w:kern w:val="0"/>
                <w:sz w:val="24"/>
                <w:szCs w:val="24"/>
                <w:lang w:eastAsia="zh-CN"/>
              </w:rPr>
              <w:t>曲江区</w:t>
            </w:r>
            <w:r>
              <w:rPr>
                <w:rFonts w:hint="eastAsia" w:eastAsia="仿宋_GB2312" w:cs="Times New Roman"/>
                <w:bCs/>
                <w:kern w:val="0"/>
                <w:sz w:val="24"/>
                <w:szCs w:val="24"/>
              </w:rPr>
              <w:t>行政村</w:t>
            </w:r>
            <w:r>
              <w:rPr>
                <w:rFonts w:hint="eastAsia" w:eastAsia="仿宋_GB2312" w:cs="Times New Roman"/>
                <w:bCs/>
                <w:kern w:val="0"/>
                <w:sz w:val="24"/>
                <w:szCs w:val="24"/>
                <w:lang w:eastAsia="zh-CN"/>
              </w:rPr>
              <w:t>（</w:t>
            </w:r>
            <w:r>
              <w:rPr>
                <w:rFonts w:hint="eastAsia" w:eastAsia="仿宋_GB2312" w:cs="Times New Roman"/>
                <w:bCs/>
                <w:kern w:val="0"/>
                <w:sz w:val="24"/>
                <w:szCs w:val="24"/>
              </w:rPr>
              <w:t>社区</w:t>
            </w:r>
            <w:r>
              <w:rPr>
                <w:rFonts w:hint="eastAsia" w:eastAsia="仿宋_GB2312" w:cs="Times New Roman"/>
                <w:bCs/>
                <w:kern w:val="0"/>
                <w:sz w:val="24"/>
                <w:szCs w:val="24"/>
                <w:lang w:eastAsia="zh-CN"/>
              </w:rPr>
              <w:t>）</w:t>
            </w:r>
            <w:r>
              <w:rPr>
                <w:rFonts w:hint="eastAsia" w:eastAsia="仿宋_GB2312" w:cs="Times New Roman"/>
                <w:bCs/>
                <w:kern w:val="0"/>
                <w:sz w:val="24"/>
                <w:szCs w:val="24"/>
              </w:rPr>
              <w:t>综合性文化服务中心覆盖</w:t>
            </w:r>
            <w:r>
              <w:rPr>
                <w:rFonts w:hint="eastAsia" w:eastAsia="仿宋_GB2312" w:cs="Times New Roman"/>
                <w:bCs/>
                <w:kern w:val="0"/>
                <w:sz w:val="24"/>
                <w:szCs w:val="24"/>
                <w:lang w:val="en-US" w:eastAsia="zh-CN"/>
              </w:rPr>
              <w:t>情况</w:t>
            </w:r>
          </w:p>
        </w:tc>
        <w:tc>
          <w:tcPr>
            <w:tcW w:w="4725" w:type="dxa"/>
            <w:noWrap w:val="0"/>
            <w:vAlign w:val="center"/>
          </w:tcPr>
          <w:p>
            <w:pPr>
              <w:widowControl/>
              <w:numPr>
                <w:ilvl w:val="0"/>
                <w:numId w:val="0"/>
              </w:numPr>
              <w:spacing w:line="320" w:lineRule="exact"/>
              <w:jc w:val="left"/>
              <w:rPr>
                <w:rFonts w:hint="default" w:eastAsia="仿宋_GB2312" w:cs="Times New Roman"/>
                <w:bCs/>
                <w:kern w:val="0"/>
                <w:sz w:val="24"/>
                <w:szCs w:val="24"/>
                <w:lang w:val="en-US" w:eastAsia="zh-CN"/>
              </w:rPr>
            </w:pPr>
            <w:r>
              <w:rPr>
                <w:rFonts w:hint="eastAsia" w:eastAsia="仿宋_GB2312" w:cs="Times New Roman"/>
                <w:bCs/>
                <w:kern w:val="0"/>
                <w:sz w:val="24"/>
                <w:szCs w:val="24"/>
                <w:lang w:eastAsia="zh-CN"/>
              </w:rPr>
              <w:t>2023</w:t>
            </w:r>
            <w:r>
              <w:rPr>
                <w:rFonts w:hint="eastAsia" w:eastAsia="仿宋_GB2312" w:cs="Times New Roman"/>
                <w:bCs/>
                <w:kern w:val="0"/>
                <w:sz w:val="24"/>
                <w:szCs w:val="24"/>
              </w:rPr>
              <w:t>年曲江区</w:t>
            </w:r>
            <w:r>
              <w:rPr>
                <w:rFonts w:hint="default" w:eastAsia="仿宋_GB2312" w:cs="Times New Roman"/>
                <w:bCs/>
                <w:kern w:val="0"/>
                <w:sz w:val="24"/>
                <w:szCs w:val="24"/>
                <w:lang w:val="en-US" w:eastAsia="zh-CN"/>
              </w:rPr>
              <w:t>行政村</w:t>
            </w:r>
            <w:r>
              <w:rPr>
                <w:rFonts w:hint="eastAsia" w:eastAsia="仿宋_GB2312" w:cs="Times New Roman"/>
                <w:bCs/>
                <w:kern w:val="0"/>
                <w:sz w:val="24"/>
                <w:szCs w:val="24"/>
                <w:lang w:val="en-US" w:eastAsia="zh-CN"/>
              </w:rPr>
              <w:t>（</w:t>
            </w:r>
            <w:r>
              <w:rPr>
                <w:rFonts w:hint="default" w:eastAsia="仿宋_GB2312" w:cs="Times New Roman"/>
                <w:bCs/>
                <w:kern w:val="0"/>
                <w:sz w:val="24"/>
                <w:szCs w:val="24"/>
                <w:lang w:val="en-US" w:eastAsia="zh-CN"/>
              </w:rPr>
              <w:t>社区</w:t>
            </w:r>
            <w:r>
              <w:rPr>
                <w:rFonts w:hint="eastAsia" w:eastAsia="仿宋_GB2312" w:cs="Times New Roman"/>
                <w:bCs/>
                <w:kern w:val="0"/>
                <w:sz w:val="24"/>
                <w:szCs w:val="24"/>
                <w:lang w:val="en-US" w:eastAsia="zh-CN"/>
              </w:rPr>
              <w:t>）</w:t>
            </w:r>
            <w:r>
              <w:rPr>
                <w:rFonts w:hint="default" w:eastAsia="仿宋_GB2312" w:cs="Times New Roman"/>
                <w:bCs/>
                <w:kern w:val="0"/>
                <w:sz w:val="24"/>
                <w:szCs w:val="24"/>
                <w:lang w:val="en-US" w:eastAsia="zh-CN"/>
              </w:rPr>
              <w:t>综合性文化服务中心覆盖率</w:t>
            </w:r>
            <w:r>
              <w:rPr>
                <w:rFonts w:hint="eastAsia" w:eastAsia="仿宋_GB2312" w:cs="Times New Roman"/>
                <w:bCs/>
                <w:kern w:val="0"/>
                <w:sz w:val="24"/>
                <w:szCs w:val="24"/>
              </w:rPr>
              <w:t>达到</w:t>
            </w:r>
            <w:r>
              <w:rPr>
                <w:rFonts w:hint="eastAsia" w:eastAsia="仿宋_GB2312" w:cs="Times New Roman"/>
                <w:bCs/>
                <w:kern w:val="0"/>
                <w:sz w:val="24"/>
                <w:szCs w:val="24"/>
                <w:lang w:val="en-US" w:eastAsia="zh-CN"/>
              </w:rPr>
              <w:t>68</w:t>
            </w:r>
            <w:r>
              <w:rPr>
                <w:rFonts w:hint="eastAsia" w:eastAsia="仿宋_GB2312" w:cs="Times New Roman"/>
                <w:bCs/>
                <w:kern w:val="0"/>
                <w:sz w:val="24"/>
                <w:szCs w:val="24"/>
              </w:rPr>
              <w:t>%以上，</w:t>
            </w:r>
            <w:r>
              <w:rPr>
                <w:rFonts w:hint="eastAsia" w:eastAsia="仿宋_GB2312" w:cs="Times New Roman"/>
                <w:kern w:val="0"/>
                <w:sz w:val="24"/>
                <w:szCs w:val="24"/>
                <w:lang w:val="en-US" w:eastAsia="zh-CN"/>
              </w:rPr>
              <w:t>得满分；</w:t>
            </w:r>
            <w:r>
              <w:rPr>
                <w:rFonts w:hint="eastAsia" w:eastAsia="仿宋_GB2312" w:cs="Times New Roman"/>
                <w:kern w:val="0"/>
                <w:sz w:val="24"/>
                <w:szCs w:val="24"/>
              </w:rPr>
              <w:t>否则</w:t>
            </w:r>
            <w:r>
              <w:rPr>
                <w:rFonts w:hint="eastAsia" w:eastAsia="仿宋_GB2312" w:cs="Times New Roman"/>
                <w:kern w:val="0"/>
                <w:sz w:val="24"/>
                <w:szCs w:val="24"/>
                <w:lang w:eastAsia="zh-CN"/>
              </w:rPr>
              <w:t>，</w:t>
            </w:r>
            <w:r>
              <w:rPr>
                <w:rFonts w:hint="eastAsia" w:eastAsia="仿宋_GB2312" w:cs="Times New Roman"/>
                <w:kern w:val="0"/>
                <w:sz w:val="24"/>
                <w:szCs w:val="24"/>
                <w:lang w:val="en-US" w:eastAsia="zh-CN"/>
              </w:rPr>
              <w:t>按达成比例得分。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1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945"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可持续发展</w:t>
            </w:r>
          </w:p>
        </w:tc>
        <w:tc>
          <w:tcPr>
            <w:tcW w:w="660"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1320" w:type="dxa"/>
            <w:shd w:val="clear" w:color="000000" w:fill="FFFFFF"/>
            <w:noWrap w:val="0"/>
            <w:vAlign w:val="center"/>
          </w:tcPr>
          <w:p>
            <w:pPr>
              <w:widowControl/>
              <w:spacing w:line="320" w:lineRule="exact"/>
              <w:jc w:val="left"/>
              <w:rPr>
                <w:rFonts w:eastAsia="仿宋_GB2312" w:cs="Times New Roman"/>
                <w:color w:val="auto"/>
                <w:kern w:val="0"/>
                <w:sz w:val="24"/>
                <w:szCs w:val="24"/>
              </w:rPr>
            </w:pPr>
            <w:r>
              <w:rPr>
                <w:rFonts w:hint="eastAsia" w:eastAsia="仿宋_GB2312" w:cs="Times New Roman"/>
                <w:kern w:val="0"/>
                <w:sz w:val="24"/>
                <w:szCs w:val="24"/>
                <w:lang w:val="en-US" w:eastAsia="zh-CN"/>
              </w:rPr>
              <w:t>项目效果的</w:t>
            </w:r>
            <w:r>
              <w:rPr>
                <w:rFonts w:eastAsia="仿宋_GB2312" w:cs="Times New Roman"/>
                <w:kern w:val="0"/>
                <w:sz w:val="24"/>
                <w:szCs w:val="24"/>
              </w:rPr>
              <w:t>可持续性</w:t>
            </w:r>
          </w:p>
        </w:tc>
        <w:tc>
          <w:tcPr>
            <w:tcW w:w="611" w:type="dxa"/>
            <w:shd w:val="clear" w:color="000000" w:fill="FFFFFF"/>
            <w:noWrap w:val="0"/>
            <w:vAlign w:val="center"/>
          </w:tcPr>
          <w:p>
            <w:pPr>
              <w:widowControl/>
              <w:spacing w:line="320" w:lineRule="exact"/>
              <w:jc w:val="center"/>
              <w:rPr>
                <w:rFonts w:hint="eastAsia" w:eastAsia="仿宋_GB2312" w:cs="Times New Roman"/>
                <w:color w:val="auto"/>
                <w:kern w:val="0"/>
                <w:sz w:val="24"/>
                <w:szCs w:val="24"/>
                <w:lang w:eastAsia="zh-CN"/>
              </w:rPr>
            </w:pPr>
            <w:r>
              <w:rPr>
                <w:rFonts w:hint="eastAsia" w:eastAsia="仿宋_GB2312" w:cs="Times New Roman"/>
                <w:color w:val="auto"/>
                <w:kern w:val="0"/>
                <w:sz w:val="24"/>
                <w:szCs w:val="24"/>
                <w:lang w:val="en-US" w:eastAsia="zh-CN"/>
              </w:rPr>
              <w:t>5</w:t>
            </w:r>
          </w:p>
        </w:tc>
        <w:tc>
          <w:tcPr>
            <w:tcW w:w="3184" w:type="dxa"/>
            <w:shd w:val="clear" w:color="000000" w:fill="FFFFFF"/>
            <w:noWrap w:val="0"/>
            <w:vAlign w:val="center"/>
          </w:tcPr>
          <w:p>
            <w:pPr>
              <w:widowControl/>
              <w:spacing w:line="320" w:lineRule="exact"/>
              <w:jc w:val="left"/>
              <w:rPr>
                <w:rFonts w:eastAsia="仿宋_GB2312" w:cs="Times New Roman"/>
                <w:color w:val="auto"/>
                <w:kern w:val="0"/>
                <w:sz w:val="24"/>
                <w:szCs w:val="24"/>
              </w:rPr>
            </w:pPr>
            <w:r>
              <w:rPr>
                <w:rFonts w:eastAsia="仿宋_GB2312" w:cs="Times New Roman"/>
                <w:kern w:val="0"/>
                <w:sz w:val="24"/>
                <w:szCs w:val="24"/>
              </w:rPr>
              <w:t>反映</w:t>
            </w:r>
            <w:r>
              <w:rPr>
                <w:rFonts w:hint="eastAsia" w:eastAsia="仿宋_GB2312" w:cs="Times New Roman"/>
                <w:kern w:val="0"/>
                <w:sz w:val="24"/>
                <w:szCs w:val="24"/>
                <w:lang w:eastAsia="zh-CN"/>
              </w:rPr>
              <w:t>曲江区</w:t>
            </w:r>
            <w:r>
              <w:rPr>
                <w:rFonts w:hint="eastAsia" w:eastAsia="仿宋_GB2312" w:cs="Times New Roman"/>
                <w:kern w:val="0"/>
                <w:sz w:val="24"/>
                <w:szCs w:val="24"/>
              </w:rPr>
              <w:t>乡村振兴驻镇帮镇扶村资金（含中央财政衔接推进乡村振兴补助资金）</w:t>
            </w:r>
            <w:r>
              <w:rPr>
                <w:rFonts w:hint="eastAsia" w:eastAsia="仿宋_GB2312" w:cs="Times New Roman"/>
                <w:kern w:val="0"/>
                <w:sz w:val="24"/>
                <w:szCs w:val="24"/>
                <w:lang w:val="en-US" w:eastAsia="zh-CN"/>
              </w:rPr>
              <w:t>项目实施效果</w:t>
            </w:r>
            <w:r>
              <w:rPr>
                <w:rFonts w:eastAsia="仿宋_GB2312" w:cs="Times New Roman"/>
                <w:kern w:val="0"/>
                <w:sz w:val="24"/>
                <w:szCs w:val="24"/>
              </w:rPr>
              <w:t>的可持续情况</w:t>
            </w:r>
          </w:p>
        </w:tc>
        <w:tc>
          <w:tcPr>
            <w:tcW w:w="4725" w:type="dxa"/>
            <w:noWrap w:val="0"/>
            <w:vAlign w:val="center"/>
          </w:tcPr>
          <w:p>
            <w:pPr>
              <w:widowControl/>
              <w:spacing w:line="320" w:lineRule="exact"/>
              <w:jc w:val="left"/>
              <w:rPr>
                <w:rFonts w:eastAsia="仿宋_GB2312" w:cs="Times New Roman"/>
                <w:color w:val="auto"/>
                <w:kern w:val="0"/>
                <w:sz w:val="24"/>
                <w:szCs w:val="24"/>
              </w:rPr>
            </w:pPr>
            <w:r>
              <w:rPr>
                <w:rFonts w:hint="eastAsia" w:eastAsia="仿宋_GB2312" w:cs="Times New Roman"/>
                <w:kern w:val="0"/>
                <w:sz w:val="24"/>
                <w:szCs w:val="24"/>
                <w:lang w:eastAsia="zh-CN"/>
              </w:rPr>
              <w:t>2023</w:t>
            </w:r>
            <w:r>
              <w:rPr>
                <w:rFonts w:hint="eastAsia" w:eastAsia="仿宋_GB2312" w:cs="Times New Roman"/>
                <w:kern w:val="0"/>
                <w:sz w:val="24"/>
                <w:szCs w:val="24"/>
              </w:rPr>
              <w:t>年</w:t>
            </w:r>
            <w:r>
              <w:rPr>
                <w:rFonts w:hint="eastAsia" w:eastAsia="仿宋_GB2312" w:cs="Times New Roman"/>
                <w:kern w:val="0"/>
                <w:sz w:val="24"/>
                <w:szCs w:val="24"/>
                <w:lang w:eastAsia="zh-CN"/>
              </w:rPr>
              <w:t>曲江区</w:t>
            </w:r>
            <w:r>
              <w:rPr>
                <w:rFonts w:hint="eastAsia" w:eastAsia="仿宋_GB2312" w:cs="Times New Roman"/>
                <w:kern w:val="0"/>
                <w:sz w:val="24"/>
                <w:szCs w:val="24"/>
              </w:rPr>
              <w:t>乡村振兴驻镇帮镇扶村资金（含中央财政衔接推进乡村振兴补助资金）</w:t>
            </w:r>
            <w:r>
              <w:rPr>
                <w:rFonts w:hint="eastAsia" w:eastAsia="仿宋_GB2312" w:cs="Times New Roman"/>
                <w:kern w:val="0"/>
                <w:sz w:val="24"/>
                <w:szCs w:val="24"/>
                <w:lang w:val="en-US" w:eastAsia="zh-CN"/>
              </w:rPr>
              <w:t>实施效果的</w:t>
            </w:r>
            <w:r>
              <w:rPr>
                <w:rFonts w:eastAsia="仿宋_GB2312" w:cs="Times New Roman"/>
                <w:kern w:val="0"/>
                <w:sz w:val="24"/>
                <w:szCs w:val="24"/>
              </w:rPr>
              <w:t>可持续性良好，得</w:t>
            </w:r>
            <w:r>
              <w:rPr>
                <w:rFonts w:hint="eastAsia" w:eastAsia="仿宋_GB2312" w:cs="Times New Roman"/>
                <w:kern w:val="0"/>
                <w:sz w:val="24"/>
                <w:szCs w:val="24"/>
                <w:lang w:val="en-US" w:eastAsia="zh-CN"/>
              </w:rPr>
              <w:t>满</w:t>
            </w:r>
            <w:r>
              <w:rPr>
                <w:rFonts w:eastAsia="仿宋_GB2312" w:cs="Times New Roman"/>
                <w:kern w:val="0"/>
                <w:sz w:val="24"/>
                <w:szCs w:val="24"/>
              </w:rPr>
              <w:t>分。</w:t>
            </w:r>
            <w:r>
              <w:rPr>
                <w:rFonts w:hint="eastAsia" w:eastAsia="仿宋_GB2312" w:cs="Times New Roman"/>
                <w:kern w:val="0"/>
                <w:sz w:val="24"/>
                <w:szCs w:val="24"/>
                <w:lang w:eastAsia="zh-CN"/>
              </w:rPr>
              <w:t>否则</w:t>
            </w:r>
            <w:r>
              <w:rPr>
                <w:rFonts w:hint="eastAsia" w:eastAsia="仿宋_GB2312" w:cs="Times New Roman"/>
                <w:kern w:val="0"/>
                <w:sz w:val="24"/>
                <w:szCs w:val="24"/>
              </w:rPr>
              <w:t>酌情</w:t>
            </w:r>
            <w:r>
              <w:rPr>
                <w:rFonts w:eastAsia="仿宋_GB2312" w:cs="Times New Roman"/>
                <w:kern w:val="0"/>
                <w:sz w:val="24"/>
                <w:szCs w:val="24"/>
              </w:rPr>
              <w:t>扣分。</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13"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645" w:type="dxa"/>
            <w:vMerge w:val="continue"/>
            <w:shd w:val="clear" w:color="auto" w:fill="auto"/>
            <w:noWrap w:val="0"/>
            <w:vAlign w:val="center"/>
          </w:tcPr>
          <w:p>
            <w:pPr>
              <w:widowControl/>
              <w:spacing w:line="320" w:lineRule="exact"/>
              <w:jc w:val="left"/>
              <w:rPr>
                <w:rFonts w:eastAsia="仿宋_GB2312" w:cs="Times New Roman"/>
                <w:kern w:val="0"/>
                <w:sz w:val="24"/>
                <w:szCs w:val="24"/>
              </w:rPr>
            </w:pPr>
          </w:p>
        </w:tc>
        <w:tc>
          <w:tcPr>
            <w:tcW w:w="540"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公平性</w:t>
            </w:r>
          </w:p>
        </w:tc>
        <w:tc>
          <w:tcPr>
            <w:tcW w:w="615"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945"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满意度</w:t>
            </w:r>
          </w:p>
        </w:tc>
        <w:tc>
          <w:tcPr>
            <w:tcW w:w="660" w:type="dxa"/>
            <w:shd w:val="clear" w:color="auto" w:fill="auto"/>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1320" w:type="dxa"/>
            <w:shd w:val="clear" w:color="auto" w:fill="auto"/>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服务对象满意度</w:t>
            </w:r>
          </w:p>
        </w:tc>
        <w:tc>
          <w:tcPr>
            <w:tcW w:w="611" w:type="dxa"/>
            <w:shd w:val="clear" w:color="000000" w:fill="FFFFFF"/>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5</w:t>
            </w:r>
          </w:p>
        </w:tc>
        <w:tc>
          <w:tcPr>
            <w:tcW w:w="3184" w:type="dxa"/>
            <w:shd w:val="clear" w:color="000000" w:fill="FFFFFF"/>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反映</w:t>
            </w:r>
            <w:r>
              <w:rPr>
                <w:rFonts w:hint="eastAsia" w:eastAsia="仿宋_GB2312" w:cs="Times New Roman"/>
                <w:kern w:val="0"/>
                <w:sz w:val="24"/>
                <w:szCs w:val="24"/>
                <w:lang w:eastAsia="zh-CN"/>
              </w:rPr>
              <w:t>曲江区</w:t>
            </w:r>
            <w:r>
              <w:rPr>
                <w:rFonts w:hint="eastAsia" w:eastAsia="仿宋_GB2312" w:cs="Times New Roman"/>
                <w:kern w:val="0"/>
                <w:sz w:val="24"/>
                <w:szCs w:val="24"/>
                <w:lang w:val="en-US" w:eastAsia="zh-CN"/>
              </w:rPr>
              <w:t>农村居民</w:t>
            </w:r>
            <w:r>
              <w:rPr>
                <w:rFonts w:eastAsia="仿宋_GB2312" w:cs="Times New Roman"/>
                <w:kern w:val="0"/>
                <w:sz w:val="24"/>
                <w:szCs w:val="24"/>
              </w:rPr>
              <w:t>对</w:t>
            </w:r>
            <w:r>
              <w:rPr>
                <w:rFonts w:hint="eastAsia" w:eastAsia="仿宋_GB2312" w:cs="Times New Roman"/>
                <w:kern w:val="0"/>
                <w:sz w:val="24"/>
                <w:szCs w:val="24"/>
              </w:rPr>
              <w:t>乡村振兴驻镇帮镇扶村资金（含中央财政衔接推进乡村振兴补助资金）</w:t>
            </w:r>
            <w:r>
              <w:rPr>
                <w:rFonts w:hint="eastAsia" w:eastAsia="仿宋_GB2312" w:cs="Times New Roman"/>
                <w:kern w:val="0"/>
                <w:sz w:val="24"/>
                <w:szCs w:val="24"/>
                <w:lang w:val="en-US" w:eastAsia="zh-CN"/>
              </w:rPr>
              <w:t>项目实施</w:t>
            </w:r>
            <w:r>
              <w:rPr>
                <w:rFonts w:eastAsia="仿宋_GB2312" w:cs="Times New Roman"/>
                <w:kern w:val="0"/>
                <w:sz w:val="24"/>
                <w:szCs w:val="24"/>
              </w:rPr>
              <w:t>的满意情况</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以满意度85％为标准，每差1％扣0.2分，扣完为止。</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338" w:type="dxa"/>
            <w:gridSpan w:val="7"/>
            <w:shd w:val="clear" w:color="auto" w:fill="auto"/>
            <w:noWrap w:val="0"/>
            <w:vAlign w:val="center"/>
          </w:tcPr>
          <w:p>
            <w:pPr>
              <w:widowControl/>
              <w:spacing w:line="320" w:lineRule="exact"/>
              <w:jc w:val="center"/>
              <w:rPr>
                <w:rFonts w:eastAsia="仿宋_GB2312" w:cs="Times New Roman"/>
                <w:b/>
                <w:bCs/>
                <w:kern w:val="0"/>
                <w:sz w:val="24"/>
                <w:szCs w:val="24"/>
              </w:rPr>
            </w:pPr>
            <w:r>
              <w:rPr>
                <w:rFonts w:eastAsia="仿宋_GB2312" w:cs="Times New Roman"/>
                <w:b/>
                <w:bCs/>
                <w:kern w:val="0"/>
                <w:sz w:val="24"/>
                <w:szCs w:val="24"/>
              </w:rPr>
              <w:t>总        分</w:t>
            </w:r>
          </w:p>
        </w:tc>
        <w:tc>
          <w:tcPr>
            <w:tcW w:w="611" w:type="dxa"/>
            <w:shd w:val="clear" w:color="000000" w:fill="FFFFFF"/>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100</w:t>
            </w:r>
          </w:p>
        </w:tc>
        <w:tc>
          <w:tcPr>
            <w:tcW w:w="3184" w:type="dxa"/>
            <w:shd w:val="clear" w:color="000000" w:fill="FFFFFF"/>
            <w:noWrap w:val="0"/>
            <w:vAlign w:val="center"/>
          </w:tcPr>
          <w:p>
            <w:pPr>
              <w:widowControl/>
              <w:spacing w:line="320" w:lineRule="exact"/>
              <w:jc w:val="center"/>
              <w:rPr>
                <w:rFonts w:eastAsia="仿宋_GB2312" w:cs="Times New Roman"/>
                <w:kern w:val="0"/>
                <w:sz w:val="24"/>
                <w:szCs w:val="24"/>
              </w:rPr>
            </w:pPr>
            <w:r>
              <w:rPr>
                <w:rFonts w:eastAsia="仿宋_GB2312" w:cs="Times New Roman"/>
                <w:kern w:val="0"/>
                <w:sz w:val="24"/>
                <w:szCs w:val="24"/>
              </w:rPr>
              <w:t>　</w:t>
            </w:r>
          </w:p>
        </w:tc>
        <w:tc>
          <w:tcPr>
            <w:tcW w:w="4725" w:type="dxa"/>
            <w:noWrap w:val="0"/>
            <w:vAlign w:val="center"/>
          </w:tcPr>
          <w:p>
            <w:pPr>
              <w:widowControl/>
              <w:spacing w:line="320" w:lineRule="exact"/>
              <w:jc w:val="left"/>
              <w:rPr>
                <w:rFonts w:eastAsia="仿宋_GB2312" w:cs="Times New Roman"/>
                <w:kern w:val="0"/>
                <w:sz w:val="24"/>
                <w:szCs w:val="24"/>
              </w:rPr>
            </w:pPr>
            <w:r>
              <w:rPr>
                <w:rFonts w:eastAsia="仿宋_GB2312" w:cs="Times New Roman"/>
                <w:kern w:val="0"/>
                <w:sz w:val="24"/>
                <w:szCs w:val="24"/>
              </w:rPr>
              <w:t>　</w:t>
            </w:r>
          </w:p>
        </w:tc>
        <w:tc>
          <w:tcPr>
            <w:tcW w:w="810" w:type="dxa"/>
            <w:noWrap w:val="0"/>
            <w:vAlign w:val="center"/>
          </w:tcPr>
          <w:p>
            <w:pPr>
              <w:widowControl/>
              <w:spacing w:line="320" w:lineRule="exact"/>
              <w:jc w:val="center"/>
              <w:rPr>
                <w:rFonts w:hint="default" w:eastAsia="仿宋_GB2312" w:cs="Times New Roman"/>
                <w:kern w:val="0"/>
                <w:sz w:val="24"/>
                <w:szCs w:val="24"/>
                <w:lang w:val="en-US" w:eastAsia="zh-CN"/>
              </w:rPr>
            </w:pPr>
            <w:r>
              <w:rPr>
                <w:rFonts w:hint="eastAsia" w:eastAsia="仿宋_GB2312" w:cs="Times New Roman"/>
                <w:kern w:val="0"/>
                <w:sz w:val="24"/>
                <w:szCs w:val="24"/>
                <w:lang w:val="en-US" w:eastAsia="zh-CN"/>
              </w:rPr>
              <w:t>96</w:t>
            </w:r>
          </w:p>
        </w:tc>
      </w:tr>
    </w:tbl>
    <w:p>
      <w:pPr>
        <w:outlineLvl w:val="9"/>
        <w:rPr>
          <w:b/>
          <w:bCs/>
          <w:sz w:val="32"/>
          <w:szCs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9E6C4F-61B6-4B70-A9A2-B221361D3F20}"/>
  </w:font>
  <w:font w:name="Courier New">
    <w:panose1 w:val="02070309020205020404"/>
    <w:charset w:val="01"/>
    <w:family w:val="modern"/>
    <w:pitch w:val="default"/>
    <w:sig w:usb0="E0002AFF" w:usb1="C0007843" w:usb2="00000009" w:usb3="00000000" w:csb0="400001FF" w:csb1="FFFF0000"/>
    <w:embedRegular r:id="rId2" w:fontKey="{27E11F68-7797-4560-BFCE-0109A06B4989}"/>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EA91BA50-2DDB-41EF-818C-3B046B7A5CB4}"/>
  </w:font>
  <w:font w:name="仿宋_GB2312">
    <w:panose1 w:val="02010609030101010101"/>
    <w:charset w:val="86"/>
    <w:family w:val="auto"/>
    <w:pitch w:val="default"/>
    <w:sig w:usb0="00000001" w:usb1="080E0000" w:usb2="00000000" w:usb3="00000000" w:csb0="00040000" w:csb1="00000000"/>
    <w:embedRegular r:id="rId4" w:fontKey="{42B8DE68-2E29-4B6F-ADF9-C342D742A36C}"/>
  </w:font>
  <w:font w:name="Century Schoolbook">
    <w:altName w:val="Segoe Print"/>
    <w:panose1 w:val="02040604050505020304"/>
    <w:charset w:val="00"/>
    <w:family w:val="roman"/>
    <w:pitch w:val="default"/>
    <w:sig w:usb0="00000000" w:usb1="00000000" w:usb2="00000000" w:usb3="00000000" w:csb0="2000009F" w:csb1="DFD70000"/>
  </w:font>
  <w:font w:name="Cambria Math">
    <w:panose1 w:val="02040503050406030204"/>
    <w:charset w:val="00"/>
    <w:family w:val="roman"/>
    <w:pitch w:val="default"/>
    <w:sig w:usb0="E00002FF" w:usb1="420024FF" w:usb2="00000000" w:usb3="00000000" w:csb0="2000019F" w:csb1="00000000"/>
    <w:embedRegular r:id="rId5" w:fontKey="{67963641-7C5C-4F73-A756-3B1B673ACD8E}"/>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embedRegular r:id="rId6" w:fontKey="{2226F2E3-2E67-483C-9B7C-491DA73C7314}"/>
  </w:font>
  <w:font w:name="楷体_GB2312">
    <w:panose1 w:val="02010609030101010101"/>
    <w:charset w:val="86"/>
    <w:family w:val="auto"/>
    <w:pitch w:val="default"/>
    <w:sig w:usb0="00000001" w:usb1="080E0000" w:usb2="00000000" w:usb3="00000000" w:csb0="00040000" w:csb1="00000000"/>
    <w:embedRegular r:id="rId7" w:fontKey="{3C647719-061D-48FD-AEFC-2D263BB9A50B}"/>
  </w:font>
  <w:font w:name="仿宋">
    <w:panose1 w:val="02010609060101010101"/>
    <w:charset w:val="86"/>
    <w:family w:val="modern"/>
    <w:pitch w:val="default"/>
    <w:sig w:usb0="800002BF" w:usb1="38CF7CFA" w:usb2="00000016" w:usb3="00000000" w:csb0="00040001" w:csb1="00000000"/>
    <w:embedRegular r:id="rId8" w:fontKey="{E8D52B1F-1DBE-4675-96D2-FB4D60086793}"/>
  </w:font>
  <w:font w:name="楷体">
    <w:panose1 w:val="02010609060101010101"/>
    <w:charset w:val="86"/>
    <w:family w:val="auto"/>
    <w:pitch w:val="default"/>
    <w:sig w:usb0="800002BF" w:usb1="38CF7CFA" w:usb2="00000016" w:usb3="00000000" w:csb0="00040001" w:csb1="00000000"/>
    <w:embedRegular r:id="rId9" w:fontKey="{A68C2F20-83B9-42B2-9B22-017E959AA2F5}"/>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3215914"/>
      <w:showingPlcHdr/>
    </w:sdtPr>
    <w:sdtContent>
      <w:p>
        <w:pPr>
          <w:pStyle w:val="8"/>
          <w:jc w:val="center"/>
        </w:pP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7974571"/>
      <w:docPartObj>
        <w:docPartGallery w:val="autotext"/>
      </w:docPartObj>
    </w:sdtPr>
    <w:sdtContent>
      <w:p>
        <w:pPr>
          <w:pStyle w:val="8"/>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方正小标宋简体" w:eastAsia="方正小标宋简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jc w:val="center"/>
                            <w:rPr>
                              <w:rFonts w:ascii="仿宋_GB2312" w:hAnsi="仿宋_GB2312" w:eastAsia="仿宋_GB2312" w:cs="仿宋_GB2312"/>
                              <w:szCs w:val="21"/>
                            </w:rPr>
                          </w:pPr>
                          <w:r>
                            <w:rPr>
                              <w:rFonts w:hint="eastAsia" w:ascii="仿宋_GB2312" w:hAnsi="仿宋_GB2312" w:eastAsia="仿宋_GB2312" w:cs="仿宋_GB2312"/>
                              <w:szCs w:val="21"/>
                            </w:rPr>
                            <w:fldChar w:fldCharType="begin"/>
                          </w:r>
                          <w:r>
                            <w:rPr>
                              <w:rFonts w:hint="eastAsia" w:ascii="仿宋_GB2312" w:hAnsi="仿宋_GB2312" w:eastAsia="仿宋_GB2312" w:cs="仿宋_GB2312"/>
                              <w:szCs w:val="21"/>
                            </w:rPr>
                            <w:instrText xml:space="preserve">PAGE   \* MERGEFORMAT</w:instrText>
                          </w:r>
                          <w:r>
                            <w:rPr>
                              <w:rFonts w:hint="eastAsia" w:ascii="仿宋_GB2312" w:hAnsi="仿宋_GB2312" w:eastAsia="仿宋_GB2312" w:cs="仿宋_GB2312"/>
                              <w:szCs w:val="21"/>
                            </w:rPr>
                            <w:fldChar w:fldCharType="separate"/>
                          </w:r>
                          <w:r>
                            <w:rPr>
                              <w:rFonts w:ascii="仿宋_GB2312" w:hAnsi="仿宋_GB2312" w:eastAsia="仿宋_GB2312" w:cs="仿宋_GB2312"/>
                              <w:szCs w:val="21"/>
                              <w:lang w:val="zh-CN"/>
                            </w:rPr>
                            <w:t>7</w:t>
                          </w:r>
                          <w:r>
                            <w:rPr>
                              <w:rFonts w:hint="eastAsia" w:ascii="仿宋_GB2312" w:hAnsi="仿宋_GB2312" w:eastAsia="仿宋_GB2312" w:cs="仿宋_GB2312"/>
                              <w:szCs w:val="21"/>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jc w:val="center"/>
                      <w:rPr>
                        <w:rFonts w:ascii="仿宋_GB2312" w:hAnsi="仿宋_GB2312" w:eastAsia="仿宋_GB2312" w:cs="仿宋_GB2312"/>
                        <w:szCs w:val="21"/>
                      </w:rPr>
                    </w:pPr>
                    <w:r>
                      <w:rPr>
                        <w:rFonts w:hint="eastAsia" w:ascii="仿宋_GB2312" w:hAnsi="仿宋_GB2312" w:eastAsia="仿宋_GB2312" w:cs="仿宋_GB2312"/>
                        <w:szCs w:val="21"/>
                      </w:rPr>
                      <w:fldChar w:fldCharType="begin"/>
                    </w:r>
                    <w:r>
                      <w:rPr>
                        <w:rFonts w:hint="eastAsia" w:ascii="仿宋_GB2312" w:hAnsi="仿宋_GB2312" w:eastAsia="仿宋_GB2312" w:cs="仿宋_GB2312"/>
                        <w:szCs w:val="21"/>
                      </w:rPr>
                      <w:instrText xml:space="preserve">PAGE   \* MERGEFORMAT</w:instrText>
                    </w:r>
                    <w:r>
                      <w:rPr>
                        <w:rFonts w:hint="eastAsia" w:ascii="仿宋_GB2312" w:hAnsi="仿宋_GB2312" w:eastAsia="仿宋_GB2312" w:cs="仿宋_GB2312"/>
                        <w:szCs w:val="21"/>
                      </w:rPr>
                      <w:fldChar w:fldCharType="separate"/>
                    </w:r>
                    <w:r>
                      <w:rPr>
                        <w:rFonts w:ascii="仿宋_GB2312" w:hAnsi="仿宋_GB2312" w:eastAsia="仿宋_GB2312" w:cs="仿宋_GB2312"/>
                        <w:szCs w:val="21"/>
                        <w:lang w:val="zh-CN"/>
                      </w:rPr>
                      <w:t>7</w:t>
                    </w:r>
                    <w:r>
                      <w:rPr>
                        <w:rFonts w:hint="eastAsia" w:ascii="仿宋_GB2312" w:hAnsi="仿宋_GB2312" w:eastAsia="仿宋_GB2312" w:cs="仿宋_GB2312"/>
                        <w:szCs w:val="21"/>
                      </w:rPr>
                      <w:fldChar w:fldCharType="end"/>
                    </w:r>
                  </w:p>
                </w:txbxContent>
              </v:textbox>
            </v:shape>
          </w:pict>
        </mc:Fallback>
      </mc:AlternateContent>
    </w: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5026AA"/>
    <w:multiLevelType w:val="singleLevel"/>
    <w:tmpl w:val="9A5026AA"/>
    <w:lvl w:ilvl="0" w:tentative="0">
      <w:start w:val="1"/>
      <w:numFmt w:val="decimal"/>
      <w:lvlText w:val="%1."/>
      <w:lvlJc w:val="left"/>
      <w:pPr>
        <w:tabs>
          <w:tab w:val="left" w:pos="312"/>
        </w:tabs>
      </w:pPr>
    </w:lvl>
  </w:abstractNum>
  <w:abstractNum w:abstractNumId="1">
    <w:nsid w:val="D509CFDA"/>
    <w:multiLevelType w:val="singleLevel"/>
    <w:tmpl w:val="D509CFDA"/>
    <w:lvl w:ilvl="0" w:tentative="0">
      <w:start w:val="1"/>
      <w:numFmt w:val="decimal"/>
      <w:lvlText w:val="%1."/>
      <w:lvlJc w:val="left"/>
      <w:pPr>
        <w:tabs>
          <w:tab w:val="left" w:pos="312"/>
        </w:tabs>
      </w:pPr>
    </w:lvl>
  </w:abstractNum>
  <w:abstractNum w:abstractNumId="2">
    <w:nsid w:val="E3880C09"/>
    <w:multiLevelType w:val="singleLevel"/>
    <w:tmpl w:val="E3880C09"/>
    <w:lvl w:ilvl="0" w:tentative="0">
      <w:start w:val="1"/>
      <w:numFmt w:val="decimal"/>
      <w:suff w:val="space"/>
      <w:lvlText w:val="%1."/>
      <w:lvlJc w:val="left"/>
    </w:lvl>
  </w:abstractNum>
  <w:abstractNum w:abstractNumId="3">
    <w:nsid w:val="EB7ADF80"/>
    <w:multiLevelType w:val="singleLevel"/>
    <w:tmpl w:val="EB7ADF80"/>
    <w:lvl w:ilvl="0" w:tentative="0">
      <w:start w:val="1"/>
      <w:numFmt w:val="decimal"/>
      <w:lvlText w:val="%1."/>
      <w:lvlJc w:val="left"/>
      <w:pPr>
        <w:tabs>
          <w:tab w:val="left" w:pos="312"/>
        </w:tabs>
      </w:pPr>
    </w:lvl>
  </w:abstractNum>
  <w:abstractNum w:abstractNumId="4">
    <w:nsid w:val="ECF65EAE"/>
    <w:multiLevelType w:val="singleLevel"/>
    <w:tmpl w:val="ECF65EAE"/>
    <w:lvl w:ilvl="0" w:tentative="0">
      <w:start w:val="4"/>
      <w:numFmt w:val="chineseCounting"/>
      <w:suff w:val="nothing"/>
      <w:lvlText w:val="（%1）"/>
      <w:lvlJc w:val="left"/>
      <w:rPr>
        <w:rFonts w:hint="eastAsia"/>
      </w:rPr>
    </w:lvl>
  </w:abstractNum>
  <w:abstractNum w:abstractNumId="5">
    <w:nsid w:val="F7F5DC6E"/>
    <w:multiLevelType w:val="singleLevel"/>
    <w:tmpl w:val="F7F5DC6E"/>
    <w:lvl w:ilvl="0" w:tentative="0">
      <w:start w:val="6"/>
      <w:numFmt w:val="decimal"/>
      <w:suff w:val="nothing"/>
      <w:lvlText w:val="（%1）"/>
      <w:lvlJc w:val="left"/>
    </w:lvl>
  </w:abstractNum>
  <w:abstractNum w:abstractNumId="6">
    <w:nsid w:val="66B7CA18"/>
    <w:multiLevelType w:val="singleLevel"/>
    <w:tmpl w:val="66B7CA18"/>
    <w:lvl w:ilvl="0" w:tentative="0">
      <w:start w:val="1"/>
      <w:numFmt w:val="chineseCounting"/>
      <w:suff w:val="nothing"/>
      <w:lvlText w:val="（%1）"/>
      <w:lvlJc w:val="left"/>
      <w:rPr>
        <w:rFonts w:hint="eastAsia"/>
      </w:rPr>
    </w:lvl>
  </w:abstractNum>
  <w:num w:numId="1">
    <w:abstractNumId w:val="5"/>
  </w:num>
  <w:num w:numId="2">
    <w:abstractNumId w:val="6"/>
  </w:num>
  <w:num w:numId="3">
    <w:abstractNumId w:val="4"/>
  </w:num>
  <w:num w:numId="4">
    <w:abstractNumId w:val="1"/>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ljYzUzMWQ4OWI0YzBkYjYzMDRhZTY5ZjZkYmFmYTgifQ=="/>
  </w:docVars>
  <w:rsids>
    <w:rsidRoot w:val="61A12E25"/>
    <w:rsid w:val="000035C7"/>
    <w:rsid w:val="000368FB"/>
    <w:rsid w:val="00056B6A"/>
    <w:rsid w:val="0007369C"/>
    <w:rsid w:val="00085A70"/>
    <w:rsid w:val="0009639B"/>
    <w:rsid w:val="000D015C"/>
    <w:rsid w:val="000E2B9E"/>
    <w:rsid w:val="000F5161"/>
    <w:rsid w:val="00102C71"/>
    <w:rsid w:val="001256FB"/>
    <w:rsid w:val="0014229E"/>
    <w:rsid w:val="001B2F13"/>
    <w:rsid w:val="001B4A51"/>
    <w:rsid w:val="001C0715"/>
    <w:rsid w:val="001C7946"/>
    <w:rsid w:val="001D0392"/>
    <w:rsid w:val="001D1D3C"/>
    <w:rsid w:val="001E481D"/>
    <w:rsid w:val="001E6209"/>
    <w:rsid w:val="001F50C4"/>
    <w:rsid w:val="001F693A"/>
    <w:rsid w:val="00225137"/>
    <w:rsid w:val="00240EE0"/>
    <w:rsid w:val="002544D9"/>
    <w:rsid w:val="0026692A"/>
    <w:rsid w:val="002950D1"/>
    <w:rsid w:val="002B4B82"/>
    <w:rsid w:val="002B4BBE"/>
    <w:rsid w:val="00304A50"/>
    <w:rsid w:val="00326DBC"/>
    <w:rsid w:val="00332A3E"/>
    <w:rsid w:val="00337540"/>
    <w:rsid w:val="003837AB"/>
    <w:rsid w:val="003D4810"/>
    <w:rsid w:val="003E2663"/>
    <w:rsid w:val="003F6000"/>
    <w:rsid w:val="00403280"/>
    <w:rsid w:val="00417FCD"/>
    <w:rsid w:val="00427B6B"/>
    <w:rsid w:val="00434996"/>
    <w:rsid w:val="00442317"/>
    <w:rsid w:val="0044440A"/>
    <w:rsid w:val="004A7E1A"/>
    <w:rsid w:val="004D06FC"/>
    <w:rsid w:val="004D3DDC"/>
    <w:rsid w:val="004E41BE"/>
    <w:rsid w:val="004F1679"/>
    <w:rsid w:val="005017FB"/>
    <w:rsid w:val="00501EE6"/>
    <w:rsid w:val="00511E7A"/>
    <w:rsid w:val="00540D01"/>
    <w:rsid w:val="00544E73"/>
    <w:rsid w:val="005513A3"/>
    <w:rsid w:val="00554433"/>
    <w:rsid w:val="005663FA"/>
    <w:rsid w:val="00583132"/>
    <w:rsid w:val="006053FF"/>
    <w:rsid w:val="006227B4"/>
    <w:rsid w:val="00651E2C"/>
    <w:rsid w:val="00673D4A"/>
    <w:rsid w:val="00687BDA"/>
    <w:rsid w:val="006E1271"/>
    <w:rsid w:val="007027C9"/>
    <w:rsid w:val="0074073A"/>
    <w:rsid w:val="00743930"/>
    <w:rsid w:val="00766BA0"/>
    <w:rsid w:val="00773A09"/>
    <w:rsid w:val="007B216F"/>
    <w:rsid w:val="008044AA"/>
    <w:rsid w:val="008239E5"/>
    <w:rsid w:val="00824F6D"/>
    <w:rsid w:val="00825D6E"/>
    <w:rsid w:val="00825DFB"/>
    <w:rsid w:val="00835970"/>
    <w:rsid w:val="00846C5F"/>
    <w:rsid w:val="00847A81"/>
    <w:rsid w:val="0085155E"/>
    <w:rsid w:val="00854855"/>
    <w:rsid w:val="00860786"/>
    <w:rsid w:val="00865D80"/>
    <w:rsid w:val="00884EDD"/>
    <w:rsid w:val="00892660"/>
    <w:rsid w:val="008A134B"/>
    <w:rsid w:val="008B0323"/>
    <w:rsid w:val="008B50A4"/>
    <w:rsid w:val="008B63E6"/>
    <w:rsid w:val="008C048A"/>
    <w:rsid w:val="008E3C39"/>
    <w:rsid w:val="00901B03"/>
    <w:rsid w:val="00906CA0"/>
    <w:rsid w:val="00930770"/>
    <w:rsid w:val="009930E0"/>
    <w:rsid w:val="009A00CA"/>
    <w:rsid w:val="009B03DA"/>
    <w:rsid w:val="009C74F6"/>
    <w:rsid w:val="009F5F22"/>
    <w:rsid w:val="00A23BA7"/>
    <w:rsid w:val="00A37A40"/>
    <w:rsid w:val="00A448E9"/>
    <w:rsid w:val="00A641FB"/>
    <w:rsid w:val="00A866EB"/>
    <w:rsid w:val="00AB783E"/>
    <w:rsid w:val="00AF5D4E"/>
    <w:rsid w:val="00B157C0"/>
    <w:rsid w:val="00B6318C"/>
    <w:rsid w:val="00B671FE"/>
    <w:rsid w:val="00B81E28"/>
    <w:rsid w:val="00BA3E7F"/>
    <w:rsid w:val="00BC595B"/>
    <w:rsid w:val="00BE0391"/>
    <w:rsid w:val="00BE0EDF"/>
    <w:rsid w:val="00BE57BD"/>
    <w:rsid w:val="00BF660A"/>
    <w:rsid w:val="00C02E17"/>
    <w:rsid w:val="00C143EC"/>
    <w:rsid w:val="00C25C02"/>
    <w:rsid w:val="00C26F99"/>
    <w:rsid w:val="00C30E8D"/>
    <w:rsid w:val="00C33343"/>
    <w:rsid w:val="00C36D12"/>
    <w:rsid w:val="00C51E18"/>
    <w:rsid w:val="00C922B0"/>
    <w:rsid w:val="00CC4177"/>
    <w:rsid w:val="00CC57B0"/>
    <w:rsid w:val="00D105BD"/>
    <w:rsid w:val="00D20666"/>
    <w:rsid w:val="00D3490A"/>
    <w:rsid w:val="00D44438"/>
    <w:rsid w:val="00D57FC2"/>
    <w:rsid w:val="00D61176"/>
    <w:rsid w:val="00D65495"/>
    <w:rsid w:val="00D839C0"/>
    <w:rsid w:val="00D94357"/>
    <w:rsid w:val="00DB1522"/>
    <w:rsid w:val="00DB3336"/>
    <w:rsid w:val="00DB5A54"/>
    <w:rsid w:val="00DC4B16"/>
    <w:rsid w:val="00DF300C"/>
    <w:rsid w:val="00E06A2E"/>
    <w:rsid w:val="00E16367"/>
    <w:rsid w:val="00E30299"/>
    <w:rsid w:val="00E35C52"/>
    <w:rsid w:val="00E37AA5"/>
    <w:rsid w:val="00E45475"/>
    <w:rsid w:val="00E56D05"/>
    <w:rsid w:val="00E63D98"/>
    <w:rsid w:val="00E90AE2"/>
    <w:rsid w:val="00EA4686"/>
    <w:rsid w:val="00F17550"/>
    <w:rsid w:val="00F523E3"/>
    <w:rsid w:val="00F5252D"/>
    <w:rsid w:val="00F67ACA"/>
    <w:rsid w:val="00F74847"/>
    <w:rsid w:val="00F8282E"/>
    <w:rsid w:val="00F832F8"/>
    <w:rsid w:val="00F919DA"/>
    <w:rsid w:val="00F93715"/>
    <w:rsid w:val="00F9726F"/>
    <w:rsid w:val="00F97FB8"/>
    <w:rsid w:val="00FA7629"/>
    <w:rsid w:val="00FB0335"/>
    <w:rsid w:val="00FD01D6"/>
    <w:rsid w:val="00FF69A5"/>
    <w:rsid w:val="01D56040"/>
    <w:rsid w:val="029A3B71"/>
    <w:rsid w:val="036B5251"/>
    <w:rsid w:val="03701EC4"/>
    <w:rsid w:val="045107EA"/>
    <w:rsid w:val="04CA61AF"/>
    <w:rsid w:val="05D60786"/>
    <w:rsid w:val="060D4A0C"/>
    <w:rsid w:val="062A6054"/>
    <w:rsid w:val="07366F70"/>
    <w:rsid w:val="07874D03"/>
    <w:rsid w:val="07A81018"/>
    <w:rsid w:val="082F2D28"/>
    <w:rsid w:val="0856654E"/>
    <w:rsid w:val="09945539"/>
    <w:rsid w:val="0A326B00"/>
    <w:rsid w:val="0BE63B9D"/>
    <w:rsid w:val="0C211ED4"/>
    <w:rsid w:val="0C7077BF"/>
    <w:rsid w:val="0CAF2CDB"/>
    <w:rsid w:val="0D474149"/>
    <w:rsid w:val="0D662D48"/>
    <w:rsid w:val="0D732A4F"/>
    <w:rsid w:val="0DD25EA4"/>
    <w:rsid w:val="0EDC7CC5"/>
    <w:rsid w:val="0F152C78"/>
    <w:rsid w:val="0F4676E4"/>
    <w:rsid w:val="10000A1C"/>
    <w:rsid w:val="10284409"/>
    <w:rsid w:val="10701D08"/>
    <w:rsid w:val="10F040B0"/>
    <w:rsid w:val="11EE2DFB"/>
    <w:rsid w:val="122D3578"/>
    <w:rsid w:val="12DF5591"/>
    <w:rsid w:val="13582084"/>
    <w:rsid w:val="13FD7D15"/>
    <w:rsid w:val="151915EB"/>
    <w:rsid w:val="155B4089"/>
    <w:rsid w:val="15962639"/>
    <w:rsid w:val="16240AE0"/>
    <w:rsid w:val="167A73B7"/>
    <w:rsid w:val="16850115"/>
    <w:rsid w:val="17C80A25"/>
    <w:rsid w:val="180C7E4B"/>
    <w:rsid w:val="19F4002F"/>
    <w:rsid w:val="1A045DC3"/>
    <w:rsid w:val="1A2E4BEE"/>
    <w:rsid w:val="1AFD7122"/>
    <w:rsid w:val="1BF00AD8"/>
    <w:rsid w:val="1C237F47"/>
    <w:rsid w:val="1C5B78C4"/>
    <w:rsid w:val="1CEB390B"/>
    <w:rsid w:val="1E2527AC"/>
    <w:rsid w:val="1EA347BB"/>
    <w:rsid w:val="1FBC4A4A"/>
    <w:rsid w:val="202F1FB4"/>
    <w:rsid w:val="206F7D0E"/>
    <w:rsid w:val="216B6728"/>
    <w:rsid w:val="218E1718"/>
    <w:rsid w:val="21D10D91"/>
    <w:rsid w:val="22250FCC"/>
    <w:rsid w:val="22B870AC"/>
    <w:rsid w:val="22D35F39"/>
    <w:rsid w:val="22E45CED"/>
    <w:rsid w:val="231F5A1C"/>
    <w:rsid w:val="236124D6"/>
    <w:rsid w:val="23770DEF"/>
    <w:rsid w:val="237A229A"/>
    <w:rsid w:val="23AF0C28"/>
    <w:rsid w:val="23B3628C"/>
    <w:rsid w:val="253A6130"/>
    <w:rsid w:val="256376A5"/>
    <w:rsid w:val="25972AEB"/>
    <w:rsid w:val="25CD50CF"/>
    <w:rsid w:val="269D064E"/>
    <w:rsid w:val="26D11723"/>
    <w:rsid w:val="26E34FB2"/>
    <w:rsid w:val="26E87E73"/>
    <w:rsid w:val="27676541"/>
    <w:rsid w:val="276B74A0"/>
    <w:rsid w:val="283D15C2"/>
    <w:rsid w:val="28F21A8D"/>
    <w:rsid w:val="29611684"/>
    <w:rsid w:val="29E62217"/>
    <w:rsid w:val="2A087BB1"/>
    <w:rsid w:val="2A2C6C70"/>
    <w:rsid w:val="2AED63FF"/>
    <w:rsid w:val="2AEF03C9"/>
    <w:rsid w:val="2B485D2C"/>
    <w:rsid w:val="2B541EBF"/>
    <w:rsid w:val="2BAC027F"/>
    <w:rsid w:val="2C2A0B96"/>
    <w:rsid w:val="2C34712D"/>
    <w:rsid w:val="2CB43679"/>
    <w:rsid w:val="2CD51B1F"/>
    <w:rsid w:val="2ED718A0"/>
    <w:rsid w:val="2F81180C"/>
    <w:rsid w:val="2FD14FAE"/>
    <w:rsid w:val="30271351"/>
    <w:rsid w:val="30425DFF"/>
    <w:rsid w:val="30894624"/>
    <w:rsid w:val="30B023A9"/>
    <w:rsid w:val="31844D10"/>
    <w:rsid w:val="318B0720"/>
    <w:rsid w:val="324F79A0"/>
    <w:rsid w:val="32973638"/>
    <w:rsid w:val="32B0196B"/>
    <w:rsid w:val="32C325B0"/>
    <w:rsid w:val="3339603D"/>
    <w:rsid w:val="33457D54"/>
    <w:rsid w:val="33FE0E83"/>
    <w:rsid w:val="34140EA1"/>
    <w:rsid w:val="342F1837"/>
    <w:rsid w:val="34613C76"/>
    <w:rsid w:val="34AA61ED"/>
    <w:rsid w:val="34D9602F"/>
    <w:rsid w:val="34DD6F81"/>
    <w:rsid w:val="36B27C8C"/>
    <w:rsid w:val="37561F80"/>
    <w:rsid w:val="37FA1204"/>
    <w:rsid w:val="38323242"/>
    <w:rsid w:val="383C2774"/>
    <w:rsid w:val="384E05DB"/>
    <w:rsid w:val="387424C3"/>
    <w:rsid w:val="38E924E5"/>
    <w:rsid w:val="38FF3ECD"/>
    <w:rsid w:val="39033DE3"/>
    <w:rsid w:val="3A0476F3"/>
    <w:rsid w:val="3A567B95"/>
    <w:rsid w:val="3A853686"/>
    <w:rsid w:val="3B114B77"/>
    <w:rsid w:val="3B1D7CD8"/>
    <w:rsid w:val="3BEA0EED"/>
    <w:rsid w:val="3C0F09D8"/>
    <w:rsid w:val="3C542A1D"/>
    <w:rsid w:val="3C681D8A"/>
    <w:rsid w:val="3C84487F"/>
    <w:rsid w:val="3D695DB9"/>
    <w:rsid w:val="3D785FFC"/>
    <w:rsid w:val="3E0A0297"/>
    <w:rsid w:val="3EAF182F"/>
    <w:rsid w:val="3EB51D3C"/>
    <w:rsid w:val="3EF104AF"/>
    <w:rsid w:val="3EF2616B"/>
    <w:rsid w:val="3F99000A"/>
    <w:rsid w:val="3F9C5FD6"/>
    <w:rsid w:val="3FC73E49"/>
    <w:rsid w:val="400A321C"/>
    <w:rsid w:val="40186C21"/>
    <w:rsid w:val="40C83482"/>
    <w:rsid w:val="414F176A"/>
    <w:rsid w:val="417C08E0"/>
    <w:rsid w:val="41AA4BF2"/>
    <w:rsid w:val="41CF3B47"/>
    <w:rsid w:val="42B5384F"/>
    <w:rsid w:val="43A001CA"/>
    <w:rsid w:val="43DA3792"/>
    <w:rsid w:val="44420D63"/>
    <w:rsid w:val="444A39F2"/>
    <w:rsid w:val="44B50A63"/>
    <w:rsid w:val="44E3578C"/>
    <w:rsid w:val="4508464B"/>
    <w:rsid w:val="455876F4"/>
    <w:rsid w:val="45833790"/>
    <w:rsid w:val="460F3276"/>
    <w:rsid w:val="46184820"/>
    <w:rsid w:val="46B856BC"/>
    <w:rsid w:val="4709720E"/>
    <w:rsid w:val="471728F8"/>
    <w:rsid w:val="471E1235"/>
    <w:rsid w:val="472970F0"/>
    <w:rsid w:val="47571378"/>
    <w:rsid w:val="47863A0C"/>
    <w:rsid w:val="479C6D56"/>
    <w:rsid w:val="481E74AD"/>
    <w:rsid w:val="48411B99"/>
    <w:rsid w:val="48814331"/>
    <w:rsid w:val="48A351C6"/>
    <w:rsid w:val="48D37C96"/>
    <w:rsid w:val="49926698"/>
    <w:rsid w:val="49C76AE6"/>
    <w:rsid w:val="4A2819C9"/>
    <w:rsid w:val="4AC0133B"/>
    <w:rsid w:val="4B1825C5"/>
    <w:rsid w:val="4BAD4101"/>
    <w:rsid w:val="4C8430A9"/>
    <w:rsid w:val="4CA758B9"/>
    <w:rsid w:val="4DA6390E"/>
    <w:rsid w:val="4DC66910"/>
    <w:rsid w:val="4F0C2A48"/>
    <w:rsid w:val="4F3D4706"/>
    <w:rsid w:val="4FBB0B34"/>
    <w:rsid w:val="4FF44BC5"/>
    <w:rsid w:val="50574197"/>
    <w:rsid w:val="505F4DFA"/>
    <w:rsid w:val="50E97E32"/>
    <w:rsid w:val="51235E27"/>
    <w:rsid w:val="51770220"/>
    <w:rsid w:val="519530DB"/>
    <w:rsid w:val="52014F48"/>
    <w:rsid w:val="529950EE"/>
    <w:rsid w:val="529C3AF3"/>
    <w:rsid w:val="53517366"/>
    <w:rsid w:val="535762D1"/>
    <w:rsid w:val="53796F7E"/>
    <w:rsid w:val="542D5ABD"/>
    <w:rsid w:val="5492241B"/>
    <w:rsid w:val="549B6FF0"/>
    <w:rsid w:val="549E79B7"/>
    <w:rsid w:val="54BD5B90"/>
    <w:rsid w:val="54C94F38"/>
    <w:rsid w:val="54CE417F"/>
    <w:rsid w:val="55B87AE5"/>
    <w:rsid w:val="55DE7FD1"/>
    <w:rsid w:val="56066443"/>
    <w:rsid w:val="560816D6"/>
    <w:rsid w:val="568849D6"/>
    <w:rsid w:val="570C0097"/>
    <w:rsid w:val="571701DC"/>
    <w:rsid w:val="57390153"/>
    <w:rsid w:val="57476390"/>
    <w:rsid w:val="57D956A8"/>
    <w:rsid w:val="58905272"/>
    <w:rsid w:val="58E04FBF"/>
    <w:rsid w:val="59086274"/>
    <w:rsid w:val="59A42B5C"/>
    <w:rsid w:val="5A1D3BCE"/>
    <w:rsid w:val="5A4F7C8D"/>
    <w:rsid w:val="5B0D6BCF"/>
    <w:rsid w:val="5C1C548C"/>
    <w:rsid w:val="5C1F635A"/>
    <w:rsid w:val="5C5626C9"/>
    <w:rsid w:val="5CA408A7"/>
    <w:rsid w:val="5CA43347"/>
    <w:rsid w:val="5D850596"/>
    <w:rsid w:val="5DDC42EF"/>
    <w:rsid w:val="5E4D12E1"/>
    <w:rsid w:val="5F7F2DC3"/>
    <w:rsid w:val="5FEF1CF6"/>
    <w:rsid w:val="60746B6D"/>
    <w:rsid w:val="60945848"/>
    <w:rsid w:val="60B46AEE"/>
    <w:rsid w:val="60C5442D"/>
    <w:rsid w:val="60FC7053"/>
    <w:rsid w:val="619F17C0"/>
    <w:rsid w:val="61A12E25"/>
    <w:rsid w:val="61E80774"/>
    <w:rsid w:val="63FE4BFE"/>
    <w:rsid w:val="64F66EBC"/>
    <w:rsid w:val="650A1BB4"/>
    <w:rsid w:val="65256B53"/>
    <w:rsid w:val="653409E2"/>
    <w:rsid w:val="65562818"/>
    <w:rsid w:val="655D44C3"/>
    <w:rsid w:val="65B06352"/>
    <w:rsid w:val="66A822CC"/>
    <w:rsid w:val="67147F23"/>
    <w:rsid w:val="68051129"/>
    <w:rsid w:val="680965A3"/>
    <w:rsid w:val="687B02C8"/>
    <w:rsid w:val="688077B4"/>
    <w:rsid w:val="68DC3034"/>
    <w:rsid w:val="698C4E49"/>
    <w:rsid w:val="69981651"/>
    <w:rsid w:val="69C274C7"/>
    <w:rsid w:val="69EC374B"/>
    <w:rsid w:val="6A2014CC"/>
    <w:rsid w:val="6A9D040B"/>
    <w:rsid w:val="6B6D350C"/>
    <w:rsid w:val="6BF568E6"/>
    <w:rsid w:val="6C9F3EC3"/>
    <w:rsid w:val="6CCE730B"/>
    <w:rsid w:val="6D4713C4"/>
    <w:rsid w:val="6DB957D2"/>
    <w:rsid w:val="6E65267E"/>
    <w:rsid w:val="6E6C09B6"/>
    <w:rsid w:val="6EE179CC"/>
    <w:rsid w:val="6F107F60"/>
    <w:rsid w:val="6F8449EA"/>
    <w:rsid w:val="6FD6390A"/>
    <w:rsid w:val="6FE10B15"/>
    <w:rsid w:val="7053164B"/>
    <w:rsid w:val="71063344"/>
    <w:rsid w:val="74641580"/>
    <w:rsid w:val="747F5062"/>
    <w:rsid w:val="74EF5803"/>
    <w:rsid w:val="750E3B07"/>
    <w:rsid w:val="768E1E11"/>
    <w:rsid w:val="76B61BC3"/>
    <w:rsid w:val="770C3888"/>
    <w:rsid w:val="771208E5"/>
    <w:rsid w:val="771B33DD"/>
    <w:rsid w:val="77E65C7D"/>
    <w:rsid w:val="782161DF"/>
    <w:rsid w:val="784B51D3"/>
    <w:rsid w:val="78ED2CED"/>
    <w:rsid w:val="79C8563A"/>
    <w:rsid w:val="79FE1404"/>
    <w:rsid w:val="7A1E5C17"/>
    <w:rsid w:val="7A2A373E"/>
    <w:rsid w:val="7BDC717B"/>
    <w:rsid w:val="7C2B0102"/>
    <w:rsid w:val="7C6A2393"/>
    <w:rsid w:val="7C705B15"/>
    <w:rsid w:val="7CFD79D2"/>
    <w:rsid w:val="7DB66434"/>
    <w:rsid w:val="7E347326"/>
    <w:rsid w:val="7E525E1A"/>
    <w:rsid w:val="7E8835EA"/>
    <w:rsid w:val="7EA051DF"/>
    <w:rsid w:val="7EBC63B3"/>
    <w:rsid w:val="7ED12201"/>
    <w:rsid w:val="7ED17872"/>
    <w:rsid w:val="7EFB25BC"/>
    <w:rsid w:val="7FAD4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20"/>
    <w:qFormat/>
    <w:uiPriority w:val="0"/>
    <w:pPr>
      <w:widowControl/>
      <w:spacing w:before="100" w:beforeAutospacing="1" w:after="100" w:afterAutospacing="1"/>
      <w:jc w:val="left"/>
      <w:outlineLvl w:val="2"/>
    </w:pPr>
    <w:rPr>
      <w:rFonts w:ascii="Century Schoolbook" w:hAnsi="Century Schoolbook" w:eastAsia="宋体" w:cs="Times New Roman"/>
      <w:b/>
      <w:bCs/>
      <w:kern w:val="0"/>
      <w:sz w:val="27"/>
      <w:szCs w:val="27"/>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link w:val="22"/>
    <w:unhideWhenUsed/>
    <w:qFormat/>
    <w:uiPriority w:val="99"/>
    <w:pPr>
      <w:spacing w:line="360" w:lineRule="auto"/>
      <w:jc w:val="left"/>
    </w:pPr>
    <w:rPr>
      <w:rFonts w:ascii="Times New Roman" w:hAnsi="Times New Roman" w:eastAsia="宋体" w:cs="Times New Roman"/>
      <w:kern w:val="0"/>
      <w:szCs w:val="32"/>
    </w:rPr>
  </w:style>
  <w:style w:type="paragraph" w:styleId="6">
    <w:name w:val="toc 3"/>
    <w:basedOn w:val="1"/>
    <w:next w:val="1"/>
    <w:qFormat/>
    <w:uiPriority w:val="0"/>
    <w:pPr>
      <w:ind w:left="840" w:leftChars="400"/>
    </w:pPr>
  </w:style>
  <w:style w:type="paragraph" w:styleId="7">
    <w:name w:val="Balloon Text"/>
    <w:basedOn w:val="1"/>
    <w:link w:val="29"/>
    <w:qFormat/>
    <w:uiPriority w:val="0"/>
    <w:rPr>
      <w:sz w:val="18"/>
      <w:szCs w:val="18"/>
    </w:rPr>
  </w:style>
  <w:style w:type="paragraph" w:styleId="8">
    <w:name w:val="footer"/>
    <w:basedOn w:val="1"/>
    <w:link w:val="26"/>
    <w:qFormat/>
    <w:uiPriority w:val="99"/>
    <w:pPr>
      <w:tabs>
        <w:tab w:val="center" w:pos="4153"/>
        <w:tab w:val="right" w:pos="8306"/>
      </w:tabs>
      <w:snapToGrid w:val="0"/>
      <w:jc w:val="left"/>
    </w:pPr>
    <w:rPr>
      <w:sz w:val="18"/>
      <w:szCs w:val="18"/>
    </w:rPr>
  </w:style>
  <w:style w:type="paragraph" w:styleId="9">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footnote text"/>
    <w:basedOn w:val="1"/>
    <w:qFormat/>
    <w:uiPriority w:val="0"/>
    <w:pPr>
      <w:snapToGrid w:val="0"/>
      <w:jc w:val="left"/>
    </w:pPr>
    <w:rPr>
      <w:sz w:val="18"/>
    </w:rPr>
  </w:style>
  <w:style w:type="paragraph" w:styleId="12">
    <w:name w:val="toc 2"/>
    <w:basedOn w:val="1"/>
    <w:next w:val="1"/>
    <w:qFormat/>
    <w:uiPriority w:val="39"/>
    <w:pPr>
      <w:ind w:left="420" w:leftChars="200"/>
    </w:pPr>
  </w:style>
  <w:style w:type="paragraph" w:styleId="13">
    <w:name w:val="Normal (Web)"/>
    <w:basedOn w:val="1"/>
    <w:unhideWhenUsed/>
    <w:qFormat/>
    <w:uiPriority w:val="99"/>
    <w:pPr>
      <w:spacing w:beforeAutospacing="1" w:afterAutospacing="1" w:line="360" w:lineRule="auto"/>
      <w:jc w:val="left"/>
    </w:pPr>
    <w:rPr>
      <w:rFonts w:ascii="Times New Roman" w:hAnsi="Times New Roman" w:eastAsia="宋体" w:cs="Times New Roman"/>
      <w:kern w:val="0"/>
      <w:sz w:val="24"/>
      <w:szCs w:val="32"/>
    </w:r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footnote reference"/>
    <w:basedOn w:val="15"/>
    <w:qFormat/>
    <w:uiPriority w:val="0"/>
    <w:rPr>
      <w:vertAlign w:val="superscript"/>
    </w:rPr>
  </w:style>
  <w:style w:type="paragraph" w:customStyle="1" w:styleId="18">
    <w:name w:val="_Style 5"/>
    <w:qFormat/>
    <w:uiPriority w:val="0"/>
    <w:pPr>
      <w:widowControl w:val="0"/>
      <w:ind w:firstLine="200" w:firstLineChars="200"/>
      <w:jc w:val="both"/>
    </w:pPr>
    <w:rPr>
      <w:rFonts w:ascii="Calibri" w:hAnsi="Calibri" w:eastAsia="宋体" w:cs="Times New Roman"/>
      <w:kern w:val="2"/>
      <w:sz w:val="24"/>
      <w:szCs w:val="22"/>
      <w:lang w:val="en-US" w:eastAsia="zh-CN" w:bidi="ar-SA"/>
    </w:rPr>
  </w:style>
  <w:style w:type="paragraph" w:styleId="19">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20">
    <w:name w:val="标题 3 字符"/>
    <w:basedOn w:val="15"/>
    <w:link w:val="3"/>
    <w:qFormat/>
    <w:uiPriority w:val="0"/>
    <w:rPr>
      <w:rFonts w:ascii="Century Schoolbook" w:hAnsi="Century Schoolbook" w:eastAsia="宋体" w:cs="Times New Roman"/>
      <w:b/>
      <w:bCs/>
      <w:sz w:val="27"/>
      <w:szCs w:val="27"/>
    </w:rPr>
  </w:style>
  <w:style w:type="paragraph" w:customStyle="1" w:styleId="21">
    <w:name w:val="Plain Text1"/>
    <w:basedOn w:val="1"/>
    <w:qFormat/>
    <w:uiPriority w:val="99"/>
    <w:pPr>
      <w:spacing w:line="360" w:lineRule="auto"/>
    </w:pPr>
    <w:rPr>
      <w:rFonts w:ascii="宋体" w:hAnsi="Courier New" w:eastAsia="宋体" w:cs="Courier New"/>
      <w:kern w:val="0"/>
      <w:szCs w:val="21"/>
    </w:rPr>
  </w:style>
  <w:style w:type="character" w:customStyle="1" w:styleId="22">
    <w:name w:val="批注文字 字符"/>
    <w:basedOn w:val="15"/>
    <w:link w:val="5"/>
    <w:qFormat/>
    <w:uiPriority w:val="99"/>
    <w:rPr>
      <w:rFonts w:ascii="Times New Roman" w:hAnsi="Times New Roman" w:eastAsia="宋体" w:cs="Times New Roman"/>
      <w:sz w:val="21"/>
      <w:szCs w:val="32"/>
    </w:rPr>
  </w:style>
  <w:style w:type="character" w:customStyle="1" w:styleId="23">
    <w:name w:val="font61"/>
    <w:qFormat/>
    <w:uiPriority w:val="0"/>
    <w:rPr>
      <w:rFonts w:hint="default" w:ascii="仿宋_GB2312" w:hAnsi="Cambria Math" w:eastAsia="仿宋_GB2312" w:cs="仿宋_GB2312"/>
      <w:color w:val="000000"/>
      <w:sz w:val="20"/>
      <w:szCs w:val="20"/>
      <w:u w:val="none"/>
    </w:rPr>
  </w:style>
  <w:style w:type="character" w:customStyle="1" w:styleId="24">
    <w:name w:val="NormalCharacter"/>
    <w:semiHidden/>
    <w:qFormat/>
    <w:uiPriority w:val="0"/>
    <w:rPr>
      <w:rFonts w:ascii="Calibri" w:hAnsi="Calibri" w:eastAsia="宋体" w:cs="Times New Roman"/>
      <w:kern w:val="2"/>
      <w:sz w:val="21"/>
      <w:szCs w:val="24"/>
      <w:lang w:val="en-US" w:eastAsia="zh-CN" w:bidi="ar-SA"/>
    </w:rPr>
  </w:style>
  <w:style w:type="character" w:customStyle="1" w:styleId="25">
    <w:name w:val="页眉 字符"/>
    <w:basedOn w:val="15"/>
    <w:link w:val="9"/>
    <w:qFormat/>
    <w:uiPriority w:val="0"/>
    <w:rPr>
      <w:kern w:val="2"/>
      <w:sz w:val="18"/>
      <w:szCs w:val="18"/>
    </w:rPr>
  </w:style>
  <w:style w:type="character" w:customStyle="1" w:styleId="26">
    <w:name w:val="页脚 字符"/>
    <w:basedOn w:val="15"/>
    <w:link w:val="8"/>
    <w:qFormat/>
    <w:uiPriority w:val="99"/>
    <w:rPr>
      <w:kern w:val="2"/>
      <w:sz w:val="18"/>
      <w:szCs w:val="18"/>
    </w:rPr>
  </w:style>
  <w:style w:type="character" w:customStyle="1" w:styleId="27">
    <w:name w:val="标题 1 字符"/>
    <w:basedOn w:val="15"/>
    <w:link w:val="2"/>
    <w:qFormat/>
    <w:uiPriority w:val="0"/>
    <w:rPr>
      <w:b/>
      <w:bCs/>
      <w:kern w:val="44"/>
      <w:sz w:val="44"/>
      <w:szCs w:val="44"/>
    </w:rPr>
  </w:style>
  <w:style w:type="paragraph" w:customStyle="1" w:styleId="2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9">
    <w:name w:val="批注框文本 字符"/>
    <w:basedOn w:val="15"/>
    <w:link w:val="7"/>
    <w:qFormat/>
    <w:uiPriority w:val="0"/>
    <w:rPr>
      <w:rFonts w:asciiTheme="minorHAnsi" w:hAnsiTheme="minorHAnsi" w:eastAsiaTheme="minorEastAsia" w:cstheme="minorBidi"/>
      <w:kern w:val="2"/>
      <w:sz w:val="18"/>
      <w:szCs w:val="18"/>
    </w:rPr>
  </w:style>
  <w:style w:type="paragraph" w:customStyle="1" w:styleId="30">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31">
    <w:name w:val="font11"/>
    <w:basedOn w:val="15"/>
    <w:qFormat/>
    <w:uiPriority w:val="0"/>
    <w:rPr>
      <w:rFonts w:hint="eastAsia" w:ascii="宋体" w:hAnsi="宋体" w:eastAsia="宋体" w:cs="宋体"/>
      <w:color w:val="000000"/>
      <w:sz w:val="22"/>
      <w:szCs w:val="22"/>
      <w:u w:val="none"/>
    </w:rPr>
  </w:style>
  <w:style w:type="paragraph" w:customStyle="1" w:styleId="32">
    <w:name w:val="WPSOffice手动目录 1"/>
    <w:qFormat/>
    <w:uiPriority w:val="0"/>
    <w:pPr>
      <w:ind w:leftChars="0"/>
    </w:pPr>
    <w:rPr>
      <w:rFonts w:ascii="Times New Roman" w:hAnsi="Times New Roman" w:eastAsia="宋体" w:cs="Times New Roman"/>
      <w:sz w:val="20"/>
      <w:szCs w:val="20"/>
    </w:rPr>
  </w:style>
  <w:style w:type="paragraph" w:customStyle="1" w:styleId="33">
    <w:name w:val="WPSOffice手动目录 2"/>
    <w:qFormat/>
    <w:uiPriority w:val="0"/>
    <w:pPr>
      <w:ind w:leftChars="200"/>
    </w:pPr>
    <w:rPr>
      <w:rFonts w:ascii="Times New Roman" w:hAnsi="Times New Roman" w:eastAsia="宋体" w:cs="Times New Roman"/>
      <w:sz w:val="20"/>
      <w:szCs w:val="20"/>
    </w:rPr>
  </w:style>
  <w:style w:type="paragraph" w:customStyle="1" w:styleId="34">
    <w:name w:val="WPSOffice手动目录 3"/>
    <w:qFormat/>
    <w:uiPriority w:val="0"/>
    <w:pPr>
      <w:ind w:leftChars="400"/>
    </w:pPr>
    <w:rPr>
      <w:rFonts w:ascii="Times New Roman" w:hAnsi="Times New Roman" w:eastAsia="宋体" w:cs="Times New Roman"/>
      <w:sz w:val="20"/>
      <w:szCs w:val="20"/>
    </w:rPr>
  </w:style>
  <w:style w:type="paragraph" w:customStyle="1" w:styleId="35">
    <w:name w:val="Normal Indent1"/>
    <w:basedOn w:val="1"/>
    <w:qFormat/>
    <w:uiPriority w:val="99"/>
    <w:pPr>
      <w:widowControl/>
      <w:spacing w:line="593" w:lineRule="exact"/>
      <w:ind w:firstLine="640" w:firstLineChars="200"/>
    </w:pPr>
    <w:rPr>
      <w:rFonts w:ascii="仿宋_GB2312" w:hAnsi="仿宋_GB2312" w:eastAsia="仿宋_GB2312" w:cs="仿宋_GB2312"/>
      <w:color w:val="000000"/>
      <w:kern w:val="0"/>
      <w:sz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2E3485-F19A-4BC9-BC87-5FBA271F21DD}">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47</Pages>
  <Words>22253</Words>
  <Characters>24035</Characters>
  <Lines>243</Lines>
  <Paragraphs>68</Paragraphs>
  <TotalTime>4</TotalTime>
  <ScaleCrop>false</ScaleCrop>
  <LinksUpToDate>false</LinksUpToDate>
  <CharactersWithSpaces>24317</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2022-03-04T07:11:00Z</dcterms:created>
  <dc:creator>LG</dc:creator>
  <cp:lastModifiedBy>Administrator</cp:lastModifiedBy>
  <cp:lastPrinted>2023-06-06T02:18:00Z</cp:lastPrinted>
  <dcterms:modified xsi:type="dcterms:W3CDTF">2025-09-17T08:55:52Z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E3697ADF72FA4883AF5921B976D2C3D4</vt:lpwstr>
  </property>
</Properties>
</file>