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专利侵权比对分析报告</w:t>
      </w:r>
    </w:p>
    <w:p>
      <w:pPr>
        <w:spacing w:before="312" w:beforeLines="100"/>
        <w:rPr>
          <w:rFonts w:hint="eastAsia" w:ascii="楷体_GB2312" w:hAnsi="楷体_GB2312" w:eastAsia="楷体_GB2312" w:cs="楷体_GB231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涉案</w:t>
      </w:r>
      <w:r>
        <w:rPr>
          <w:rFonts w:hint="eastAsia" w:ascii="楷体_GB2312" w:hAnsi="楷体_GB2312" w:eastAsia="楷体_GB2312" w:cs="楷体_GB2312"/>
          <w:sz w:val="32"/>
          <w:szCs w:val="32"/>
        </w:rPr>
        <w:t>专利名称：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</w:rPr>
        <w:t xml:space="preserve">              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专利号：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</w:rPr>
        <w:t xml:space="preserve">                   </w:t>
      </w:r>
    </w:p>
    <w:tbl>
      <w:tblPr>
        <w:tblStyle w:val="5"/>
        <w:tblW w:w="14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3292"/>
        <w:gridCol w:w="3323"/>
        <w:gridCol w:w="3744"/>
        <w:gridCol w:w="2113"/>
        <w:gridCol w:w="1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8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3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权利要求</w:t>
            </w:r>
          </w:p>
        </w:tc>
        <w:tc>
          <w:tcPr>
            <w:tcW w:w="33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涉案专利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技术特征</w:t>
            </w:r>
          </w:p>
        </w:tc>
        <w:tc>
          <w:tcPr>
            <w:tcW w:w="3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被控侵权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技术方案技术特征</w:t>
            </w:r>
          </w:p>
        </w:tc>
        <w:tc>
          <w:tcPr>
            <w:tcW w:w="2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比对结论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1"/>
                <w:szCs w:val="21"/>
                <w:lang w:eastAsia="zh-CN"/>
              </w:rPr>
              <w:t>（相同、等同或不同）</w:t>
            </w:r>
          </w:p>
        </w:tc>
        <w:tc>
          <w:tcPr>
            <w:tcW w:w="1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3292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权利要求1（发明/实用新型）/主视图（外观设计）</w:t>
            </w:r>
          </w:p>
        </w:tc>
        <w:tc>
          <w:tcPr>
            <w:tcW w:w="332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74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1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6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3292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权利要求2/后视图</w:t>
            </w:r>
          </w:p>
        </w:tc>
        <w:tc>
          <w:tcPr>
            <w:tcW w:w="332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74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1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6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…</w:t>
            </w:r>
          </w:p>
        </w:tc>
        <w:tc>
          <w:tcPr>
            <w:tcW w:w="3292" w:type="dxa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…</w:t>
            </w:r>
          </w:p>
        </w:tc>
        <w:tc>
          <w:tcPr>
            <w:tcW w:w="332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74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1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6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92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2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74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1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6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92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2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74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1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6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92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2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74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1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6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92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2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74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1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6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ind w:firstLine="643" w:firstLineChars="200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经比对，我（单位）认为被控侵权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技术方案</w:t>
      </w:r>
      <w:r>
        <w:rPr>
          <w:rFonts w:hint="eastAsia" w:ascii="仿宋_GB2312" w:eastAsia="仿宋_GB2312"/>
          <w:b/>
          <w:bCs/>
          <w:sz w:val="32"/>
          <w:szCs w:val="32"/>
        </w:rPr>
        <w:t>落入/未落入涉案专利的保护范围。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11040" w:firstLineChars="3450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章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ind w:firstLine="10880" w:firstLineChars="3400"/>
        <w:jc w:val="center"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日期：</w:t>
      </w:r>
    </w:p>
    <w:sectPr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43"/>
    <w:rsid w:val="00324B43"/>
    <w:rsid w:val="00407509"/>
    <w:rsid w:val="009D1AEA"/>
    <w:rsid w:val="00D30F56"/>
    <w:rsid w:val="00FE4CE5"/>
    <w:rsid w:val="31404576"/>
    <w:rsid w:val="469E4F5E"/>
    <w:rsid w:val="7790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176</Characters>
  <Lines>1</Lines>
  <Paragraphs>1</Paragraphs>
  <TotalTime>5</TotalTime>
  <ScaleCrop>false</ScaleCrop>
  <LinksUpToDate>false</LinksUpToDate>
  <CharactersWithSpaces>205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2025-05-30T06:39:00Z</dcterms:created>
  <dc:creator>谢伟强</dc:creator>
  <cp:lastModifiedBy>巫新红</cp:lastModifiedBy>
  <dcterms:modified xsi:type="dcterms:W3CDTF">2025-08-21T01:23:40Z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050F5E503CED488C9B4DAC855FFFDF61</vt:lpwstr>
  </property>
</Properties>
</file>