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ind w:firstLine="320" w:firstLineChars="100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 w:cs="仿宋_GB2312"/>
          <w:sz w:val="32"/>
          <w:szCs w:val="32"/>
        </w:rPr>
        <w:t>韶曲土储〔</w:t>
      </w:r>
      <w:r>
        <w:rPr>
          <w:rFonts w:ascii="仿宋_GB2312" w:eastAsia="仿宋_GB2312" w:cs="仿宋_GB2312"/>
          <w:sz w:val="32"/>
          <w:szCs w:val="32"/>
        </w:rPr>
        <w:t>2022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41</w:t>
      </w:r>
      <w:r>
        <w:rPr>
          <w:rFonts w:hint="eastAsia" w:ascii="仿宋_GB2312" w:eastAsia="仿宋_GB2312" w:cs="仿宋_GB2312"/>
          <w:sz w:val="32"/>
          <w:szCs w:val="32"/>
        </w:rPr>
        <w:t>号                签发人：</w:t>
      </w: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韶关市曲江区土地储备中心</w:t>
      </w: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拨付曲江区城镇建设用地耕地占用税</w:t>
      </w:r>
      <w:r>
        <w:rPr>
          <w:rFonts w:hint="eastAsia" w:ascii="方正小标宋简体" w:eastAsia="方正小标宋简体"/>
          <w:sz w:val="44"/>
          <w:szCs w:val="44"/>
        </w:rPr>
        <w:t>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请示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区政府：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韶关市曲江区城市总体规划和粤府土审（07）[2022]52号、粤府土审（07）[2022]54号文件的批复，我中心需缴交韶关市曲江区2018年度第十九批次城镇建设用地、韶关市曲江区2021年度第九批次城镇建设用地的耕地占用税共2,439,795元。为尽快完善上述国有土地报批相关手续，请区政府尽快拨付上述耕地占用税2,439,795元到我中心，以便缴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6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以上请示，妥否，请批示。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</w:rPr>
        <w:t>：1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.粤府土审（07）[2022]52号批复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2.粤府土审（07）[2022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]54号批复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3.财产和行为税纳税申报表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韶关市曲江区土地储备中心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（联系人：谢天养    联系电话：13827952611）</w:t>
      </w:r>
    </w:p>
    <w:tbl>
      <w:tblPr>
        <w:tblStyle w:val="2"/>
        <w:tblpPr w:leftFromText="180" w:rightFromText="180" w:vertAnchor="text" w:horzAnchor="margin" w:tblpX="108" w:tblpY="268"/>
        <w:tblW w:w="8892" w:type="dxa"/>
        <w:tblInd w:w="0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2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9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firstLine="150" w:firstLineChars="50"/>
              <w:textAlignment w:val="center"/>
              <w:rPr>
                <w:rFonts w:ascii="仿宋_GB2312" w:hAnsi="Verdana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韶关市曲江区土地储备中心</w:t>
            </w:r>
            <w:r>
              <w:rPr>
                <w:rFonts w:ascii="仿宋_GB2312" w:hAnsi="Verdana" w:eastAsia="仿宋_GB2312" w:cs="仿宋_GB2312"/>
                <w:kern w:val="0"/>
                <w:sz w:val="30"/>
                <w:szCs w:val="30"/>
              </w:rPr>
              <w:t xml:space="preserve">             2022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  <w:lang w:val="en-US" w:eastAsia="zh-CN"/>
              </w:rPr>
              <w:t>24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日印发</w:t>
            </w:r>
          </w:p>
        </w:tc>
      </w:tr>
    </w:tbl>
    <w:p>
      <w:p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MmFjYmQwODJjNjA0ODFlYTBmYTc3MDMwMjMwZjIifQ=="/>
  </w:docVars>
  <w:rsids>
    <w:rsidRoot w:val="01AD6363"/>
    <w:rsid w:val="005E20D6"/>
    <w:rsid w:val="01AD6363"/>
    <w:rsid w:val="022A7090"/>
    <w:rsid w:val="03CC67EC"/>
    <w:rsid w:val="0FB82A9F"/>
    <w:rsid w:val="18241C3D"/>
    <w:rsid w:val="18324579"/>
    <w:rsid w:val="1E874E4D"/>
    <w:rsid w:val="1ECD186E"/>
    <w:rsid w:val="1FF46D47"/>
    <w:rsid w:val="20775D6A"/>
    <w:rsid w:val="32EC5E26"/>
    <w:rsid w:val="338525E8"/>
    <w:rsid w:val="36941872"/>
    <w:rsid w:val="39BF2767"/>
    <w:rsid w:val="405F51FB"/>
    <w:rsid w:val="430D110E"/>
    <w:rsid w:val="473F1CAF"/>
    <w:rsid w:val="49E71901"/>
    <w:rsid w:val="4DD418B2"/>
    <w:rsid w:val="4E763764"/>
    <w:rsid w:val="524D0C86"/>
    <w:rsid w:val="52E361B6"/>
    <w:rsid w:val="5434565F"/>
    <w:rsid w:val="56E52BAE"/>
    <w:rsid w:val="626B0816"/>
    <w:rsid w:val="62E0001C"/>
    <w:rsid w:val="64AB65B1"/>
    <w:rsid w:val="65180DC6"/>
    <w:rsid w:val="664233EE"/>
    <w:rsid w:val="69502941"/>
    <w:rsid w:val="6FEF109F"/>
    <w:rsid w:val="72B877B2"/>
    <w:rsid w:val="77FF686B"/>
    <w:rsid w:val="78757294"/>
    <w:rsid w:val="79385323"/>
    <w:rsid w:val="7EE029B5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374</Characters>
  <Lines>0</Lines>
  <Paragraphs>0</Paragraphs>
  <TotalTime>6</TotalTime>
  <ScaleCrop>false</ScaleCrop>
  <LinksUpToDate>false</LinksUpToDate>
  <CharactersWithSpaces>462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2022-05-18T02:54:00Z</dcterms:created>
  <dc:creator>Administrator</dc:creator>
  <cp:lastModifiedBy>Administrator</cp:lastModifiedBy>
  <cp:lastPrinted>2022-06-24T03:04:00Z</cp:lastPrinted>
  <dcterms:modified xsi:type="dcterms:W3CDTF">2022-06-24T03:09:32Z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0AD041F0295341E88BDBEB5DED7680A8</vt:lpwstr>
  </property>
</Properties>
</file>