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62431">
      <w:pPr>
        <w:rPr>
          <w:rFonts w:hint="eastAsia" w:ascii="黑体" w:hAnsi="黑体" w:eastAsia="黑体" w:cs="黑体"/>
          <w:sz w:val="32"/>
          <w:szCs w:val="32"/>
          <w:highlight w:val="none"/>
        </w:rPr>
      </w:pPr>
      <w:bookmarkStart w:id="0" w:name="_GoBack"/>
      <w:r>
        <w:rPr>
          <w:rFonts w:hint="eastAsia" w:ascii="黑体" w:hAnsi="黑体" w:eastAsia="黑体" w:cs="黑体"/>
          <w:sz w:val="32"/>
          <w:szCs w:val="32"/>
          <w:highlight w:val="none"/>
        </w:rPr>
        <w:t>附件2：</w:t>
      </w:r>
    </w:p>
    <w:p w14:paraId="36D5E6EB">
      <w:pPr>
        <w:pStyle w:val="9"/>
        <w:widowControl/>
        <w:spacing w:before="0" w:beforeAutospacing="0" w:after="0" w:afterAutospacing="0"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关于部分检验项目的说明</w:t>
      </w:r>
    </w:p>
    <w:p w14:paraId="58414860">
      <w:pPr>
        <w:pStyle w:val="9"/>
        <w:widowControl/>
        <w:spacing w:before="0" w:beforeAutospacing="0" w:after="0" w:afterAutospacing="0" w:line="560" w:lineRule="exact"/>
        <w:jc w:val="center"/>
        <w:rPr>
          <w:rFonts w:hint="eastAsia" w:ascii="方正小标宋简体" w:hAnsi="方正小标宋简体" w:eastAsia="方正小标宋简体" w:cs="方正小标宋简体"/>
          <w:sz w:val="44"/>
          <w:szCs w:val="44"/>
          <w:highlight w:val="none"/>
        </w:rPr>
      </w:pPr>
    </w:p>
    <w:p w14:paraId="320216F1">
      <w:pPr>
        <w:numPr>
          <w:ilvl w:val="0"/>
          <w:numId w:val="2"/>
        </w:numPr>
        <w:spacing w:line="560" w:lineRule="exact"/>
        <w:ind w:firstLine="643" w:firstLineChars="200"/>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氯</w:t>
      </w:r>
      <w:r>
        <w:rPr>
          <w:rFonts w:hint="eastAsia" w:ascii="仿宋_GB2312" w:eastAsia="仿宋_GB2312" w:cs="Times New Roman"/>
          <w:b/>
          <w:bCs/>
          <w:sz w:val="32"/>
          <w:szCs w:val="32"/>
          <w:highlight w:val="none"/>
          <w:lang w:val="en-US" w:eastAsia="zh-CN"/>
        </w:rPr>
        <w:t>霉素</w:t>
      </w:r>
    </w:p>
    <w:p w14:paraId="233BFD08">
      <w:pPr>
        <w:spacing w:line="560" w:lineRule="exact"/>
        <w:ind w:firstLine="640" w:firstLineChars="20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rPr>
        <w:t>氯霉素一种杀菌剂，也是高效广谱的抗生素，对革兰氏阳性菌和革兰氏阴性菌均有较好的抑制作用，《动物性食品中兽药最高残留限量》（农业部公告第235号）中将氯霉素列入禁止使用且不得在动物性食品中检出的药物。</w:t>
      </w:r>
      <w:r>
        <w:rPr>
          <w:rFonts w:hint="eastAsia" w:ascii="仿宋_GB2312" w:eastAsia="仿宋_GB2312" w:cs="Times New Roman"/>
          <w:sz w:val="32"/>
          <w:szCs w:val="32"/>
          <w:highlight w:val="none"/>
          <w:lang w:val="en-US" w:eastAsia="zh-CN"/>
        </w:rPr>
        <w:t>猪肉</w:t>
      </w:r>
      <w:r>
        <w:rPr>
          <w:rFonts w:hint="eastAsia" w:ascii="仿宋_GB2312" w:eastAsia="仿宋_GB2312" w:cs="Times New Roman"/>
          <w:sz w:val="32"/>
          <w:szCs w:val="32"/>
          <w:highlight w:val="none"/>
        </w:rPr>
        <w:t>中检出氯霉素的主要原因可能是养殖者为防止病虫害而非法使用禁用兽药氯霉素。长期食用氯霉素残留超标的食品可能引起肠道菌群失调，导致消化机能紊乱；人体过量摄入氯霉素可引起人肝脏和骨髓造血机能的损害，导致再生障碍性</w:t>
      </w:r>
      <w:r>
        <w:rPr>
          <w:rFonts w:hint="eastAsia" w:ascii="仿宋_GB2312" w:eastAsia="仿宋_GB2312" w:cs="Times New Roman"/>
          <w:sz w:val="32"/>
          <w:szCs w:val="32"/>
          <w:highlight w:val="none"/>
          <w:lang w:val="en-US" w:eastAsia="zh-CN"/>
        </w:rPr>
        <w:t>贫血和血小板减少、肝损伤等健康危害。</w:t>
      </w:r>
    </w:p>
    <w:p w14:paraId="3A2ABB42">
      <w:pPr>
        <w:numPr>
          <w:ilvl w:val="0"/>
          <w:numId w:val="2"/>
        </w:numPr>
        <w:spacing w:line="560" w:lineRule="exact"/>
        <w:ind w:firstLine="643" w:firstLineChars="200"/>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噻虫</w:t>
      </w:r>
      <w:r>
        <w:rPr>
          <w:rFonts w:hint="eastAsia" w:ascii="仿宋_GB2312" w:eastAsia="仿宋_GB2312" w:cs="Times New Roman"/>
          <w:b/>
          <w:bCs/>
          <w:sz w:val="32"/>
          <w:szCs w:val="32"/>
          <w:highlight w:val="none"/>
          <w:lang w:val="en-US" w:eastAsia="zh-CN"/>
        </w:rPr>
        <w:t>嗪</w:t>
      </w:r>
    </w:p>
    <w:p w14:paraId="6A11AB79">
      <w:pPr>
        <w:spacing w:line="560" w:lineRule="exact"/>
        <w:ind w:firstLine="640" w:firstLineChars="20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噻虫嗪是烟碱类杀虫剂，具有胃毒、触杀和内吸作用，对蚜虫等有较好防效。少量的残留不会引起人体急性中毒，但长期食用噻虫嗪超标的食品，对人体健康可能有一定影响。《食品安全国家标准 食品中农药最大残留限量》（GB 2763—2021）中规定，噻虫嗪在萝卜中最大残留量限值为0.3mg/kg，可能是为快速控制虫害，加大用药量或未遵守采摘间隔期规定，致使上市销售的产品中残留量超标。</w:t>
      </w:r>
    </w:p>
    <w:p w14:paraId="7E111A95">
      <w:pPr>
        <w:numPr>
          <w:ilvl w:val="0"/>
          <w:numId w:val="2"/>
        </w:numPr>
        <w:spacing w:line="560" w:lineRule="exact"/>
        <w:ind w:firstLine="643" w:firstLineChars="200"/>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噻虫</w:t>
      </w:r>
      <w:r>
        <w:rPr>
          <w:rFonts w:hint="eastAsia" w:ascii="仿宋_GB2312" w:eastAsia="仿宋_GB2312" w:cs="Times New Roman"/>
          <w:b/>
          <w:bCs/>
          <w:sz w:val="32"/>
          <w:szCs w:val="32"/>
          <w:highlight w:val="none"/>
          <w:lang w:val="en-US" w:eastAsia="zh-CN"/>
        </w:rPr>
        <w:t>胺</w:t>
      </w:r>
    </w:p>
    <w:p w14:paraId="5C737F37">
      <w:pPr>
        <w:spacing w:line="560" w:lineRule="exact"/>
        <w:ind w:firstLine="640" w:firstLineChars="20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噻虫胺属新烟碱类杀虫剂，具有内吸性、触杀和胃毒作用，对姜蛆等有较好防效。少量的残留不会引起人体急性中毒，但长期食用噻虫胺超标的食品，对人体健康可能有一定影响。蔬菜中噻虫胺残留量超标的原因，可能是为快速控制虫害，加大用药量或未遵守采摘间隔期规定，致使上市销售的产品中残留量超标。</w:t>
      </w:r>
    </w:p>
    <w:p w14:paraId="49D6D3F0">
      <w:pPr>
        <w:numPr>
          <w:ilvl w:val="0"/>
          <w:numId w:val="2"/>
        </w:numPr>
        <w:spacing w:line="560" w:lineRule="exact"/>
        <w:ind w:firstLine="643" w:firstLineChars="200"/>
        <w:rPr>
          <w:rFonts w:hint="default" w:ascii="仿宋_GB2312" w:eastAsia="仿宋_GB2312" w:cs="Times New Roman"/>
          <w:b/>
          <w:bCs/>
          <w:sz w:val="32"/>
          <w:szCs w:val="32"/>
          <w:highlight w:val="none"/>
          <w:lang w:val="en-US" w:eastAsia="zh-CN"/>
        </w:rPr>
      </w:pPr>
      <w:r>
        <w:rPr>
          <w:rFonts w:hint="default" w:ascii="仿宋_GB2312" w:eastAsia="仿宋_GB2312" w:cs="Times New Roman"/>
          <w:b/>
          <w:bCs/>
          <w:sz w:val="32"/>
          <w:szCs w:val="32"/>
          <w:highlight w:val="none"/>
          <w:lang w:val="en-US" w:eastAsia="zh-CN"/>
        </w:rPr>
        <w:t>咪鲜</w:t>
      </w:r>
      <w:r>
        <w:rPr>
          <w:rFonts w:hint="default" w:ascii="仿宋_GB2312" w:eastAsia="仿宋_GB2312" w:cs="Times New Roman"/>
          <w:b/>
          <w:bCs/>
          <w:sz w:val="32"/>
          <w:szCs w:val="32"/>
          <w:highlight w:val="none"/>
          <w:lang w:val="en-US" w:eastAsia="zh-CN"/>
        </w:rPr>
        <w:t>胺和咪鲜胺锰</w:t>
      </w:r>
      <w:r>
        <w:rPr>
          <w:rFonts w:hint="default" w:ascii="仿宋_GB2312" w:eastAsia="仿宋_GB2312" w:cs="Times New Roman"/>
          <w:b/>
          <w:bCs/>
          <w:sz w:val="32"/>
          <w:szCs w:val="32"/>
          <w:highlight w:val="none"/>
          <w:lang w:val="en-US" w:eastAsia="zh-CN"/>
        </w:rPr>
        <w:t>盐</w:t>
      </w:r>
    </w:p>
    <w:p w14:paraId="1C5E2418">
      <w:pPr>
        <w:spacing w:line="560" w:lineRule="exact"/>
        <w:ind w:firstLine="640" w:firstLineChars="200"/>
        <w:rPr>
          <w:rFonts w:hint="default" w:ascii="仿宋_GB2312" w:eastAsia="仿宋_GB2312" w:cs="Times New Roman"/>
          <w:sz w:val="32"/>
          <w:szCs w:val="32"/>
          <w:highlight w:val="none"/>
          <w:lang w:val="en-US" w:eastAsia="zh-CN"/>
        </w:rPr>
      </w:pPr>
      <w:r>
        <w:rPr>
          <w:rFonts w:hint="default" w:ascii="仿宋_GB2312" w:eastAsia="仿宋_GB2312" w:cs="Times New Roman"/>
          <w:sz w:val="32"/>
          <w:szCs w:val="32"/>
          <w:highlight w:val="none"/>
          <w:lang w:val="en-US" w:eastAsia="zh-CN"/>
        </w:rPr>
        <w:t>咪鲜胺和咪鲜胺锰盐是一种广谱高效杀菌剂，一般只对皮肤、眼有刺激症状，经口中毒低。少量的农药残留不会引起人体急性中毒，但长期食用咪鲜胺超标的食品，对人体健康可能有一定影响。《食品安全国家标准食品中农药最大残留限量》(GB2763-2021)中规定，咪鲜胺在山药中的最大残留限量值为0.3mg/kg。咪鲜胺残留量超标的原因可能是为快速防治作物病害加大用药量，或未遵守采摘间隔期规定，致使上市销售的产品中残留量超标。</w:t>
      </w:r>
    </w:p>
    <w:p w14:paraId="6983697F">
      <w:pPr>
        <w:numPr>
          <w:ilvl w:val="0"/>
          <w:numId w:val="2"/>
        </w:numPr>
        <w:spacing w:line="560" w:lineRule="exact"/>
        <w:ind w:firstLine="643" w:firstLineChars="200"/>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zh-CN" w:eastAsia="zh-CN"/>
        </w:rPr>
        <w:t>山梨酸</w:t>
      </w:r>
      <w:r>
        <w:rPr>
          <w:rFonts w:hint="eastAsia" w:ascii="仿宋_GB2312" w:eastAsia="仿宋_GB2312" w:cs="Times New Roman"/>
          <w:b/>
          <w:bCs/>
          <w:sz w:val="32"/>
          <w:szCs w:val="32"/>
          <w:highlight w:val="none"/>
          <w:lang w:val="en-US" w:eastAsia="zh-CN"/>
        </w:rPr>
        <w:t>及其</w:t>
      </w:r>
      <w:r>
        <w:rPr>
          <w:rFonts w:hint="eastAsia" w:ascii="仿宋_GB2312" w:eastAsia="仿宋_GB2312" w:cs="Times New Roman"/>
          <w:b/>
          <w:bCs/>
          <w:sz w:val="32"/>
          <w:szCs w:val="32"/>
          <w:highlight w:val="none"/>
          <w:lang w:val="zh-CN" w:eastAsia="zh-CN"/>
        </w:rPr>
        <w:t>钾盐</w:t>
      </w:r>
      <w:r>
        <w:rPr>
          <w:rFonts w:hint="eastAsia" w:ascii="仿宋_GB2312" w:eastAsia="仿宋_GB2312" w:cs="Times New Roman"/>
          <w:b/>
          <w:bCs/>
          <w:sz w:val="32"/>
          <w:szCs w:val="32"/>
          <w:highlight w:val="none"/>
          <w:lang w:val="en-US" w:eastAsia="zh-CN"/>
        </w:rPr>
        <w:t>(以山梨酸计)</w:t>
      </w:r>
    </w:p>
    <w:p w14:paraId="4899B4DF">
      <w:pPr>
        <w:spacing w:line="560" w:lineRule="exact"/>
        <w:ind w:firstLine="640" w:firstLineChars="200"/>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zh-CN" w:eastAsia="zh-CN"/>
        </w:rPr>
        <w:t>山梨酸</w:t>
      </w:r>
      <w:r>
        <w:rPr>
          <w:rFonts w:hint="eastAsia" w:ascii="仿宋_GB2312" w:eastAsia="仿宋_GB2312" w:cs="Times New Roman"/>
          <w:sz w:val="32"/>
          <w:szCs w:val="32"/>
          <w:highlight w:val="none"/>
          <w:lang w:val="en-US" w:eastAsia="zh-CN"/>
        </w:rPr>
        <w:t>及其</w:t>
      </w:r>
      <w:r>
        <w:rPr>
          <w:rFonts w:hint="eastAsia" w:ascii="仿宋_GB2312" w:eastAsia="仿宋_GB2312" w:cs="Times New Roman"/>
          <w:sz w:val="32"/>
          <w:szCs w:val="32"/>
          <w:highlight w:val="none"/>
          <w:lang w:val="zh-CN" w:eastAsia="zh-CN"/>
        </w:rPr>
        <w:t>钾盐是一种酸性防腐剂，具有较好的抑菌效果和防霉性能，对霉菌、酵母菌和好氧性细菌的生长发育均有抑制作用。《食品安全国家标准 食品添加剂使用标准》（GB 2760</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val="zh-CN" w:eastAsia="zh-CN"/>
        </w:rPr>
        <w:t>20</w:t>
      </w:r>
      <w:r>
        <w:rPr>
          <w:rFonts w:hint="eastAsia" w:ascii="仿宋_GB2312" w:eastAsia="仿宋_GB2312" w:cs="Times New Roman"/>
          <w:sz w:val="32"/>
          <w:szCs w:val="32"/>
          <w:highlight w:val="none"/>
          <w:lang w:val="en-US" w:eastAsia="zh-CN"/>
        </w:rPr>
        <w:t>2</w:t>
      </w:r>
      <w:r>
        <w:rPr>
          <w:rFonts w:hint="eastAsia" w:ascii="仿宋_GB2312" w:eastAsia="仿宋_GB2312" w:cs="Times New Roman"/>
          <w:sz w:val="32"/>
          <w:szCs w:val="32"/>
          <w:highlight w:val="none"/>
          <w:lang w:val="zh-CN" w:eastAsia="zh-CN"/>
        </w:rPr>
        <w:t>4）中规定，</w:t>
      </w:r>
      <w:r>
        <w:rPr>
          <w:rFonts w:hint="eastAsia" w:ascii="仿宋_GB2312" w:eastAsia="仿宋_GB2312" w:cs="Times New Roman"/>
          <w:sz w:val="32"/>
          <w:szCs w:val="32"/>
          <w:highlight w:val="none"/>
          <w:lang w:val="en-US" w:eastAsia="zh-CN"/>
        </w:rPr>
        <w:t>熟肉制品中</w:t>
      </w:r>
      <w:r>
        <w:rPr>
          <w:rFonts w:hint="eastAsia" w:ascii="仿宋_GB2312" w:eastAsia="仿宋_GB2312" w:cs="Times New Roman"/>
          <w:sz w:val="32"/>
          <w:szCs w:val="32"/>
          <w:highlight w:val="none"/>
          <w:lang w:val="zh-CN" w:eastAsia="zh-CN"/>
        </w:rPr>
        <w:t>山梨酸及其钾盐(以山梨酸计)</w:t>
      </w:r>
      <w:r>
        <w:rPr>
          <w:rFonts w:hint="eastAsia" w:ascii="仿宋_GB2312" w:eastAsia="仿宋_GB2312" w:cs="Times New Roman"/>
          <w:sz w:val="32"/>
          <w:szCs w:val="32"/>
          <w:highlight w:val="none"/>
          <w:lang w:val="en-US" w:eastAsia="zh-CN"/>
        </w:rPr>
        <w:t>最大使用量为0.075</w:t>
      </w:r>
      <w:r>
        <w:rPr>
          <w:rFonts w:hint="eastAsia" w:ascii="仿宋_GB2312" w:eastAsia="仿宋_GB2312" w:cs="Times New Roman"/>
          <w:sz w:val="32"/>
          <w:szCs w:val="32"/>
          <w:highlight w:val="none"/>
          <w:lang w:val="zh-CN" w:eastAsia="zh-CN"/>
        </w:rPr>
        <w:t>g/kg；。山梨酸及其钾盐是一种相对无毒的食品添加剂，在生物体内可被代谢为二氧化碳和水排出体外。但如果长期食用山梨酸及其钾盐超标的食品，可能会对人体的骨骼生长、肾脏、肝脏健康造成一定影响。</w:t>
      </w:r>
      <w:r>
        <w:rPr>
          <w:rFonts w:hint="eastAsia" w:ascii="仿宋_GB2312" w:eastAsia="仿宋_GB2312" w:cs="Times New Roman"/>
          <w:sz w:val="32"/>
          <w:szCs w:val="32"/>
          <w:highlight w:val="none"/>
          <w:lang w:val="en-US" w:eastAsia="zh-CN"/>
        </w:rPr>
        <w:t>食品中</w:t>
      </w:r>
      <w:r>
        <w:rPr>
          <w:rFonts w:hint="eastAsia" w:ascii="仿宋_GB2312" w:eastAsia="仿宋_GB2312" w:cs="Times New Roman"/>
          <w:sz w:val="32"/>
          <w:szCs w:val="32"/>
          <w:highlight w:val="none"/>
          <w:lang w:val="zh-CN" w:eastAsia="zh-CN"/>
        </w:rPr>
        <w:t>山梨酸</w:t>
      </w:r>
      <w:r>
        <w:rPr>
          <w:rFonts w:hint="eastAsia" w:ascii="仿宋_GB2312" w:eastAsia="仿宋_GB2312" w:cs="Times New Roman"/>
          <w:sz w:val="32"/>
          <w:szCs w:val="32"/>
          <w:highlight w:val="none"/>
          <w:lang w:val="en-US" w:eastAsia="zh-CN"/>
        </w:rPr>
        <w:t>及其</w:t>
      </w:r>
      <w:r>
        <w:rPr>
          <w:rFonts w:hint="eastAsia" w:ascii="仿宋_GB2312" w:eastAsia="仿宋_GB2312" w:cs="Times New Roman"/>
          <w:sz w:val="32"/>
          <w:szCs w:val="32"/>
          <w:highlight w:val="none"/>
          <w:lang w:val="zh-CN" w:eastAsia="zh-CN"/>
        </w:rPr>
        <w:t>钾盐</w:t>
      </w:r>
      <w:r>
        <w:rPr>
          <w:rFonts w:hint="eastAsia" w:ascii="仿宋_GB2312" w:eastAsia="仿宋_GB2312" w:cs="Times New Roman"/>
          <w:sz w:val="32"/>
          <w:szCs w:val="32"/>
          <w:highlight w:val="none"/>
          <w:lang w:val="en-US" w:eastAsia="zh-CN"/>
        </w:rPr>
        <w:t>超标的原因可能有两点：第一，企业为延长保质期或掩盖生产工艺缺陷，可能超量使用。或者是对国家标准（如中国GB 2760）不熟悉，未严格遵循限量规定；第二，原料或辅料本身含</w:t>
      </w:r>
      <w:r>
        <w:rPr>
          <w:rFonts w:hint="eastAsia" w:ascii="仿宋_GB2312" w:eastAsia="仿宋_GB2312" w:cs="Times New Roman"/>
          <w:sz w:val="32"/>
          <w:szCs w:val="32"/>
          <w:highlight w:val="none"/>
          <w:lang w:val="zh-CN" w:eastAsia="zh-CN"/>
        </w:rPr>
        <w:t>山梨酸</w:t>
      </w:r>
      <w:r>
        <w:rPr>
          <w:rFonts w:hint="eastAsia" w:ascii="仿宋_GB2312" w:eastAsia="仿宋_GB2312" w:cs="Times New Roman"/>
          <w:sz w:val="32"/>
          <w:szCs w:val="32"/>
          <w:highlight w:val="none"/>
          <w:lang w:val="en-US" w:eastAsia="zh-CN"/>
        </w:rPr>
        <w:t>，导致终产品累积超标。</w:t>
      </w:r>
    </w:p>
    <w:p w14:paraId="651AF944">
      <w:pPr>
        <w:numPr>
          <w:ilvl w:val="0"/>
          <w:numId w:val="2"/>
        </w:numPr>
        <w:spacing w:line="560" w:lineRule="exact"/>
        <w:ind w:firstLine="643" w:firstLineChars="200"/>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阴离子</w:t>
      </w:r>
      <w:r>
        <w:rPr>
          <w:rFonts w:hint="eastAsia" w:ascii="仿宋_GB2312" w:eastAsia="仿宋_GB2312" w:cs="Times New Roman"/>
          <w:b/>
          <w:bCs/>
          <w:sz w:val="32"/>
          <w:szCs w:val="32"/>
          <w:highlight w:val="none"/>
          <w:lang w:val="en-US" w:eastAsia="zh-CN"/>
        </w:rPr>
        <w:t>合成洗</w:t>
      </w:r>
      <w:r>
        <w:rPr>
          <w:rFonts w:hint="eastAsia" w:ascii="仿宋_GB2312" w:eastAsia="仿宋_GB2312" w:cs="Times New Roman"/>
          <w:b/>
          <w:bCs/>
          <w:sz w:val="32"/>
          <w:szCs w:val="32"/>
          <w:highlight w:val="none"/>
          <w:lang w:val="en-US" w:eastAsia="zh-CN"/>
        </w:rPr>
        <w:t>涤剂(以十二烷基苯磺酸钠计)</w:t>
      </w:r>
    </w:p>
    <w:p w14:paraId="29C14180">
      <w:pPr>
        <w:spacing w:line="560" w:lineRule="exact"/>
        <w:ind w:firstLine="640" w:firstLineChars="200"/>
        <w:rPr>
          <w:rFonts w:hint="default"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阴离子合成洗涤剂(以十二烷基苯磺酸钠计)是常见的表面活性剂，主要用于清洁去污。其在餐饮具中的存在通常是因清洗后未彻底冲洗干净导致的残留。若餐饮具中阴离子洗涤剂残留超标，可能通过食物或饮水进入人体。短期摄入可能引起口腔、食道或胃肠道黏膜刺激，导致恶心、腹痛、腹泻等症状。长期低剂量摄入会增加肝肾代谢负担，导致细胞损伤甚至功能异常。阴离子合成洗涤剂(以十二烷基苯磺酸钠计)的代谢产物可能具有潜在致癌性，动物实验显示长期暴露可能增加癌症风险。所以为了避免阴离子合成洗涤剂(以十二烷基苯磺酸钠计)超标，我们应该按洗涤剂说明书控制用量，确保冲洗次数（至少3次以上）和水量充足。企业则最好建立餐具残留自检制度（如使用快检试纸），并对员工进行规范操作培训。消费者在外就餐前，可用热水冲洗餐具，减少表面残留。</w:t>
      </w:r>
    </w:p>
    <w:p w14:paraId="520CEC41">
      <w:pPr>
        <w:spacing w:line="560" w:lineRule="exact"/>
        <w:ind w:firstLine="640" w:firstLineChars="200"/>
        <w:rPr>
          <w:rFonts w:hint="default" w:ascii="仿宋_GB2312" w:eastAsia="仿宋_GB2312" w:cs="Times New Roman"/>
          <w:sz w:val="32"/>
          <w:szCs w:val="32"/>
          <w:highlight w:val="none"/>
          <w:lang w:val="en-US" w:eastAsia="zh-CN"/>
        </w:rPr>
      </w:pPr>
    </w:p>
    <w:p w14:paraId="3B32EC97">
      <w:pPr>
        <w:spacing w:line="560" w:lineRule="exact"/>
        <w:ind w:firstLine="640" w:firstLineChars="200"/>
        <w:rPr>
          <w:rFonts w:hint="eastAsia" w:ascii="仿宋_GB2312" w:eastAsia="仿宋_GB2312" w:cs="Times New Roman"/>
          <w:sz w:val="32"/>
          <w:szCs w:val="32"/>
          <w:highlight w:val="none"/>
          <w:lang w:val="en-US"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26B84"/>
    <w:multiLevelType w:val="multilevel"/>
    <w:tmpl w:val="18026B84"/>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7"/>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C1BB14C"/>
    <w:multiLevelType w:val="singleLevel"/>
    <w:tmpl w:val="6C1BB14C"/>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ODNhZDRlODAwY2FiNWYzMTNmNTY0NGM3OTZkMGQifQ=="/>
    <w:docVar w:name="KSO_WPS_MARK_KEY" w:val="9c241972-ea01-425f-86b1-5a1402dcca94"/>
  </w:docVars>
  <w:rsids>
    <w:rsidRoot w:val="0035245A"/>
    <w:rsid w:val="00015E87"/>
    <w:rsid w:val="00241F83"/>
    <w:rsid w:val="0035245A"/>
    <w:rsid w:val="0088676F"/>
    <w:rsid w:val="00966140"/>
    <w:rsid w:val="00D47805"/>
    <w:rsid w:val="00EF6BA8"/>
    <w:rsid w:val="08DB0698"/>
    <w:rsid w:val="0BFB189F"/>
    <w:rsid w:val="14220022"/>
    <w:rsid w:val="1C2461C4"/>
    <w:rsid w:val="20371B78"/>
    <w:rsid w:val="2AC01A6C"/>
    <w:rsid w:val="338A7393"/>
    <w:rsid w:val="346C11B8"/>
    <w:rsid w:val="495431C7"/>
    <w:rsid w:val="4EF56AD3"/>
    <w:rsid w:val="50343410"/>
    <w:rsid w:val="50DB08F5"/>
    <w:rsid w:val="533A229D"/>
    <w:rsid w:val="56884DA1"/>
    <w:rsid w:val="598B56B6"/>
    <w:rsid w:val="66AC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jc w:val="left"/>
      <w:outlineLvl w:val="0"/>
    </w:pPr>
    <w:rPr>
      <w:rFonts w:ascii="Times New Roman" w:hAnsi="Times New Roman" w:eastAsia="黑体"/>
      <w:kern w:val="44"/>
      <w:sz w:val="32"/>
    </w:rPr>
  </w:style>
  <w:style w:type="paragraph" w:styleId="7">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djustRightInd w:val="0"/>
      <w:ind w:left="0" w:leftChars="0" w:firstLine="880" w:firstLineChars="200"/>
    </w:pPr>
    <w:rPr>
      <w:rFonts w:eastAsia="仿宋"/>
      <w:sz w:val="32"/>
    </w:rPr>
  </w:style>
  <w:style w:type="paragraph" w:styleId="3">
    <w:name w:val="Body Text Indent"/>
    <w:basedOn w:val="1"/>
    <w:unhideWhenUsed/>
    <w:qFormat/>
    <w:uiPriority w:val="99"/>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jc w:val="left"/>
    </w:pPr>
    <w:rPr>
      <w:kern w:val="0"/>
      <w:sz w:val="24"/>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1428</Words>
  <Characters>1484</Characters>
  <Lines>4</Lines>
  <Paragraphs>1</Paragraphs>
  <TotalTime>5</TotalTime>
  <ScaleCrop>false</ScaleCrop>
  <LinksUpToDate>false</LinksUpToDate>
  <CharactersWithSpaces>1489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2023-08-11T07:16:00Z</dcterms:created>
  <dc:creator>Administrator</dc:creator>
  <cp:lastModifiedBy>江艳成</cp:lastModifiedBy>
  <dcterms:modified xsi:type="dcterms:W3CDTF">2025-07-22T08:55:28Z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EABBE9327DAE43079B54020CB0561560_13</vt:lpwstr>
  </property>
  <property fmtid="{D5CDD505-2E9C-101B-9397-08002B2CF9AE}" pid="4" name="KSOTemplateDocerSaveRecord">
    <vt:lpwstr>eyJoZGlkIjoiNTM4ZDRjMWUwNjcwYmU0ZmQ3NmM1YWQzNDUwYjlmNjAiLCJ1c2VySWQiOiIyMjk4MTUzNzkifQ==</vt:lpwstr>
  </property>
</Properties>
</file>