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5"/>
        <w:spacing w:line="560" w:lineRule="exact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件</w:t>
      </w:r>
    </w:p>
    <w:p>
      <w:pPr>
        <w:pStyle w:val="5"/>
        <w:spacing w:line="60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kern w:val="0"/>
          <w:sz w:val="44"/>
          <w:szCs w:val="44"/>
        </w:rPr>
        <w:t>生产安全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事故</w:t>
      </w:r>
      <w:r>
        <w:rPr>
          <w:rFonts w:ascii="Times New Roman" w:hAnsi="Times New Roman" w:eastAsia="方正小标宋简体"/>
          <w:bCs/>
          <w:kern w:val="0"/>
          <w:sz w:val="44"/>
          <w:szCs w:val="44"/>
        </w:rPr>
        <w:t>隐患排查整治情况月报表</w:t>
      </w:r>
    </w:p>
    <w:bookmarkEnd w:id="0"/>
    <w:p>
      <w:pPr>
        <w:pStyle w:val="5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tbl>
      <w:tblPr>
        <w:tblStyle w:val="4"/>
        <w:tblW w:w="146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081"/>
        <w:gridCol w:w="1081"/>
        <w:gridCol w:w="816"/>
        <w:gridCol w:w="881"/>
        <w:gridCol w:w="881"/>
        <w:gridCol w:w="816"/>
        <w:gridCol w:w="752"/>
        <w:gridCol w:w="752"/>
        <w:gridCol w:w="816"/>
        <w:gridCol w:w="752"/>
        <w:gridCol w:w="752"/>
        <w:gridCol w:w="752"/>
        <w:gridCol w:w="752"/>
        <w:gridCol w:w="752"/>
        <w:gridCol w:w="11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填报单位：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201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7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年  月至  月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300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联系电话：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行业和领域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开展排查治理事故        隐患的生产经营单位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一般事故隐患</w:t>
            </w:r>
          </w:p>
        </w:tc>
        <w:tc>
          <w:tcPr>
            <w:tcW w:w="6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重大事故隐患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累计落实隐患治理资金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应排查治理事故隐患的生产经营单位</w:t>
            </w:r>
          </w:p>
        </w:tc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实际排查治理事故隐患的生产经营单位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覆    盖    率</w:t>
            </w: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排查一般事故隐患</w:t>
            </w: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其中 已整改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整    改    率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排查治理重大隐患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列入治理计划</w:t>
            </w:r>
          </w:p>
        </w:tc>
        <w:tc>
          <w:tcPr>
            <w:tcW w:w="2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其中：挂牌督办</w:t>
            </w: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排查重大事故隐患</w:t>
            </w: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其中已整改销号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整   改   率</w:t>
            </w: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列入治理计划的重大事故隐患</w:t>
            </w: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其中达到“五到位”要求的</w:t>
            </w: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挂牌督办  的重大事  故隐患</w:t>
            </w: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其中省级挂牌督办</w:t>
            </w: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其中地市级挂牌督办</w:t>
            </w: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660" w:hRule="atLeast"/>
        </w:trPr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（家）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（家）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（%）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(项)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(项)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（%）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(项)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(项)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（%）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(项)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(项)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(项)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(项)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(项)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(万元)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 w:eastAsia="楷体_GB2312"/>
                <w:b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b/>
                <w:kern w:val="0"/>
                <w:sz w:val="24"/>
              </w:rPr>
              <w:t>有关要求：1.各单位要认真填写本表，并于每月</w:t>
            </w:r>
            <w:r>
              <w:rPr>
                <w:rFonts w:hint="eastAsia" w:ascii="Times New Roman" w:hAnsi="Times New Roman" w:eastAsia="楷体_GB2312"/>
                <w:b/>
                <w:kern w:val="0"/>
                <w:sz w:val="24"/>
              </w:rPr>
              <w:t>30</w:t>
            </w:r>
            <w:r>
              <w:rPr>
                <w:rFonts w:ascii="Times New Roman" w:hAnsi="Times New Roman" w:eastAsia="楷体_GB2312"/>
                <w:b/>
                <w:kern w:val="0"/>
                <w:sz w:val="24"/>
              </w:rPr>
              <w:t>日前填报、传真（或电子邮件）等方式报送至</w:t>
            </w:r>
            <w:r>
              <w:rPr>
                <w:rFonts w:hint="eastAsia" w:ascii="Times New Roman" w:hAnsi="Times New Roman" w:eastAsia="楷体_GB2312"/>
                <w:b/>
                <w:kern w:val="0"/>
                <w:sz w:val="24"/>
              </w:rPr>
              <w:t>区</w:t>
            </w:r>
            <w:r>
              <w:rPr>
                <w:rFonts w:ascii="Times New Roman" w:hAnsi="Times New Roman" w:eastAsia="楷体_GB2312"/>
                <w:b/>
                <w:kern w:val="0"/>
                <w:sz w:val="24"/>
              </w:rPr>
              <w:t>安委会办公室。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3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 w:eastAsia="楷体_GB2312"/>
                <w:b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b/>
                <w:kern w:val="0"/>
                <w:sz w:val="24"/>
              </w:rPr>
              <w:t xml:space="preserve">          2.统计数据为201</w:t>
            </w:r>
            <w:r>
              <w:rPr>
                <w:rFonts w:hint="eastAsia" w:ascii="Times New Roman" w:hAnsi="Times New Roman" w:eastAsia="楷体_GB2312"/>
                <w:b/>
                <w:kern w:val="0"/>
                <w:sz w:val="24"/>
              </w:rPr>
              <w:t>7</w:t>
            </w:r>
            <w:r>
              <w:rPr>
                <w:rFonts w:ascii="Times New Roman" w:hAnsi="Times New Roman" w:eastAsia="楷体_GB2312"/>
                <w:b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楷体_GB2312"/>
                <w:b/>
                <w:kern w:val="0"/>
                <w:sz w:val="24"/>
              </w:rPr>
              <w:t>3</w:t>
            </w:r>
            <w:r>
              <w:rPr>
                <w:rFonts w:ascii="Times New Roman" w:hAnsi="Times New Roman" w:eastAsia="楷体_GB2312"/>
                <w:b/>
                <w:kern w:val="0"/>
                <w:sz w:val="24"/>
              </w:rPr>
              <w:t>月以来的累计数据。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C2B1C"/>
    <w:rsid w:val="20EC2B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color w:val="000000"/>
      <w:sz w:val="21"/>
      <w:szCs w:val="22"/>
      <w:u w:val="none"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customStyle="1" w:styleId="6">
    <w:name w:val="页脚 New New"/>
    <w:basedOn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2017-03-02T03:17:00Z</dcterms:created>
  <dc:creator>Administrator</dc:creator>
  <cp:lastModifiedBy>Administrator</cp:lastModifiedBy>
  <dcterms:modified xsi:type="dcterms:W3CDTF">2017-03-02T03:17:56Z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