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shd w:val="clear" w:color="auto" w:fill="auto"/>
        <w:spacing w:after="0" w:line="660" w:lineRule="exact"/>
        <w:rPr>
          <w:rFonts w:ascii="方正小标宋简体" w:eastAsia="方正小标宋简体" w:hAnsiTheme="minorEastAsia"/>
          <w:spacing w:val="40"/>
          <w:sz w:val="44"/>
          <w:szCs w:val="44"/>
        </w:rPr>
      </w:pPr>
      <w:bookmarkStart w:id="0" w:name="bookmark0"/>
      <w:r>
        <w:rPr>
          <w:rFonts w:hint="eastAsia" w:ascii="方正小标宋简体" w:eastAsia="方正小标宋简体" w:hAnsiTheme="minorEastAsia"/>
          <w:spacing w:val="40"/>
          <w:sz w:val="44"/>
          <w:szCs w:val="44"/>
        </w:rPr>
        <w:t>专利侵权纠纷案件中止处理申请书</w:t>
      </w:r>
      <w:bookmarkEnd w:id="0"/>
    </w:p>
    <w:p>
      <w:pPr>
        <w:pStyle w:val="5"/>
        <w:shd w:val="clear" w:color="auto" w:fill="auto"/>
        <w:spacing w:line="400" w:lineRule="exact"/>
        <w:ind w:firstLine="5670" w:firstLineChars="2025"/>
        <w:rPr>
          <w:rFonts w:ascii="仿宋_GB2312" w:hAnsi="仿宋" w:eastAsia="仿宋_GB2312"/>
          <w:sz w:val="28"/>
          <w:szCs w:val="28"/>
        </w:rPr>
      </w:pPr>
    </w:p>
    <w:p>
      <w:pPr>
        <w:pStyle w:val="5"/>
        <w:shd w:val="clear" w:color="auto" w:fill="auto"/>
        <w:spacing w:line="400" w:lineRule="exact"/>
        <w:ind w:firstLine="4480" w:firstLineChars="1400"/>
        <w:rPr>
          <w:rFonts w:hint="eastAsia" w:ascii="仿宋_GB2312" w:hAnsi="仿宋" w:eastAsia="仿宋_GB2312"/>
          <w:spacing w:val="20"/>
          <w:sz w:val="28"/>
          <w:szCs w:val="28"/>
          <w:u w:val="single"/>
        </w:rPr>
      </w:pPr>
      <w:r>
        <w:rPr>
          <w:rFonts w:hint="eastAsia" w:ascii="仿宋_GB2312" w:hAnsi="仿宋" w:eastAsia="仿宋_GB2312"/>
          <w:spacing w:val="20"/>
          <w:sz w:val="28"/>
          <w:szCs w:val="28"/>
        </w:rPr>
        <w:t xml:space="preserve">案号： </w:t>
      </w:r>
      <w:r>
        <w:rPr>
          <w:rFonts w:hint="eastAsia" w:ascii="仿宋_GB2312" w:hAnsi="仿宋" w:eastAsia="仿宋_GB2312"/>
          <w:spacing w:val="20"/>
          <w:sz w:val="28"/>
          <w:szCs w:val="28"/>
          <w:u w:val="single"/>
        </w:rPr>
        <w:t xml:space="preserve">               </w:t>
      </w:r>
    </w:p>
    <w:p>
      <w:pPr>
        <w:pStyle w:val="5"/>
        <w:shd w:val="clear" w:color="auto" w:fill="auto"/>
        <w:spacing w:line="400" w:lineRule="exact"/>
        <w:rPr>
          <w:rFonts w:hint="eastAsia" w:ascii="仿宋_GB2312" w:hAnsi="仿宋" w:eastAsia="仿宋_GB2312"/>
          <w:spacing w:val="20"/>
          <w:sz w:val="28"/>
          <w:szCs w:val="28"/>
          <w:u w:val="single"/>
        </w:rPr>
      </w:pPr>
    </w:p>
    <w:tbl>
      <w:tblPr>
        <w:tblStyle w:val="3"/>
        <w:tblW w:w="9400" w:type="dxa"/>
        <w:jc w:val="center"/>
        <w:tblInd w:w="0" w:type="dxa"/>
        <w:tblLayout w:type="fixed"/>
        <w:tblCellMar>
          <w:top w:w="0" w:type="dxa"/>
          <w:left w:w="10" w:type="dxa"/>
          <w:bottom w:w="0" w:type="dxa"/>
          <w:right w:w="10" w:type="dxa"/>
        </w:tblCellMar>
      </w:tblPr>
      <w:tblGrid>
        <w:gridCol w:w="2859"/>
        <w:gridCol w:w="6541"/>
      </w:tblGrid>
      <w:tr>
        <w:tblPrEx>
          <w:tblLayout w:type="fixed"/>
          <w:tblCellMar>
            <w:top w:w="0" w:type="dxa"/>
            <w:left w:w="10" w:type="dxa"/>
            <w:bottom w:w="0" w:type="dxa"/>
            <w:right w:w="10" w:type="dxa"/>
          </w:tblCellMar>
        </w:tblPrEx>
        <w:trPr>
          <w:trHeight w:val="660" w:hRule="exact"/>
          <w:jc w:val="center"/>
        </w:trPr>
        <w:tc>
          <w:tcPr>
            <w:tcW w:w="2859" w:type="dxa"/>
            <w:tcBorders>
              <w:top w:val="single" w:color="auto" w:sz="4" w:space="0"/>
              <w:left w:val="single" w:color="auto" w:sz="4" w:space="0"/>
            </w:tcBorders>
            <w:shd w:val="clear" w:color="auto" w:fill="FFFFFF"/>
            <w:vAlign w:val="center"/>
          </w:tcPr>
          <w:p>
            <w:pPr>
              <w:pStyle w:val="6"/>
              <w:shd w:val="clear" w:color="auto" w:fill="auto"/>
              <w:spacing w:before="0" w:line="400" w:lineRule="exact"/>
              <w:jc w:val="center"/>
              <w:rPr>
                <w:rFonts w:ascii="仿宋_GB2312" w:hAnsi="仿宋" w:eastAsia="仿宋_GB2312"/>
                <w:sz w:val="28"/>
                <w:szCs w:val="28"/>
              </w:rPr>
            </w:pPr>
            <w:r>
              <w:rPr>
                <w:rStyle w:val="7"/>
                <w:rFonts w:hint="eastAsia" w:ascii="仿宋_GB2312" w:hAnsi="仿宋" w:eastAsia="仿宋_GB2312"/>
                <w:sz w:val="28"/>
                <w:szCs w:val="28"/>
              </w:rPr>
              <w:t>专利号</w:t>
            </w:r>
          </w:p>
        </w:tc>
        <w:tc>
          <w:tcPr>
            <w:tcW w:w="6541" w:type="dxa"/>
            <w:tcBorders>
              <w:top w:val="single" w:color="auto" w:sz="4" w:space="0"/>
              <w:left w:val="single" w:color="auto" w:sz="4" w:space="0"/>
              <w:right w:val="single" w:color="auto" w:sz="4" w:space="0"/>
            </w:tcBorders>
            <w:shd w:val="clear" w:color="auto" w:fill="FFFFFF"/>
          </w:tcPr>
          <w:p>
            <w:pPr>
              <w:spacing w:line="400" w:lineRule="exact"/>
              <w:rPr>
                <w:rFonts w:ascii="仿宋_GB2312" w:hAnsi="仿宋" w:eastAsia="仿宋_GB2312"/>
                <w:sz w:val="28"/>
                <w:szCs w:val="28"/>
              </w:rPr>
            </w:pPr>
          </w:p>
        </w:tc>
      </w:tr>
      <w:tr>
        <w:tblPrEx>
          <w:tblLayout w:type="fixed"/>
          <w:tblCellMar>
            <w:top w:w="0" w:type="dxa"/>
            <w:left w:w="10" w:type="dxa"/>
            <w:bottom w:w="0" w:type="dxa"/>
            <w:right w:w="10" w:type="dxa"/>
          </w:tblCellMar>
        </w:tblPrEx>
        <w:trPr>
          <w:trHeight w:val="652" w:hRule="exact"/>
          <w:jc w:val="center"/>
        </w:trPr>
        <w:tc>
          <w:tcPr>
            <w:tcW w:w="2859" w:type="dxa"/>
            <w:tcBorders>
              <w:top w:val="single" w:color="auto" w:sz="4" w:space="0"/>
              <w:left w:val="single" w:color="auto" w:sz="4" w:space="0"/>
            </w:tcBorders>
            <w:shd w:val="clear" w:color="auto" w:fill="FFFFFF"/>
            <w:vAlign w:val="center"/>
          </w:tcPr>
          <w:p>
            <w:pPr>
              <w:pStyle w:val="6"/>
              <w:shd w:val="clear" w:color="auto" w:fill="auto"/>
              <w:spacing w:before="0" w:line="400" w:lineRule="exact"/>
              <w:jc w:val="center"/>
              <w:rPr>
                <w:rFonts w:ascii="仿宋_GB2312" w:hAnsi="仿宋" w:eastAsia="仿宋_GB2312"/>
                <w:sz w:val="28"/>
                <w:szCs w:val="28"/>
              </w:rPr>
            </w:pPr>
            <w:r>
              <w:rPr>
                <w:rStyle w:val="7"/>
                <w:rFonts w:hint="eastAsia" w:ascii="仿宋_GB2312" w:hAnsi="仿宋" w:eastAsia="仿宋_GB2312"/>
                <w:sz w:val="28"/>
                <w:szCs w:val="28"/>
              </w:rPr>
              <w:t>专利名称</w:t>
            </w:r>
          </w:p>
        </w:tc>
        <w:tc>
          <w:tcPr>
            <w:tcW w:w="6541" w:type="dxa"/>
            <w:tcBorders>
              <w:top w:val="single" w:color="auto" w:sz="4" w:space="0"/>
              <w:left w:val="single" w:color="auto" w:sz="4" w:space="0"/>
              <w:right w:val="single" w:color="auto" w:sz="4" w:space="0"/>
            </w:tcBorders>
            <w:shd w:val="clear" w:color="auto" w:fill="FFFFFF"/>
          </w:tcPr>
          <w:p>
            <w:pPr>
              <w:spacing w:line="400" w:lineRule="exact"/>
              <w:rPr>
                <w:rFonts w:ascii="仿宋_GB2312" w:hAnsi="仿宋" w:eastAsia="仿宋_GB2312"/>
                <w:sz w:val="28"/>
                <w:szCs w:val="28"/>
              </w:rPr>
            </w:pPr>
          </w:p>
        </w:tc>
      </w:tr>
      <w:tr>
        <w:tblPrEx>
          <w:tblLayout w:type="fixed"/>
          <w:tblCellMar>
            <w:top w:w="0" w:type="dxa"/>
            <w:left w:w="10" w:type="dxa"/>
            <w:bottom w:w="0" w:type="dxa"/>
            <w:right w:w="10" w:type="dxa"/>
          </w:tblCellMar>
        </w:tblPrEx>
        <w:trPr>
          <w:trHeight w:val="645" w:hRule="exact"/>
          <w:jc w:val="center"/>
        </w:trPr>
        <w:tc>
          <w:tcPr>
            <w:tcW w:w="2859" w:type="dxa"/>
            <w:tcBorders>
              <w:top w:val="single" w:color="auto" w:sz="4" w:space="0"/>
              <w:left w:val="single" w:color="auto" w:sz="4" w:space="0"/>
            </w:tcBorders>
            <w:shd w:val="clear" w:color="auto" w:fill="FFFFFF"/>
            <w:vAlign w:val="center"/>
          </w:tcPr>
          <w:p>
            <w:pPr>
              <w:pStyle w:val="6"/>
              <w:shd w:val="clear" w:color="auto" w:fill="auto"/>
              <w:spacing w:before="0" w:line="400" w:lineRule="exact"/>
              <w:jc w:val="center"/>
              <w:rPr>
                <w:rFonts w:ascii="仿宋_GB2312" w:hAnsi="仿宋" w:eastAsia="仿宋_GB2312"/>
                <w:sz w:val="28"/>
                <w:szCs w:val="28"/>
              </w:rPr>
            </w:pPr>
            <w:r>
              <w:rPr>
                <w:rStyle w:val="7"/>
                <w:rFonts w:hint="eastAsia" w:ascii="仿宋_GB2312" w:hAnsi="仿宋" w:eastAsia="仿宋_GB2312"/>
                <w:sz w:val="28"/>
                <w:szCs w:val="28"/>
              </w:rPr>
              <w:t>专利权人</w:t>
            </w:r>
          </w:p>
        </w:tc>
        <w:tc>
          <w:tcPr>
            <w:tcW w:w="6541" w:type="dxa"/>
            <w:tcBorders>
              <w:top w:val="single" w:color="auto" w:sz="4" w:space="0"/>
              <w:left w:val="single" w:color="auto" w:sz="4" w:space="0"/>
              <w:right w:val="single" w:color="auto" w:sz="4" w:space="0"/>
            </w:tcBorders>
            <w:shd w:val="clear" w:color="auto" w:fill="FFFFFF"/>
          </w:tcPr>
          <w:p>
            <w:pPr>
              <w:spacing w:line="400" w:lineRule="exact"/>
              <w:rPr>
                <w:rFonts w:ascii="仿宋_GB2312" w:hAnsi="仿宋" w:eastAsia="仿宋_GB2312"/>
                <w:sz w:val="28"/>
                <w:szCs w:val="28"/>
              </w:rPr>
            </w:pPr>
          </w:p>
        </w:tc>
      </w:tr>
      <w:tr>
        <w:tblPrEx>
          <w:tblLayout w:type="fixed"/>
          <w:tblCellMar>
            <w:top w:w="0" w:type="dxa"/>
            <w:left w:w="10" w:type="dxa"/>
            <w:bottom w:w="0" w:type="dxa"/>
            <w:right w:w="10" w:type="dxa"/>
          </w:tblCellMar>
        </w:tblPrEx>
        <w:trPr>
          <w:trHeight w:val="695" w:hRule="exact"/>
          <w:jc w:val="center"/>
        </w:trPr>
        <w:tc>
          <w:tcPr>
            <w:tcW w:w="2859" w:type="dxa"/>
            <w:tcBorders>
              <w:top w:val="single" w:color="auto" w:sz="4" w:space="0"/>
              <w:left w:val="single" w:color="auto" w:sz="4" w:space="0"/>
              <w:bottom w:val="single" w:color="auto" w:sz="4" w:space="0"/>
            </w:tcBorders>
            <w:shd w:val="clear" w:color="auto" w:fill="FFFFFF"/>
            <w:vAlign w:val="center"/>
          </w:tcPr>
          <w:p>
            <w:pPr>
              <w:pStyle w:val="6"/>
              <w:shd w:val="clear" w:color="auto" w:fill="auto"/>
              <w:spacing w:before="0" w:line="400" w:lineRule="exact"/>
              <w:jc w:val="center"/>
              <w:rPr>
                <w:rFonts w:ascii="仿宋_GB2312" w:hAnsi="仿宋" w:eastAsia="仿宋_GB2312"/>
                <w:sz w:val="28"/>
                <w:szCs w:val="28"/>
              </w:rPr>
            </w:pPr>
            <w:r>
              <w:rPr>
                <w:rStyle w:val="7"/>
                <w:rFonts w:hint="eastAsia" w:ascii="仿宋_GB2312" w:hAnsi="仿宋" w:eastAsia="仿宋_GB2312"/>
                <w:sz w:val="28"/>
                <w:szCs w:val="28"/>
              </w:rPr>
              <w:t>中止处理请求人</w:t>
            </w:r>
          </w:p>
        </w:tc>
        <w:tc>
          <w:tcPr>
            <w:tcW w:w="6541" w:type="dxa"/>
            <w:tcBorders>
              <w:top w:val="single" w:color="auto" w:sz="4" w:space="0"/>
              <w:left w:val="single" w:color="auto" w:sz="4" w:space="0"/>
              <w:bottom w:val="single" w:color="auto" w:sz="4" w:space="0"/>
              <w:right w:val="single" w:color="auto" w:sz="4" w:space="0"/>
            </w:tcBorders>
            <w:shd w:val="clear" w:color="auto" w:fill="FFFFFF"/>
          </w:tcPr>
          <w:p>
            <w:pPr>
              <w:spacing w:line="400" w:lineRule="exact"/>
              <w:rPr>
                <w:rFonts w:ascii="仿宋_GB2312" w:hAnsi="仿宋" w:eastAsia="仿宋_GB2312"/>
                <w:sz w:val="28"/>
                <w:szCs w:val="28"/>
              </w:rPr>
            </w:pPr>
          </w:p>
        </w:tc>
      </w:tr>
    </w:tbl>
    <w:p>
      <w:pPr>
        <w:spacing w:line="400" w:lineRule="exact"/>
        <w:rPr>
          <w:rFonts w:ascii="仿宋_GB2312" w:hAnsi="仿宋" w:eastAsia="仿宋_GB2312"/>
          <w:sz w:val="28"/>
          <w:szCs w:val="28"/>
        </w:rPr>
      </w:pPr>
      <w:bookmarkStart w:id="1" w:name="_GoBack"/>
      <w:bookmarkEnd w:id="1"/>
    </w:p>
    <w:p>
      <w:pPr>
        <w:spacing w:line="400" w:lineRule="exact"/>
        <w:rPr>
          <w:rFonts w:ascii="仿宋_GB2312" w:eastAsia="仿宋_GB2312"/>
          <w:sz w:val="28"/>
          <w:szCs w:val="28"/>
        </w:rPr>
      </w:pPr>
    </w:p>
    <w:p>
      <w:pPr>
        <w:pStyle w:val="6"/>
        <w:shd w:val="clear" w:color="auto" w:fill="auto"/>
        <w:spacing w:before="0" w:line="400" w:lineRule="exact"/>
        <w:jc w:val="both"/>
        <w:rPr>
          <w:rFonts w:ascii="仿宋_GB2312" w:hAnsi="仿宋" w:eastAsia="仿宋_GB2312"/>
          <w:spacing w:val="20"/>
          <w:sz w:val="28"/>
          <w:szCs w:val="28"/>
        </w:rPr>
      </w:pP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u w:val="none"/>
        </w:rPr>
        <w:t>知识产权局：</w:t>
      </w:r>
    </w:p>
    <w:p>
      <w:pPr>
        <w:pStyle w:val="6"/>
        <w:shd w:val="clear" w:color="auto" w:fill="auto"/>
        <w:tabs>
          <w:tab w:val="left" w:leader="underscore" w:pos="2370"/>
        </w:tabs>
        <w:spacing w:before="0" w:line="400" w:lineRule="exact"/>
        <w:ind w:firstLine="640" w:firstLineChars="200"/>
        <w:jc w:val="both"/>
        <w:rPr>
          <w:rFonts w:ascii="仿宋_GB2312" w:hAnsi="仿宋" w:eastAsia="仿宋_GB2312"/>
          <w:spacing w:val="20"/>
          <w:sz w:val="28"/>
          <w:szCs w:val="28"/>
        </w:rPr>
      </w:pPr>
      <w:r>
        <w:rPr>
          <w:rFonts w:hint="eastAsia" w:ascii="仿宋_GB2312" w:hAnsi="仿宋" w:eastAsia="仿宋_GB2312"/>
          <w:spacing w:val="20"/>
          <w:sz w:val="28"/>
          <w:szCs w:val="28"/>
        </w:rPr>
        <w:t>对于请求人</w:t>
      </w: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提出的侵犯专利权纠纷处理请求，我（单位</w:t>
      </w:r>
      <w:r>
        <w:rPr>
          <w:rFonts w:hint="eastAsia" w:ascii="仿宋_GB2312" w:hAnsi="仿宋" w:eastAsia="仿宋_GB2312"/>
          <w:spacing w:val="20"/>
          <w:sz w:val="28"/>
          <w:szCs w:val="28"/>
          <w:lang w:val="en-US" w:bidi="en-US"/>
        </w:rPr>
        <w:t>）</w:t>
      </w:r>
      <w:r>
        <w:rPr>
          <w:rFonts w:hint="eastAsia" w:ascii="仿宋_GB2312" w:hAnsi="仿宋" w:eastAsia="仿宋_GB2312"/>
          <w:spacing w:val="20"/>
          <w:sz w:val="28"/>
          <w:szCs w:val="28"/>
        </w:rPr>
        <w:t>已向国家知识产权局专利复审委员会提出宣告该专利权无效的请求并被专利复审委员会受理。根据《中华人民共和国专利法实施细则》第八十二条的规定，特请求贵局中止对本案的处理。</w:t>
      </w:r>
    </w:p>
    <w:p>
      <w:pPr>
        <w:pStyle w:val="6"/>
        <w:shd w:val="clear" w:color="auto" w:fill="auto"/>
        <w:tabs>
          <w:tab w:val="left" w:leader="underscore" w:pos="2370"/>
        </w:tabs>
        <w:spacing w:before="0" w:line="400" w:lineRule="exact"/>
        <w:jc w:val="both"/>
        <w:rPr>
          <w:rFonts w:ascii="仿宋_GB2312" w:hAnsi="仿宋" w:eastAsia="仿宋_GB2312"/>
          <w:sz w:val="28"/>
          <w:szCs w:val="28"/>
        </w:rPr>
      </w:pPr>
    </w:p>
    <w:p>
      <w:pPr>
        <w:pStyle w:val="6"/>
        <w:shd w:val="clear" w:color="auto" w:fill="auto"/>
        <w:tabs>
          <w:tab w:val="left" w:leader="underscore" w:pos="2370"/>
        </w:tabs>
        <w:spacing w:before="0" w:line="400" w:lineRule="exact"/>
        <w:jc w:val="both"/>
        <w:rPr>
          <w:rFonts w:ascii="仿宋_GB2312" w:hAnsi="仿宋" w:eastAsia="仿宋_GB2312"/>
          <w:sz w:val="28"/>
          <w:szCs w:val="28"/>
        </w:rPr>
      </w:pPr>
    </w:p>
    <w:p>
      <w:pPr>
        <w:pStyle w:val="6"/>
        <w:shd w:val="clear" w:color="auto" w:fill="auto"/>
        <w:tabs>
          <w:tab w:val="left" w:leader="underscore" w:pos="2370"/>
        </w:tabs>
        <w:spacing w:before="0" w:line="400" w:lineRule="exact"/>
        <w:jc w:val="both"/>
        <w:rPr>
          <w:rFonts w:ascii="仿宋_GB2312" w:hAnsi="仿宋" w:eastAsia="仿宋_GB2312"/>
          <w:sz w:val="28"/>
          <w:szCs w:val="28"/>
        </w:rPr>
      </w:pPr>
    </w:p>
    <w:p>
      <w:pPr>
        <w:pStyle w:val="6"/>
        <w:shd w:val="clear" w:color="auto" w:fill="auto"/>
        <w:tabs>
          <w:tab w:val="left" w:leader="underscore" w:pos="2370"/>
        </w:tabs>
        <w:spacing w:before="0" w:line="400" w:lineRule="exact"/>
        <w:jc w:val="both"/>
        <w:rPr>
          <w:rFonts w:ascii="仿宋_GB2312" w:hAnsi="仿宋" w:eastAsia="仿宋_GB2312"/>
          <w:sz w:val="28"/>
          <w:szCs w:val="28"/>
        </w:rPr>
      </w:pPr>
    </w:p>
    <w:p>
      <w:pPr>
        <w:pStyle w:val="6"/>
        <w:shd w:val="clear" w:color="auto" w:fill="auto"/>
        <w:tabs>
          <w:tab w:val="left" w:leader="underscore" w:pos="2370"/>
        </w:tabs>
        <w:spacing w:before="0" w:line="400" w:lineRule="exact"/>
        <w:jc w:val="both"/>
        <w:rPr>
          <w:rFonts w:ascii="仿宋_GB2312" w:hAnsi="仿宋" w:eastAsia="仿宋_GB2312"/>
          <w:sz w:val="28"/>
          <w:szCs w:val="28"/>
        </w:rPr>
      </w:pPr>
    </w:p>
    <w:p>
      <w:pPr>
        <w:pStyle w:val="6"/>
        <w:shd w:val="clear" w:color="auto" w:fill="auto"/>
        <w:tabs>
          <w:tab w:val="left" w:leader="underscore" w:pos="6663"/>
        </w:tabs>
        <w:spacing w:before="0" w:line="360" w:lineRule="auto"/>
        <w:ind w:firstLine="3520" w:firstLineChars="1100"/>
        <w:jc w:val="both"/>
        <w:rPr>
          <w:rFonts w:ascii="仿宋_GB2312" w:hAnsi="仿宋" w:eastAsia="仿宋_GB2312"/>
          <w:spacing w:val="20"/>
          <w:sz w:val="28"/>
          <w:szCs w:val="28"/>
          <w:u w:val="single"/>
        </w:rPr>
      </w:pPr>
      <w:r>
        <w:rPr>
          <w:rFonts w:ascii="仿宋_GB2312" w:hAnsi="仿宋" w:eastAsia="仿宋_GB2312"/>
          <w:spacing w:val="20"/>
          <w:sz w:val="28"/>
          <w:szCs w:val="28"/>
          <w:lang w:val="en-US" w:bidi="ar-SA"/>
        </w:rPr>
        <mc:AlternateContent>
          <mc:Choice Requires="wps">
            <w:drawing>
              <wp:anchor distT="0" distB="0" distL="114300" distR="114300" simplePos="0" relativeHeight="251658240" behindDoc="0" locked="0" layoutInCell="1" allowOverlap="1">
                <wp:simplePos x="0" y="0"/>
                <wp:positionH relativeFrom="column">
                  <wp:posOffset>4156075</wp:posOffset>
                </wp:positionH>
                <wp:positionV relativeFrom="paragraph">
                  <wp:posOffset>368935</wp:posOffset>
                </wp:positionV>
                <wp:extent cx="1548765" cy="63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1548765" cy="635"/>
                        </a:xfrm>
                        <a:prstGeom prst="straightConnector1">
                          <a:avLst/>
                        </a:prstGeom>
                        <a:ln w="6350"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327.25pt;margin-top:29.05pt;height:0.05pt;width:121.95pt;z-index:251658240;mso-width-relative:page;mso-height-relative:page;" filled="f" stroked="t" coordsize="21600,21600" o:gfxdata="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CArQzYAAAACQEA&#10;AA8AAAAAAAAAAQAgAAAAIgAAAGRycy9kb3ducmV2LnhtbFBLAQIUABQAAAAIAIdO4kDVM67/4QEA&#10;AKADAAAOAAAAAAAAAAEAIAAAACcBAABkcnMvZTJvRG9jLnhtbFBLBQYAAAAABgAGAFkBAAB6BQAA&#10;AAA=&#10;">
                <v:fill on="f" focussize="0,0"/>
                <v:stroke weight="0.5pt" color="#000000" joinstyle="round"/>
                <v:imagedata o:title=""/>
                <o:lock v:ext="edit" aspectratio="f"/>
              </v:shape>
            </w:pict>
          </mc:Fallback>
        </mc:AlternateContent>
      </w:r>
      <w:r>
        <w:rPr>
          <w:rFonts w:hint="eastAsia" w:ascii="仿宋_GB2312" w:hAnsi="仿宋" w:eastAsia="仿宋_GB2312"/>
          <w:spacing w:val="20"/>
          <w:sz w:val="28"/>
          <w:szCs w:val="28"/>
        </w:rPr>
        <w:t>中止处理请求人（签章</w:t>
      </w:r>
      <w:r>
        <w:rPr>
          <w:rFonts w:hint="eastAsia" w:ascii="仿宋_GB2312" w:hAnsi="仿宋" w:eastAsia="仿宋_GB2312"/>
          <w:spacing w:val="20"/>
          <w:sz w:val="28"/>
          <w:szCs w:val="28"/>
          <w:lang w:val="en-US" w:bidi="en-US"/>
        </w:rPr>
        <w:t>）：</w:t>
      </w:r>
      <w:r>
        <w:rPr>
          <w:rFonts w:ascii="仿宋_GB2312" w:hAnsi="仿宋" w:eastAsia="仿宋_GB2312"/>
          <w:spacing w:val="20"/>
          <w:sz w:val="28"/>
          <w:szCs w:val="28"/>
        </w:rPr>
        <w:t xml:space="preserve"> </w:t>
      </w:r>
      <w:r>
        <w:rPr>
          <w:rFonts w:hint="eastAsia" w:ascii="仿宋_GB2312" w:hAnsi="仿宋" w:eastAsia="仿宋_GB2312"/>
          <w:spacing w:val="20"/>
          <w:sz w:val="28"/>
          <w:szCs w:val="28"/>
        </w:rPr>
        <w:t xml:space="preserve">           </w:t>
      </w:r>
    </w:p>
    <w:p>
      <w:pPr>
        <w:ind w:firstLine="4800" w:firstLineChars="1500"/>
      </w:pP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年</w:t>
      </w: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月</w:t>
      </w:r>
      <w:r>
        <w:rPr>
          <w:rFonts w:hint="eastAsia" w:ascii="仿宋_GB2312" w:hAnsi="仿宋" w:eastAsia="仿宋_GB2312"/>
          <w:spacing w:val="20"/>
          <w:sz w:val="28"/>
          <w:szCs w:val="28"/>
          <w:u w:val="single"/>
        </w:rPr>
        <w:t xml:space="preserve">    </w:t>
      </w:r>
      <w:r>
        <w:rPr>
          <w:rFonts w:hint="eastAsia" w:ascii="仿宋_GB2312" w:hAnsi="仿宋" w:eastAsia="仿宋_GB2312"/>
          <w:spacing w:val="20"/>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D5AE0"/>
    <w:rsid w:val="13ED5AE0"/>
    <w:rsid w:val="1A567BD2"/>
    <w:rsid w:val="2D1843E4"/>
    <w:rsid w:val="48200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imes New Roman" w:hAnsi="Times New Roman" w:eastAsia="Times New Roman" w:cs="Times New Roman"/>
      <w:color w:val="000000"/>
      <w:sz w:val="24"/>
      <w:szCs w:val="24"/>
      <w:lang w:val="zh-CN" w:eastAsia="zh-CN" w:bidi="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MSG_EN_FONT_STYLE_NAME_TEMPLATE_ROLE_LEVEL MSG_EN_FONT_STYLE_NAME_BY_ROLE_HEADING 1"/>
    <w:basedOn w:val="1"/>
    <w:uiPriority w:val="0"/>
    <w:pPr>
      <w:shd w:val="clear" w:color="auto" w:fill="FFFFFF"/>
      <w:spacing w:after="440" w:line="280" w:lineRule="exact"/>
      <w:jc w:val="center"/>
      <w:outlineLvl w:val="0"/>
    </w:pPr>
    <w:rPr>
      <w:rFonts w:ascii="PMingLiU" w:hAnsi="PMingLiU" w:eastAsia="PMingLiU" w:cs="PMingLiU"/>
      <w:sz w:val="28"/>
      <w:szCs w:val="28"/>
    </w:rPr>
  </w:style>
  <w:style w:type="paragraph" w:customStyle="1" w:styleId="5">
    <w:name w:val="MSG_EN_FONT_STYLE_NAME_TEMPLATE_ROLE MSG_EN_FONT_STYLE_NAME_BY_ROLE_TABLE_CAPTION"/>
    <w:basedOn w:val="1"/>
    <w:uiPriority w:val="0"/>
    <w:pPr>
      <w:shd w:val="clear" w:color="auto" w:fill="FFFFFF"/>
      <w:spacing w:line="180" w:lineRule="exact"/>
    </w:pPr>
    <w:rPr>
      <w:rFonts w:ascii="PMingLiU" w:hAnsi="PMingLiU" w:eastAsia="PMingLiU" w:cs="PMingLiU"/>
      <w:sz w:val="18"/>
      <w:szCs w:val="18"/>
    </w:rPr>
  </w:style>
  <w:style w:type="paragraph" w:customStyle="1" w:styleId="6">
    <w:name w:val="MSG_EN_FONT_STYLE_NAME_TEMPLATE_ROLE_NUMBER MSG_EN_FONT_STYLE_NAME_BY_ROLE_TEXT 21"/>
    <w:basedOn w:val="1"/>
    <w:link w:val="8"/>
    <w:uiPriority w:val="0"/>
    <w:pPr>
      <w:shd w:val="clear" w:color="auto" w:fill="FFFFFF"/>
      <w:spacing w:before="440" w:line="312" w:lineRule="exact"/>
      <w:jc w:val="distribute"/>
    </w:pPr>
    <w:rPr>
      <w:rFonts w:ascii="PMingLiU" w:hAnsi="PMingLiU" w:eastAsia="PMingLiU" w:cs="PMingLiU"/>
      <w:sz w:val="18"/>
      <w:szCs w:val="18"/>
    </w:rPr>
  </w:style>
  <w:style w:type="character" w:customStyle="1" w:styleId="7">
    <w:name w:val="MSG_EN_FONT_STYLE_NAME_TEMPLATE_ROLE_NUMBER MSG_EN_FONT_STYLE_NAME_BY_ROLE_TEXT 2"/>
    <w:basedOn w:val="8"/>
    <w:uiPriority w:val="0"/>
    <w:rPr>
      <w:rFonts w:ascii="PMingLiU" w:hAnsi="PMingLiU" w:eastAsia="PMingLiU" w:cs="PMingLiU"/>
      <w:color w:val="000000"/>
      <w:spacing w:val="0"/>
      <w:w w:val="100"/>
      <w:position w:val="0"/>
      <w:sz w:val="18"/>
      <w:szCs w:val="18"/>
      <w:u w:val="none"/>
      <w:lang w:val="zh-CN" w:eastAsia="zh-CN" w:bidi="zh-CN"/>
    </w:rPr>
  </w:style>
  <w:style w:type="character" w:customStyle="1" w:styleId="8">
    <w:name w:val="MSG_EN_FONT_STYLE_NAME_TEMPLATE_ROLE_NUMBER MSG_EN_FONT_STYLE_NAME_BY_ROLE_TEXT 2_"/>
    <w:basedOn w:val="2"/>
    <w:link w:val="6"/>
    <w:uiPriority w:val="0"/>
    <w:rPr>
      <w:rFonts w:ascii="PMingLiU" w:hAnsi="PMingLiU" w:eastAsia="PMingLiU" w:cs="PMingLiU"/>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2023-11-27T02:35:00Z</dcterms:created>
  <dc:creator>巫新红</dc:creator>
  <cp:lastModifiedBy>巫新红</cp:lastModifiedBy>
  <dcterms:modified xsi:type="dcterms:W3CDTF">2023-11-27T02:39:53Z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