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szCs w:val="18"/>
        </w:rPr>
      </w:pPr>
      <w:bookmarkStart w:id="0" w:name="_Toc24724721"/>
      <w:r>
        <w:rPr>
          <w:rFonts w:hint="eastAsia" w:ascii="方正小标宋_GBK" w:hAnsi="方正小标宋_GBK" w:eastAsia="方正小标宋_GBK"/>
          <w:b w:val="0"/>
          <w:bCs w:val="0"/>
          <w:sz w:val="30"/>
        </w:rPr>
        <w:t>（十八）城市综合执法领域基层政务公开标准目录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default" w:ascii="仿宋_GB2312" w:hAnsi="宋体" w:eastAsia="仿宋_GB2312" w:cs="宋体"/>
                <w:sz w:val="18"/>
                <w:szCs w:val="18"/>
                <w:lang w:val="en-US" w:eastAsia="zh-CN"/>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noWrap w:val="0"/>
            <w:vAlign w:val="center"/>
          </w:tcPr>
          <w:p>
            <w:pPr>
              <w:jc w:val="center"/>
              <w:rPr>
                <w:rFonts w:hint="eastAsia" w:ascii="仿宋_GB2312" w:hAnsi="宋体" w:eastAsia="仿宋_GB2312" w:cs="宋体"/>
                <w:sz w:val="18"/>
                <w:szCs w:val="18"/>
              </w:rPr>
            </w:pPr>
            <w:bookmarkStart w:id="1" w:name="_GoBack" w:colFirst="6" w:colLast="6"/>
            <w:r>
              <w:rPr>
                <w:rFonts w:hint="eastAsia" w:ascii="仿宋_GB2312" w:eastAsia="仿宋_GB2312"/>
                <w:sz w:val="18"/>
                <w:szCs w:val="18"/>
              </w:rPr>
              <w:t>2</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vMerge w:val="continue"/>
            <w:noWrap w:val="0"/>
            <w:vAlign w:val="center"/>
          </w:tcPr>
          <w:p>
            <w:pPr>
              <w:rPr>
                <w:rFonts w:hint="eastAsia" w:ascii="仿宋_GB2312" w:hAnsi="宋体" w:eastAsia="仿宋_GB2312" w:cs="宋体"/>
                <w:sz w:val="18"/>
                <w:szCs w:val="18"/>
              </w:rPr>
            </w:pP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《城市房地产开发经营管理条例》、《商品房销售管理办法》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vMerge w:val="continue"/>
            <w:noWrap w:val="0"/>
            <w:vAlign w:val="center"/>
          </w:tcPr>
          <w:p>
            <w:pPr>
              <w:rPr>
                <w:rFonts w:hint="eastAsia" w:ascii="仿宋_GB2312" w:hAnsi="宋体" w:eastAsia="仿宋_GB2312" w:cs="宋体"/>
                <w:sz w:val="18"/>
                <w:szCs w:val="18"/>
              </w:rPr>
            </w:pP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vMerge w:val="continue"/>
            <w:noWrap w:val="0"/>
            <w:vAlign w:val="center"/>
          </w:tcPr>
          <w:p>
            <w:pPr>
              <w:rPr>
                <w:rFonts w:hint="eastAsia" w:ascii="仿宋_GB2312" w:hAnsi="宋体" w:eastAsia="仿宋_GB2312" w:cs="宋体"/>
                <w:sz w:val="18"/>
                <w:szCs w:val="18"/>
              </w:rPr>
            </w:pP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5</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8</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noWrap w:val="0"/>
            <w:vAlign w:val="center"/>
          </w:tcPr>
          <w:p>
            <w:pPr>
              <w:rPr>
                <w:rFonts w:hint="eastAsia" w:ascii="仿宋_GB2312" w:hAnsi="宋体" w:eastAsia="仿宋_GB2312" w:cs="宋体"/>
                <w:color w:val="000000"/>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9</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10</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11</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12</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13</w:t>
            </w:r>
          </w:p>
        </w:tc>
        <w:tc>
          <w:tcPr>
            <w:tcW w:w="720" w:type="dxa"/>
            <w:vMerge w:val="restart"/>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房地产管理</w:t>
            </w: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14</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15</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16</w:t>
            </w:r>
          </w:p>
        </w:tc>
        <w:tc>
          <w:tcPr>
            <w:tcW w:w="720" w:type="dxa"/>
            <w:vMerge w:val="continue"/>
            <w:noWrap w:val="0"/>
            <w:vAlign w:val="center"/>
          </w:tcPr>
          <w:p>
            <w:pPr>
              <w:jc w:val="center"/>
              <w:rPr>
                <w:rFonts w:hint="eastAsia" w:ascii="仿宋_GB2312" w:hAnsi="宋体" w:eastAsia="仿宋_GB2312" w:cs="宋体"/>
                <w:sz w:val="18"/>
                <w:szCs w:val="18"/>
              </w:rPr>
            </w:pPr>
          </w:p>
        </w:tc>
        <w:tc>
          <w:tcPr>
            <w:tcW w:w="180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noWrap w:val="0"/>
            <w:vAlign w:val="center"/>
          </w:tcPr>
          <w:p>
            <w:pPr>
              <w:rPr>
                <w:rFonts w:hint="eastAsia" w:ascii="仿宋_GB2312" w:hAnsi="宋体" w:eastAsia="仿宋_GB2312" w:cs="宋体"/>
                <w:sz w:val="18"/>
                <w:szCs w:val="18"/>
              </w:rPr>
            </w:pPr>
          </w:p>
        </w:tc>
        <w:tc>
          <w:tcPr>
            <w:tcW w:w="162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《房产测绘管理办法》</w:t>
            </w:r>
          </w:p>
        </w:tc>
        <w:tc>
          <w:tcPr>
            <w:tcW w:w="2160"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lang w:val="en-US" w:eastAsia="zh-CN"/>
              </w:rPr>
              <w:t>曲江</w:t>
            </w:r>
            <w:r>
              <w:rPr>
                <w:rFonts w:hint="eastAsia" w:ascii="仿宋_GB2312" w:hAnsi="宋体" w:eastAsia="仿宋_GB2312"/>
                <w:color w:val="000000"/>
                <w:sz w:val="18"/>
                <w:szCs w:val="18"/>
              </w:rPr>
              <w:t>区住房和城乡建设</w:t>
            </w:r>
            <w:r>
              <w:rPr>
                <w:rFonts w:hint="eastAsia" w:ascii="仿宋_GB2312" w:hAnsi="宋体" w:eastAsia="仿宋_GB2312"/>
                <w:color w:val="000000"/>
                <w:sz w:val="18"/>
                <w:szCs w:val="18"/>
                <w:lang w:val="en-US" w:eastAsia="zh-CN"/>
              </w:rPr>
              <w:t>管理</w:t>
            </w:r>
            <w:r>
              <w:rPr>
                <w:rFonts w:hint="eastAsia" w:ascii="仿宋_GB2312" w:hAnsi="宋体" w:eastAsia="仿宋_GB2312"/>
                <w:color w:val="000000"/>
                <w:sz w:val="18"/>
                <w:szCs w:val="18"/>
              </w:rPr>
              <w:t>局</w:t>
            </w:r>
          </w:p>
        </w:tc>
        <w:tc>
          <w:tcPr>
            <w:tcW w:w="1440" w:type="dxa"/>
            <w:noWrap w:val="0"/>
            <w:vAlign w:val="center"/>
          </w:tcPr>
          <w:p>
            <w:pPr>
              <w:rPr>
                <w:rFonts w:hint="eastAsia" w:ascii="仿宋_GB2312" w:hAnsi="宋体" w:eastAsia="仿宋_GB2312" w:cs="宋体"/>
                <w:sz w:val="18"/>
                <w:szCs w:val="18"/>
              </w:rPr>
            </w:pPr>
            <w:r>
              <w:rPr>
                <w:rFonts w:hint="eastAsia" w:ascii="仿宋_GB2312" w:hAnsi="宋体" w:eastAsia="仿宋_GB2312"/>
                <w:color w:val="000000"/>
                <w:sz w:val="18"/>
                <w:szCs w:val="18"/>
              </w:rPr>
              <w:t xml:space="preserve">政府网站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96"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664"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　</w:t>
            </w:r>
          </w:p>
        </w:tc>
        <w:tc>
          <w:tcPr>
            <w:tcW w:w="54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c>
          <w:tcPr>
            <w:tcW w:w="720" w:type="dxa"/>
            <w:noWrap w:val="0"/>
            <w:vAlign w:val="center"/>
          </w:tcPr>
          <w:p>
            <w:pPr>
              <w:jc w:val="center"/>
              <w:rPr>
                <w:rFonts w:hint="eastAsia" w:ascii="仿宋_GB2312" w:hAnsi="Arial" w:eastAsia="仿宋_GB2312" w:cs="Arial"/>
                <w:sz w:val="18"/>
                <w:szCs w:val="18"/>
              </w:rPr>
            </w:pPr>
            <w:r>
              <w:rPr>
                <w:rFonts w:hint="eastAsia" w:ascii="仿宋_GB2312" w:hAnsi="Arial" w:eastAsia="仿宋_GB2312" w:cs="Arial"/>
                <w:sz w:val="18"/>
                <w:szCs w:val="18"/>
              </w:rPr>
              <w:t>√</w:t>
            </w:r>
          </w:p>
        </w:tc>
      </w:tr>
      <w:bookmarkEnd w:id="1"/>
    </w:tbl>
    <w:p>
      <w:pPr>
        <w:jc w:val="left"/>
        <w:rPr>
          <w:rFonts w:hint="eastAsia" w:ascii="Times New Roman" w:hAnsi="Times New Roman" w:eastAsia="方正小标宋_GBK"/>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fldChar w:fldCharType="begin"/>
    </w:r>
    <w:r>
      <w:rPr>
        <w:rStyle w:val="6"/>
      </w:rPr>
      <w:instrText xml:space="preserve"> PAGE </w:instrText>
    </w:r>
    <w:r>
      <w:fldChar w:fldCharType="separate"/>
    </w:r>
    <w:r>
      <w:rPr>
        <w:rStyle w:val="6"/>
      </w:rPr>
      <w:t>103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11773"/>
    <w:rsid w:val="19E11773"/>
    <w:rsid w:val="361613AD"/>
    <w:rsid w:val="6F04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2020-11-20T08:31:00Z</dcterms:created>
  <dc:creator>Administrator</dc:creator>
  <cp:lastModifiedBy>Administrator</cp:lastModifiedBy>
  <dcterms:modified xsi:type="dcterms:W3CDTF">2020-11-24T07:17:57Z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