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val="0"/>
        <w:autoSpaceDE w:val="0"/>
        <w:autoSpaceDN w:val="0"/>
        <w:adjustRightInd w:val="0"/>
        <w:spacing w:before="264" w:after="0" w:line="360" w:lineRule="auto"/>
        <w:jc w:val="center"/>
        <w:rPr>
          <w:rFonts w:ascii="PUOERC+ºÚÌå" w:hAnsi="PUOERC+ºÚÌå" w:cs="PUOERC+ºÚÌå"/>
          <w:color w:val="000000"/>
          <w:sz w:val="48"/>
          <w:lang w:eastAsia="zh-CN"/>
        </w:rPr>
      </w:pPr>
    </w:p>
    <w:p>
      <w:pPr>
        <w:widowControl w:val="0"/>
        <w:autoSpaceDE w:val="0"/>
        <w:autoSpaceDN w:val="0"/>
        <w:adjustRightInd w:val="0"/>
        <w:spacing w:before="264" w:after="0" w:line="360" w:lineRule="auto"/>
        <w:ind w:firstLine="960" w:firstLineChars="200"/>
        <w:jc w:val="center"/>
        <w:rPr>
          <w:rFonts w:ascii="PUOERC+ºÚÌå" w:hAnsi="PUOERC+ºÚÌå" w:cs="PUOERC+ºÚÌå"/>
          <w:color w:val="FF0000"/>
          <w:sz w:val="48"/>
          <w:lang w:eastAsia="zh-CN"/>
        </w:rPr>
      </w:pPr>
      <w:r>
        <w:rPr>
          <w:rFonts w:hint="eastAsia" w:ascii="PUOERC+ºÚÌå" w:hAnsi="PUOERC+ºÚÌå" w:cs="PUOERC+ºÚÌå"/>
          <w:color w:val="000000"/>
          <w:sz w:val="48"/>
          <w:lang w:eastAsia="zh-CN"/>
        </w:rPr>
        <w:t>韶关市曲江区城市管理外包服务</w:t>
      </w:r>
    </w:p>
    <w:p>
      <w:pPr>
        <w:widowControl w:val="0"/>
        <w:autoSpaceDE w:val="0"/>
        <w:autoSpaceDN w:val="0"/>
        <w:adjustRightInd w:val="0"/>
        <w:spacing w:before="264" w:after="0" w:line="360" w:lineRule="auto"/>
        <w:ind w:firstLine="960" w:firstLineChars="200"/>
        <w:jc w:val="center"/>
        <w:rPr>
          <w:rFonts w:ascii="PUOERC+ºÚÌå"/>
          <w:color w:val="000000"/>
          <w:sz w:val="48"/>
          <w:lang w:eastAsia="zh-CN"/>
        </w:rPr>
      </w:pPr>
      <w:r>
        <w:rPr>
          <w:rFonts w:ascii="PUOERC+ºÚÌå" w:hAnsi="PUOERC+ºÚÌå" w:cs="PUOERC+ºÚÌå"/>
          <w:color w:val="000000"/>
          <w:sz w:val="48"/>
          <w:lang w:eastAsia="zh-CN"/>
        </w:rPr>
        <w:t>项目绩效评价报告</w:t>
      </w:r>
    </w:p>
    <w:p>
      <w:pPr>
        <w:spacing w:line="360" w:lineRule="auto"/>
        <w:ind w:firstLine="440" w:firstLineChars="200"/>
        <w:jc w:val="center"/>
        <w:rPr>
          <w:lang w:eastAsia="zh-CN"/>
        </w:rPr>
      </w:pPr>
    </w:p>
    <w:p>
      <w:pPr>
        <w:spacing w:line="360" w:lineRule="auto"/>
        <w:ind w:firstLine="440" w:firstLineChars="200"/>
        <w:rPr>
          <w:lang w:eastAsia="zh-CN"/>
        </w:rPr>
      </w:pPr>
    </w:p>
    <w:p>
      <w:pPr>
        <w:spacing w:line="360" w:lineRule="auto"/>
        <w:ind w:firstLine="440" w:firstLineChars="200"/>
        <w:rPr>
          <w:lang w:eastAsia="zh-CN"/>
        </w:rPr>
      </w:pPr>
    </w:p>
    <w:p>
      <w:pPr>
        <w:spacing w:line="360" w:lineRule="auto"/>
        <w:ind w:firstLine="640" w:firstLineChars="200"/>
        <w:jc w:val="left"/>
        <w:rPr>
          <w:sz w:val="32"/>
          <w:szCs w:val="32"/>
          <w:lang w:eastAsia="zh-CN"/>
        </w:rPr>
      </w:pPr>
      <w:r>
        <w:rPr>
          <w:rFonts w:hint="eastAsia"/>
          <w:sz w:val="32"/>
          <w:szCs w:val="32"/>
          <w:lang w:eastAsia="zh-CN"/>
        </w:rPr>
        <w:t>项目名称：韶关市曲江区城市管理外包服务</w:t>
      </w:r>
    </w:p>
    <w:p>
      <w:pPr>
        <w:spacing w:line="360" w:lineRule="auto"/>
        <w:ind w:firstLine="640" w:firstLineChars="200"/>
        <w:jc w:val="left"/>
        <w:rPr>
          <w:sz w:val="32"/>
          <w:szCs w:val="32"/>
          <w:lang w:eastAsia="zh-CN"/>
        </w:rPr>
      </w:pPr>
      <w:r>
        <w:rPr>
          <w:rFonts w:hint="eastAsia"/>
          <w:sz w:val="32"/>
          <w:szCs w:val="32"/>
          <w:lang w:eastAsia="zh-CN"/>
        </w:rPr>
        <w:t>主管部门：韶关市曲江区住房和城乡建设管理局</w:t>
      </w:r>
    </w:p>
    <w:p>
      <w:pPr>
        <w:spacing w:line="360" w:lineRule="auto"/>
        <w:ind w:firstLine="640" w:firstLineChars="200"/>
        <w:jc w:val="left"/>
        <w:rPr>
          <w:sz w:val="32"/>
          <w:szCs w:val="32"/>
          <w:lang w:eastAsia="zh-CN"/>
        </w:rPr>
      </w:pPr>
      <w:r>
        <w:rPr>
          <w:rFonts w:hint="eastAsia"/>
          <w:sz w:val="32"/>
          <w:szCs w:val="32"/>
          <w:lang w:eastAsia="zh-CN"/>
        </w:rPr>
        <w:t>委托单位：韶关市曲江区财政局</w:t>
      </w:r>
    </w:p>
    <w:p>
      <w:pPr>
        <w:spacing w:line="360" w:lineRule="auto"/>
        <w:ind w:firstLine="640" w:firstLineChars="200"/>
        <w:jc w:val="left"/>
        <w:rPr>
          <w:sz w:val="32"/>
          <w:szCs w:val="32"/>
          <w:lang w:eastAsia="zh-CN"/>
        </w:rPr>
      </w:pPr>
      <w:r>
        <w:rPr>
          <w:rFonts w:hint="eastAsia"/>
          <w:sz w:val="32"/>
          <w:szCs w:val="32"/>
          <w:lang w:eastAsia="zh-CN"/>
        </w:rPr>
        <w:t>评价机构：韶关市智杰会计师事务所（普通合伙）</w:t>
      </w:r>
    </w:p>
    <w:p>
      <w:pPr>
        <w:spacing w:line="360" w:lineRule="auto"/>
        <w:ind w:firstLine="560" w:firstLineChars="200"/>
        <w:jc w:val="left"/>
        <w:rPr>
          <w:sz w:val="28"/>
          <w:szCs w:val="28"/>
          <w:lang w:eastAsia="zh-CN"/>
        </w:rPr>
      </w:pPr>
    </w:p>
    <w:p>
      <w:pPr>
        <w:spacing w:line="360" w:lineRule="auto"/>
        <w:ind w:firstLine="560" w:firstLineChars="200"/>
        <w:jc w:val="left"/>
        <w:rPr>
          <w:sz w:val="28"/>
          <w:szCs w:val="28"/>
          <w:lang w:eastAsia="zh-CN"/>
        </w:rPr>
      </w:pPr>
    </w:p>
    <w:p>
      <w:pPr>
        <w:spacing w:line="360" w:lineRule="auto"/>
        <w:ind w:firstLine="560" w:firstLineChars="200"/>
        <w:jc w:val="left"/>
        <w:rPr>
          <w:sz w:val="28"/>
          <w:szCs w:val="28"/>
          <w:lang w:eastAsia="zh-CN"/>
        </w:rPr>
      </w:pPr>
    </w:p>
    <w:p>
      <w:pPr>
        <w:spacing w:line="360" w:lineRule="auto"/>
        <w:ind w:firstLine="640" w:firstLineChars="200"/>
        <w:jc w:val="center"/>
        <w:rPr>
          <w:sz w:val="32"/>
          <w:szCs w:val="32"/>
          <w:lang w:eastAsia="zh-CN"/>
        </w:rPr>
      </w:pPr>
      <w:r>
        <w:rPr>
          <w:rFonts w:hint="eastAsia"/>
          <w:sz w:val="32"/>
          <w:szCs w:val="32"/>
          <w:lang w:eastAsia="zh-CN"/>
        </w:rPr>
        <w:t>二〇二二年十二月</w:t>
      </w:r>
    </w:p>
    <w:p>
      <w:pPr>
        <w:spacing w:line="360" w:lineRule="auto"/>
        <w:ind w:firstLine="640" w:firstLineChars="200"/>
        <w:jc w:val="center"/>
        <w:rPr>
          <w:sz w:val="32"/>
          <w:szCs w:val="32"/>
          <w:lang w:eastAsia="zh-CN"/>
        </w:rPr>
      </w:pPr>
    </w:p>
    <w:p>
      <w:pPr>
        <w:spacing w:line="360" w:lineRule="auto"/>
        <w:ind w:firstLine="640" w:firstLineChars="200"/>
        <w:jc w:val="center"/>
        <w:rPr>
          <w:sz w:val="32"/>
          <w:szCs w:val="32"/>
          <w:lang w:eastAsia="zh-CN"/>
        </w:rPr>
      </w:pPr>
    </w:p>
    <w:p>
      <w:pPr>
        <w:spacing w:line="360" w:lineRule="auto"/>
        <w:ind w:firstLine="440" w:firstLineChars="200"/>
        <w:rPr>
          <w:lang w:eastAsia="zh-CN"/>
        </w:rPr>
      </w:pPr>
      <w:r>
        <w:rPr>
          <w:lang w:eastAsia="zh-CN"/>
        </w:rPr>
        <w:t xml:space="preserve"> </w:t>
      </w:r>
    </w:p>
    <w:p>
      <w:pPr>
        <w:pStyle w:val="5"/>
        <w:spacing w:line="480" w:lineRule="exact"/>
        <w:rPr>
          <w:rFonts w:asciiTheme="minorEastAsia" w:hAnsiTheme="minorEastAsia"/>
          <w:sz w:val="28"/>
          <w:szCs w:val="28"/>
        </w:rPr>
      </w:pPr>
      <w:r>
        <w:rPr>
          <w:rFonts w:hint="eastAsia" w:asciiTheme="minorEastAsia" w:hAnsiTheme="minorEastAsia"/>
          <w:sz w:val="28"/>
          <w:szCs w:val="28"/>
        </w:rPr>
        <w:t>目录</w:t>
      </w:r>
    </w:p>
    <w:p>
      <w:pPr>
        <w:pStyle w:val="5"/>
        <w:spacing w:line="480" w:lineRule="exact"/>
        <w:rPr>
          <w:rFonts w:asciiTheme="minorEastAsia" w:hAnsiTheme="minorEastAsia" w:cstheme="minorBidi"/>
          <w:kern w:val="2"/>
          <w:sz w:val="28"/>
          <w:szCs w:val="28"/>
        </w:rPr>
      </w:pPr>
      <w:r>
        <w:rPr>
          <w:rFonts w:asciiTheme="minorEastAsia" w:hAnsiTheme="minorEastAsia"/>
          <w:b/>
          <w:sz w:val="28"/>
          <w:szCs w:val="28"/>
        </w:rPr>
        <w:fldChar w:fldCharType="begin"/>
      </w:r>
      <w:r>
        <w:rPr>
          <w:rFonts w:asciiTheme="minorEastAsia" w:hAnsiTheme="minorEastAsia"/>
          <w:b/>
          <w:sz w:val="28"/>
          <w:szCs w:val="28"/>
        </w:rPr>
        <w:instrText xml:space="preserve"> TOC \o "1-3" \h \z \u </w:instrText>
      </w:r>
      <w:r>
        <w:rPr>
          <w:rFonts w:asciiTheme="minorEastAsia" w:hAnsiTheme="minorEastAsia"/>
          <w:b/>
          <w:sz w:val="28"/>
          <w:szCs w:val="28"/>
        </w:rPr>
        <w:fldChar w:fldCharType="separate"/>
      </w:r>
      <w:r>
        <w:fldChar w:fldCharType="begin"/>
      </w:r>
      <w:r>
        <w:instrText xml:space="preserve"> HYPERLINK \l "_Toc125896723" </w:instrText>
      </w:r>
      <w:r>
        <w:fldChar w:fldCharType="separate"/>
      </w:r>
      <w:r>
        <w:rPr>
          <w:rStyle w:val="15"/>
          <w:rFonts w:hint="eastAsia" w:asciiTheme="minorEastAsia" w:hAnsiTheme="minorEastAsia"/>
          <w:sz w:val="28"/>
          <w:szCs w:val="28"/>
        </w:rPr>
        <w:t>摘要</w:t>
      </w:r>
      <w:r>
        <w:rPr>
          <w:rFonts w:asciiTheme="minorEastAsia" w:hAnsiTheme="minorEastAsia"/>
          <w:sz w:val="28"/>
          <w:szCs w:val="28"/>
        </w:rPr>
        <w:tab/>
      </w:r>
      <w:r>
        <w:rPr>
          <w:rFonts w:asciiTheme="minorEastAsia" w:hAnsiTheme="minorEastAsia"/>
          <w:sz w:val="28"/>
          <w:szCs w:val="28"/>
        </w:rPr>
        <w:fldChar w:fldCharType="begin"/>
      </w:r>
      <w:r>
        <w:rPr>
          <w:rFonts w:asciiTheme="minorEastAsia" w:hAnsiTheme="minorEastAsia"/>
          <w:sz w:val="28"/>
          <w:szCs w:val="28"/>
        </w:rPr>
        <w:instrText xml:space="preserve"> PAGEREF _Toc125896723 \h </w:instrText>
      </w:r>
      <w:r>
        <w:rPr>
          <w:rFonts w:asciiTheme="minorEastAsia" w:hAnsiTheme="minorEastAsia"/>
          <w:sz w:val="28"/>
          <w:szCs w:val="28"/>
        </w:rPr>
        <w:fldChar w:fldCharType="separate"/>
      </w:r>
      <w:r>
        <w:rPr>
          <w:rFonts w:asciiTheme="minorEastAsia" w:hAnsiTheme="minorEastAsia"/>
          <w:sz w:val="28"/>
          <w:szCs w:val="28"/>
        </w:rPr>
        <w:t>3</w:t>
      </w:r>
      <w:r>
        <w:rPr>
          <w:rFonts w:asciiTheme="minorEastAsia" w:hAnsiTheme="minorEastAsia"/>
          <w:sz w:val="28"/>
          <w:szCs w:val="28"/>
        </w:rPr>
        <w:fldChar w:fldCharType="end"/>
      </w:r>
      <w:r>
        <w:rPr>
          <w:rFonts w:asciiTheme="minorEastAsia" w:hAnsiTheme="minorEastAsia"/>
          <w:sz w:val="28"/>
          <w:szCs w:val="28"/>
        </w:rPr>
        <w:fldChar w:fldCharType="end"/>
      </w:r>
    </w:p>
    <w:p>
      <w:pPr>
        <w:pStyle w:val="5"/>
        <w:spacing w:line="480" w:lineRule="exact"/>
        <w:rPr>
          <w:rFonts w:asciiTheme="minorEastAsia" w:hAnsiTheme="minorEastAsia" w:cstheme="minorBidi"/>
          <w:kern w:val="2"/>
          <w:sz w:val="28"/>
          <w:szCs w:val="28"/>
        </w:rPr>
      </w:pPr>
      <w:r>
        <w:fldChar w:fldCharType="begin"/>
      </w:r>
      <w:r>
        <w:instrText xml:space="preserve"> HYPERLINK \l "_Toc125896724" </w:instrText>
      </w:r>
      <w:r>
        <w:fldChar w:fldCharType="separate"/>
      </w:r>
      <w:r>
        <w:rPr>
          <w:rStyle w:val="15"/>
          <w:rFonts w:asciiTheme="minorEastAsia" w:hAnsiTheme="minorEastAsia"/>
          <w:sz w:val="28"/>
          <w:szCs w:val="28"/>
        </w:rPr>
        <w:t>1.</w:t>
      </w:r>
      <w:r>
        <w:rPr>
          <w:rStyle w:val="15"/>
          <w:rFonts w:hint="eastAsia" w:asciiTheme="minorEastAsia" w:hAnsiTheme="minorEastAsia"/>
          <w:sz w:val="28"/>
          <w:szCs w:val="28"/>
        </w:rPr>
        <w:t>概述</w:t>
      </w:r>
      <w:r>
        <w:rPr>
          <w:rFonts w:asciiTheme="minorEastAsia" w:hAnsiTheme="minorEastAsia"/>
          <w:sz w:val="28"/>
          <w:szCs w:val="28"/>
        </w:rPr>
        <w:tab/>
      </w:r>
      <w:r>
        <w:rPr>
          <w:rFonts w:asciiTheme="minorEastAsia" w:hAnsiTheme="minorEastAsia"/>
          <w:sz w:val="28"/>
          <w:szCs w:val="28"/>
        </w:rPr>
        <w:fldChar w:fldCharType="begin"/>
      </w:r>
      <w:r>
        <w:rPr>
          <w:rFonts w:asciiTheme="minorEastAsia" w:hAnsiTheme="minorEastAsia"/>
          <w:sz w:val="28"/>
          <w:szCs w:val="28"/>
        </w:rPr>
        <w:instrText xml:space="preserve"> PAGEREF _Toc125896724 \h </w:instrText>
      </w:r>
      <w:r>
        <w:rPr>
          <w:rFonts w:asciiTheme="minorEastAsia" w:hAnsiTheme="minorEastAsia"/>
          <w:sz w:val="28"/>
          <w:szCs w:val="28"/>
        </w:rPr>
        <w:fldChar w:fldCharType="separate"/>
      </w:r>
      <w:r>
        <w:rPr>
          <w:rFonts w:asciiTheme="minorEastAsia" w:hAnsiTheme="minorEastAsia"/>
          <w:sz w:val="28"/>
          <w:szCs w:val="28"/>
        </w:rPr>
        <w:t>3</w:t>
      </w:r>
      <w:r>
        <w:rPr>
          <w:rFonts w:asciiTheme="minorEastAsia" w:hAnsiTheme="minorEastAsia"/>
          <w:sz w:val="28"/>
          <w:szCs w:val="28"/>
        </w:rPr>
        <w:fldChar w:fldCharType="end"/>
      </w:r>
      <w:r>
        <w:rPr>
          <w:rFonts w:asciiTheme="minorEastAsia" w:hAnsiTheme="minorEastAsia"/>
          <w:sz w:val="28"/>
          <w:szCs w:val="28"/>
        </w:rPr>
        <w:fldChar w:fldCharType="end"/>
      </w:r>
    </w:p>
    <w:p>
      <w:pPr>
        <w:pStyle w:val="5"/>
        <w:spacing w:line="480" w:lineRule="exact"/>
        <w:rPr>
          <w:rFonts w:asciiTheme="minorEastAsia" w:hAnsiTheme="minorEastAsia" w:cstheme="minorBidi"/>
          <w:kern w:val="2"/>
          <w:sz w:val="28"/>
          <w:szCs w:val="28"/>
        </w:rPr>
      </w:pPr>
      <w:r>
        <w:fldChar w:fldCharType="begin"/>
      </w:r>
      <w:r>
        <w:instrText xml:space="preserve"> HYPERLINK \l "_Toc125896725" </w:instrText>
      </w:r>
      <w:r>
        <w:fldChar w:fldCharType="separate"/>
      </w:r>
      <w:r>
        <w:rPr>
          <w:rStyle w:val="15"/>
          <w:rFonts w:asciiTheme="minorEastAsia" w:hAnsiTheme="minorEastAsia"/>
          <w:sz w:val="28"/>
          <w:szCs w:val="28"/>
        </w:rPr>
        <w:t>2.</w:t>
      </w:r>
      <w:r>
        <w:rPr>
          <w:rStyle w:val="15"/>
          <w:rFonts w:hint="eastAsia" w:asciiTheme="minorEastAsia" w:hAnsiTheme="minorEastAsia"/>
          <w:sz w:val="28"/>
          <w:szCs w:val="28"/>
        </w:rPr>
        <w:t>评价结论和绩效分析</w:t>
      </w:r>
      <w:r>
        <w:rPr>
          <w:rFonts w:asciiTheme="minorEastAsia" w:hAnsiTheme="minorEastAsia"/>
          <w:sz w:val="28"/>
          <w:szCs w:val="28"/>
        </w:rPr>
        <w:tab/>
      </w:r>
      <w:r>
        <w:rPr>
          <w:rFonts w:asciiTheme="minorEastAsia" w:hAnsiTheme="minorEastAsia"/>
          <w:sz w:val="28"/>
          <w:szCs w:val="28"/>
        </w:rPr>
        <w:fldChar w:fldCharType="begin"/>
      </w:r>
      <w:r>
        <w:rPr>
          <w:rFonts w:asciiTheme="minorEastAsia" w:hAnsiTheme="minorEastAsia"/>
          <w:sz w:val="28"/>
          <w:szCs w:val="28"/>
        </w:rPr>
        <w:instrText xml:space="preserve"> PAGEREF _Toc125896725 \h </w:instrText>
      </w:r>
      <w:r>
        <w:rPr>
          <w:rFonts w:asciiTheme="minorEastAsia" w:hAnsiTheme="minorEastAsia"/>
          <w:sz w:val="28"/>
          <w:szCs w:val="28"/>
        </w:rPr>
        <w:fldChar w:fldCharType="separate"/>
      </w:r>
      <w:r>
        <w:rPr>
          <w:rFonts w:asciiTheme="minorEastAsia" w:hAnsiTheme="minorEastAsia"/>
          <w:sz w:val="28"/>
          <w:szCs w:val="28"/>
        </w:rPr>
        <w:t>4</w:t>
      </w:r>
      <w:r>
        <w:rPr>
          <w:rFonts w:asciiTheme="minorEastAsia" w:hAnsiTheme="minorEastAsia"/>
          <w:sz w:val="28"/>
          <w:szCs w:val="28"/>
        </w:rPr>
        <w:fldChar w:fldCharType="end"/>
      </w:r>
      <w:r>
        <w:rPr>
          <w:rFonts w:asciiTheme="minorEastAsia" w:hAnsiTheme="minorEastAsia"/>
          <w:sz w:val="28"/>
          <w:szCs w:val="28"/>
        </w:rPr>
        <w:fldChar w:fldCharType="end"/>
      </w:r>
    </w:p>
    <w:p>
      <w:pPr>
        <w:pStyle w:val="5"/>
        <w:spacing w:line="480" w:lineRule="exact"/>
        <w:rPr>
          <w:rFonts w:asciiTheme="minorEastAsia" w:hAnsiTheme="minorEastAsia" w:cstheme="minorBidi"/>
          <w:kern w:val="2"/>
          <w:sz w:val="28"/>
          <w:szCs w:val="28"/>
        </w:rPr>
      </w:pPr>
      <w:r>
        <w:fldChar w:fldCharType="begin"/>
      </w:r>
      <w:r>
        <w:instrText xml:space="preserve"> HYPERLINK \l "_Toc125896726" </w:instrText>
      </w:r>
      <w:r>
        <w:fldChar w:fldCharType="separate"/>
      </w:r>
      <w:r>
        <w:rPr>
          <w:rStyle w:val="15"/>
          <w:rFonts w:asciiTheme="minorEastAsia" w:hAnsiTheme="minorEastAsia"/>
          <w:sz w:val="28"/>
          <w:szCs w:val="28"/>
        </w:rPr>
        <w:t>3.</w:t>
      </w:r>
      <w:r>
        <w:rPr>
          <w:rStyle w:val="15"/>
          <w:rFonts w:hint="eastAsia" w:asciiTheme="minorEastAsia" w:hAnsiTheme="minorEastAsia"/>
          <w:sz w:val="28"/>
          <w:szCs w:val="28"/>
        </w:rPr>
        <w:t>存在问题及改进建议</w:t>
      </w:r>
      <w:r>
        <w:rPr>
          <w:rFonts w:asciiTheme="minorEastAsia" w:hAnsiTheme="minorEastAsia"/>
          <w:sz w:val="28"/>
          <w:szCs w:val="28"/>
        </w:rPr>
        <w:tab/>
      </w:r>
      <w:r>
        <w:rPr>
          <w:rFonts w:asciiTheme="minorEastAsia" w:hAnsiTheme="minorEastAsia"/>
          <w:sz w:val="28"/>
          <w:szCs w:val="28"/>
        </w:rPr>
        <w:fldChar w:fldCharType="begin"/>
      </w:r>
      <w:r>
        <w:rPr>
          <w:rFonts w:asciiTheme="minorEastAsia" w:hAnsiTheme="minorEastAsia"/>
          <w:sz w:val="28"/>
          <w:szCs w:val="28"/>
        </w:rPr>
        <w:instrText xml:space="preserve"> PAGEREF _Toc125896726 \h </w:instrText>
      </w:r>
      <w:r>
        <w:rPr>
          <w:rFonts w:asciiTheme="minorEastAsia" w:hAnsiTheme="minorEastAsia"/>
          <w:sz w:val="28"/>
          <w:szCs w:val="28"/>
        </w:rPr>
        <w:fldChar w:fldCharType="separate"/>
      </w:r>
      <w:r>
        <w:rPr>
          <w:rFonts w:asciiTheme="minorEastAsia" w:hAnsiTheme="minorEastAsia"/>
          <w:sz w:val="28"/>
          <w:szCs w:val="28"/>
        </w:rPr>
        <w:t>5</w:t>
      </w:r>
      <w:r>
        <w:rPr>
          <w:rFonts w:asciiTheme="minorEastAsia" w:hAnsiTheme="minorEastAsia"/>
          <w:sz w:val="28"/>
          <w:szCs w:val="28"/>
        </w:rPr>
        <w:fldChar w:fldCharType="end"/>
      </w:r>
      <w:r>
        <w:rPr>
          <w:rFonts w:asciiTheme="minorEastAsia" w:hAnsiTheme="minorEastAsia"/>
          <w:sz w:val="28"/>
          <w:szCs w:val="28"/>
        </w:rPr>
        <w:fldChar w:fldCharType="end"/>
      </w:r>
    </w:p>
    <w:p>
      <w:pPr>
        <w:pStyle w:val="5"/>
        <w:spacing w:line="480" w:lineRule="exact"/>
        <w:rPr>
          <w:rFonts w:asciiTheme="minorEastAsia" w:hAnsiTheme="minorEastAsia" w:cstheme="minorBidi"/>
          <w:kern w:val="2"/>
          <w:sz w:val="28"/>
          <w:szCs w:val="28"/>
        </w:rPr>
      </w:pPr>
      <w:r>
        <w:fldChar w:fldCharType="begin"/>
      </w:r>
      <w:r>
        <w:instrText xml:space="preserve"> HYPERLINK \l "_Toc125896727" </w:instrText>
      </w:r>
      <w:r>
        <w:fldChar w:fldCharType="separate"/>
      </w:r>
      <w:r>
        <w:rPr>
          <w:rStyle w:val="15"/>
          <w:rFonts w:asciiTheme="minorEastAsia" w:hAnsiTheme="minorEastAsia"/>
          <w:sz w:val="28"/>
          <w:szCs w:val="28"/>
        </w:rPr>
        <w:t>1</w:t>
      </w:r>
      <w:r>
        <w:rPr>
          <w:rStyle w:val="15"/>
          <w:rFonts w:hint="eastAsia" w:asciiTheme="minorEastAsia" w:hAnsiTheme="minorEastAsia"/>
          <w:sz w:val="28"/>
          <w:szCs w:val="28"/>
        </w:rPr>
        <w:t>、存在问题</w:t>
      </w:r>
      <w:r>
        <w:rPr>
          <w:rFonts w:asciiTheme="minorEastAsia" w:hAnsiTheme="minorEastAsia"/>
          <w:sz w:val="28"/>
          <w:szCs w:val="28"/>
        </w:rPr>
        <w:tab/>
      </w:r>
      <w:r>
        <w:rPr>
          <w:rFonts w:asciiTheme="minorEastAsia" w:hAnsiTheme="minorEastAsia"/>
          <w:sz w:val="28"/>
          <w:szCs w:val="28"/>
        </w:rPr>
        <w:fldChar w:fldCharType="begin"/>
      </w:r>
      <w:r>
        <w:rPr>
          <w:rFonts w:asciiTheme="minorEastAsia" w:hAnsiTheme="minorEastAsia"/>
          <w:sz w:val="28"/>
          <w:szCs w:val="28"/>
        </w:rPr>
        <w:instrText xml:space="preserve"> PAGEREF _Toc125896727 \h </w:instrText>
      </w:r>
      <w:r>
        <w:rPr>
          <w:rFonts w:asciiTheme="minorEastAsia" w:hAnsiTheme="minorEastAsia"/>
          <w:sz w:val="28"/>
          <w:szCs w:val="28"/>
        </w:rPr>
        <w:fldChar w:fldCharType="separate"/>
      </w:r>
      <w:r>
        <w:rPr>
          <w:rFonts w:asciiTheme="minorEastAsia" w:hAnsiTheme="minorEastAsia"/>
          <w:sz w:val="28"/>
          <w:szCs w:val="28"/>
        </w:rPr>
        <w:t>5</w:t>
      </w:r>
      <w:r>
        <w:rPr>
          <w:rFonts w:asciiTheme="minorEastAsia" w:hAnsiTheme="minorEastAsia"/>
          <w:sz w:val="28"/>
          <w:szCs w:val="28"/>
        </w:rPr>
        <w:fldChar w:fldCharType="end"/>
      </w:r>
      <w:r>
        <w:rPr>
          <w:rFonts w:asciiTheme="minorEastAsia" w:hAnsiTheme="minorEastAsia"/>
          <w:sz w:val="28"/>
          <w:szCs w:val="28"/>
        </w:rPr>
        <w:fldChar w:fldCharType="end"/>
      </w:r>
    </w:p>
    <w:p>
      <w:pPr>
        <w:pStyle w:val="5"/>
        <w:spacing w:line="480" w:lineRule="exact"/>
        <w:rPr>
          <w:rFonts w:asciiTheme="minorEastAsia" w:hAnsiTheme="minorEastAsia" w:cstheme="minorBidi"/>
          <w:kern w:val="2"/>
          <w:sz w:val="28"/>
          <w:szCs w:val="28"/>
        </w:rPr>
      </w:pPr>
      <w:r>
        <w:fldChar w:fldCharType="begin"/>
      </w:r>
      <w:r>
        <w:instrText xml:space="preserve"> HYPERLINK \l "_Toc125896728" </w:instrText>
      </w:r>
      <w:r>
        <w:fldChar w:fldCharType="separate"/>
      </w:r>
      <w:r>
        <w:rPr>
          <w:rStyle w:val="15"/>
          <w:rFonts w:asciiTheme="minorEastAsia" w:hAnsiTheme="minorEastAsia"/>
          <w:sz w:val="28"/>
          <w:szCs w:val="28"/>
        </w:rPr>
        <w:t>2</w:t>
      </w:r>
      <w:r>
        <w:rPr>
          <w:rStyle w:val="15"/>
          <w:rFonts w:hint="eastAsia" w:asciiTheme="minorEastAsia" w:hAnsiTheme="minorEastAsia"/>
          <w:sz w:val="28"/>
          <w:szCs w:val="28"/>
        </w:rPr>
        <w:t>、改进建议</w:t>
      </w:r>
      <w:r>
        <w:rPr>
          <w:rFonts w:asciiTheme="minorEastAsia" w:hAnsiTheme="minorEastAsia"/>
          <w:sz w:val="28"/>
          <w:szCs w:val="28"/>
        </w:rPr>
        <w:tab/>
      </w:r>
      <w:r>
        <w:rPr>
          <w:rFonts w:asciiTheme="minorEastAsia" w:hAnsiTheme="minorEastAsia"/>
          <w:sz w:val="28"/>
          <w:szCs w:val="28"/>
        </w:rPr>
        <w:fldChar w:fldCharType="begin"/>
      </w:r>
      <w:r>
        <w:rPr>
          <w:rFonts w:asciiTheme="minorEastAsia" w:hAnsiTheme="minorEastAsia"/>
          <w:sz w:val="28"/>
          <w:szCs w:val="28"/>
        </w:rPr>
        <w:instrText xml:space="preserve"> PAGEREF _Toc125896728 \h </w:instrText>
      </w:r>
      <w:r>
        <w:rPr>
          <w:rFonts w:asciiTheme="minorEastAsia" w:hAnsiTheme="minorEastAsia"/>
          <w:sz w:val="28"/>
          <w:szCs w:val="28"/>
        </w:rPr>
        <w:fldChar w:fldCharType="separate"/>
      </w:r>
      <w:r>
        <w:rPr>
          <w:rFonts w:asciiTheme="minorEastAsia" w:hAnsiTheme="minorEastAsia"/>
          <w:sz w:val="28"/>
          <w:szCs w:val="28"/>
        </w:rPr>
        <w:t>6</w:t>
      </w:r>
      <w:r>
        <w:rPr>
          <w:rFonts w:asciiTheme="minorEastAsia" w:hAnsiTheme="minorEastAsia"/>
          <w:sz w:val="28"/>
          <w:szCs w:val="28"/>
        </w:rPr>
        <w:fldChar w:fldCharType="end"/>
      </w:r>
      <w:r>
        <w:rPr>
          <w:rFonts w:asciiTheme="minorEastAsia" w:hAnsiTheme="minorEastAsia"/>
          <w:sz w:val="28"/>
          <w:szCs w:val="28"/>
        </w:rPr>
        <w:fldChar w:fldCharType="end"/>
      </w:r>
    </w:p>
    <w:p>
      <w:pPr>
        <w:pStyle w:val="5"/>
        <w:spacing w:line="480" w:lineRule="exact"/>
        <w:rPr>
          <w:rFonts w:asciiTheme="minorEastAsia" w:hAnsiTheme="minorEastAsia" w:cstheme="minorBidi"/>
          <w:kern w:val="2"/>
          <w:sz w:val="28"/>
          <w:szCs w:val="28"/>
        </w:rPr>
      </w:pPr>
      <w:r>
        <w:fldChar w:fldCharType="begin"/>
      </w:r>
      <w:r>
        <w:instrText xml:space="preserve"> HYPERLINK \l "_Toc125896729" </w:instrText>
      </w:r>
      <w:r>
        <w:fldChar w:fldCharType="separate"/>
      </w:r>
      <w:r>
        <w:rPr>
          <w:rStyle w:val="15"/>
          <w:rFonts w:hint="eastAsia" w:cs="PUOERC+ºÚÌå" w:asciiTheme="minorEastAsia" w:hAnsiTheme="minorEastAsia"/>
          <w:spacing w:val="1"/>
          <w:sz w:val="28"/>
          <w:szCs w:val="28"/>
        </w:rPr>
        <w:t>一、项目基本情况</w:t>
      </w:r>
      <w:r>
        <w:rPr>
          <w:rFonts w:asciiTheme="minorEastAsia" w:hAnsiTheme="minorEastAsia"/>
          <w:sz w:val="28"/>
          <w:szCs w:val="28"/>
        </w:rPr>
        <w:tab/>
      </w:r>
      <w:r>
        <w:rPr>
          <w:rFonts w:asciiTheme="minorEastAsia" w:hAnsiTheme="minorEastAsia"/>
          <w:sz w:val="28"/>
          <w:szCs w:val="28"/>
        </w:rPr>
        <w:fldChar w:fldCharType="begin"/>
      </w:r>
      <w:r>
        <w:rPr>
          <w:rFonts w:asciiTheme="minorEastAsia" w:hAnsiTheme="minorEastAsia"/>
          <w:sz w:val="28"/>
          <w:szCs w:val="28"/>
        </w:rPr>
        <w:instrText xml:space="preserve"> PAGEREF _Toc125896729 \h </w:instrText>
      </w:r>
      <w:r>
        <w:rPr>
          <w:rFonts w:asciiTheme="minorEastAsia" w:hAnsiTheme="minorEastAsia"/>
          <w:sz w:val="28"/>
          <w:szCs w:val="28"/>
        </w:rPr>
        <w:fldChar w:fldCharType="separate"/>
      </w:r>
      <w:r>
        <w:rPr>
          <w:rFonts w:asciiTheme="minorEastAsia" w:hAnsiTheme="minorEastAsia"/>
          <w:sz w:val="28"/>
          <w:szCs w:val="28"/>
        </w:rPr>
        <w:t>7</w:t>
      </w:r>
      <w:r>
        <w:rPr>
          <w:rFonts w:asciiTheme="minorEastAsia" w:hAnsiTheme="minorEastAsia"/>
          <w:sz w:val="28"/>
          <w:szCs w:val="28"/>
        </w:rPr>
        <w:fldChar w:fldCharType="end"/>
      </w:r>
      <w:r>
        <w:rPr>
          <w:rFonts w:asciiTheme="minorEastAsia" w:hAnsiTheme="minorEastAsia"/>
          <w:sz w:val="28"/>
          <w:szCs w:val="28"/>
        </w:rPr>
        <w:fldChar w:fldCharType="end"/>
      </w:r>
    </w:p>
    <w:p>
      <w:pPr>
        <w:pStyle w:val="5"/>
        <w:spacing w:line="480" w:lineRule="exact"/>
        <w:rPr>
          <w:rFonts w:asciiTheme="minorEastAsia" w:hAnsiTheme="minorEastAsia" w:cstheme="minorBidi"/>
          <w:kern w:val="2"/>
          <w:sz w:val="28"/>
          <w:szCs w:val="28"/>
        </w:rPr>
      </w:pPr>
      <w:r>
        <w:fldChar w:fldCharType="begin"/>
      </w:r>
      <w:r>
        <w:instrText xml:space="preserve"> HYPERLINK \l "_Toc125896730" </w:instrText>
      </w:r>
      <w:r>
        <w:fldChar w:fldCharType="separate"/>
      </w:r>
      <w:r>
        <w:rPr>
          <w:rStyle w:val="15"/>
          <w:rFonts w:hint="eastAsia" w:cs="PUOERC+ºÚÌå" w:asciiTheme="minorEastAsia" w:hAnsiTheme="minorEastAsia"/>
          <w:spacing w:val="1"/>
          <w:sz w:val="28"/>
          <w:szCs w:val="28"/>
        </w:rPr>
        <w:t>（一）项目概况</w:t>
      </w:r>
      <w:r>
        <w:rPr>
          <w:rFonts w:asciiTheme="minorEastAsia" w:hAnsiTheme="minorEastAsia"/>
          <w:sz w:val="28"/>
          <w:szCs w:val="28"/>
        </w:rPr>
        <w:tab/>
      </w:r>
      <w:r>
        <w:rPr>
          <w:rFonts w:asciiTheme="minorEastAsia" w:hAnsiTheme="minorEastAsia"/>
          <w:sz w:val="28"/>
          <w:szCs w:val="28"/>
        </w:rPr>
        <w:fldChar w:fldCharType="begin"/>
      </w:r>
      <w:r>
        <w:rPr>
          <w:rFonts w:asciiTheme="minorEastAsia" w:hAnsiTheme="minorEastAsia"/>
          <w:sz w:val="28"/>
          <w:szCs w:val="28"/>
        </w:rPr>
        <w:instrText xml:space="preserve"> PAGEREF _Toc125896730 \h </w:instrText>
      </w:r>
      <w:r>
        <w:rPr>
          <w:rFonts w:asciiTheme="minorEastAsia" w:hAnsiTheme="minorEastAsia"/>
          <w:sz w:val="28"/>
          <w:szCs w:val="28"/>
        </w:rPr>
        <w:fldChar w:fldCharType="separate"/>
      </w:r>
      <w:r>
        <w:rPr>
          <w:rFonts w:asciiTheme="minorEastAsia" w:hAnsiTheme="minorEastAsia"/>
          <w:sz w:val="28"/>
          <w:szCs w:val="28"/>
        </w:rPr>
        <w:t>7</w:t>
      </w:r>
      <w:r>
        <w:rPr>
          <w:rFonts w:asciiTheme="minorEastAsia" w:hAnsiTheme="minorEastAsia"/>
          <w:sz w:val="28"/>
          <w:szCs w:val="28"/>
        </w:rPr>
        <w:fldChar w:fldCharType="end"/>
      </w:r>
      <w:r>
        <w:rPr>
          <w:rFonts w:asciiTheme="minorEastAsia" w:hAnsiTheme="minorEastAsia"/>
          <w:sz w:val="28"/>
          <w:szCs w:val="28"/>
        </w:rPr>
        <w:fldChar w:fldCharType="end"/>
      </w:r>
    </w:p>
    <w:p>
      <w:pPr>
        <w:pStyle w:val="5"/>
        <w:spacing w:line="480" w:lineRule="exact"/>
        <w:rPr>
          <w:rFonts w:asciiTheme="minorEastAsia" w:hAnsiTheme="minorEastAsia" w:cstheme="minorBidi"/>
          <w:kern w:val="2"/>
          <w:sz w:val="28"/>
          <w:szCs w:val="28"/>
        </w:rPr>
      </w:pPr>
      <w:r>
        <w:fldChar w:fldCharType="begin"/>
      </w:r>
      <w:r>
        <w:instrText xml:space="preserve"> HYPERLINK \l "_Toc125896731" </w:instrText>
      </w:r>
      <w:r>
        <w:fldChar w:fldCharType="separate"/>
      </w:r>
      <w:r>
        <w:rPr>
          <w:rStyle w:val="15"/>
          <w:rFonts w:cs="PUOERC+ºÚÌå" w:asciiTheme="minorEastAsia" w:hAnsiTheme="minorEastAsia"/>
          <w:spacing w:val="1"/>
          <w:sz w:val="28"/>
          <w:szCs w:val="28"/>
        </w:rPr>
        <w:t>1.</w:t>
      </w:r>
      <w:r>
        <w:rPr>
          <w:rStyle w:val="15"/>
          <w:rFonts w:hint="eastAsia" w:cs="PUOERC+ºÚÌå" w:asciiTheme="minorEastAsia" w:hAnsiTheme="minorEastAsia"/>
          <w:spacing w:val="1"/>
          <w:sz w:val="28"/>
          <w:szCs w:val="28"/>
        </w:rPr>
        <w:t>项目立项背景和目的</w:t>
      </w:r>
      <w:r>
        <w:rPr>
          <w:rFonts w:asciiTheme="minorEastAsia" w:hAnsiTheme="minorEastAsia"/>
          <w:sz w:val="28"/>
          <w:szCs w:val="28"/>
        </w:rPr>
        <w:tab/>
      </w:r>
      <w:r>
        <w:rPr>
          <w:rFonts w:asciiTheme="minorEastAsia" w:hAnsiTheme="minorEastAsia"/>
          <w:sz w:val="28"/>
          <w:szCs w:val="28"/>
        </w:rPr>
        <w:fldChar w:fldCharType="begin"/>
      </w:r>
      <w:r>
        <w:rPr>
          <w:rFonts w:asciiTheme="minorEastAsia" w:hAnsiTheme="minorEastAsia"/>
          <w:sz w:val="28"/>
          <w:szCs w:val="28"/>
        </w:rPr>
        <w:instrText xml:space="preserve"> PAGEREF _Toc125896731 \h </w:instrText>
      </w:r>
      <w:r>
        <w:rPr>
          <w:rFonts w:asciiTheme="minorEastAsia" w:hAnsiTheme="minorEastAsia"/>
          <w:sz w:val="28"/>
          <w:szCs w:val="28"/>
        </w:rPr>
        <w:fldChar w:fldCharType="separate"/>
      </w:r>
      <w:r>
        <w:rPr>
          <w:rFonts w:asciiTheme="minorEastAsia" w:hAnsiTheme="minorEastAsia"/>
          <w:sz w:val="28"/>
          <w:szCs w:val="28"/>
        </w:rPr>
        <w:t>7</w:t>
      </w:r>
      <w:r>
        <w:rPr>
          <w:rFonts w:asciiTheme="minorEastAsia" w:hAnsiTheme="minorEastAsia"/>
          <w:sz w:val="28"/>
          <w:szCs w:val="28"/>
        </w:rPr>
        <w:fldChar w:fldCharType="end"/>
      </w:r>
      <w:r>
        <w:rPr>
          <w:rFonts w:asciiTheme="minorEastAsia" w:hAnsiTheme="minorEastAsia"/>
          <w:sz w:val="28"/>
          <w:szCs w:val="28"/>
        </w:rPr>
        <w:fldChar w:fldCharType="end"/>
      </w:r>
    </w:p>
    <w:p>
      <w:pPr>
        <w:pStyle w:val="5"/>
        <w:spacing w:line="480" w:lineRule="exact"/>
        <w:rPr>
          <w:rFonts w:asciiTheme="minorEastAsia" w:hAnsiTheme="minorEastAsia" w:cstheme="minorBidi"/>
          <w:kern w:val="2"/>
          <w:sz w:val="28"/>
          <w:szCs w:val="28"/>
        </w:rPr>
      </w:pPr>
      <w:r>
        <w:fldChar w:fldCharType="begin"/>
      </w:r>
      <w:r>
        <w:instrText xml:space="preserve"> HYPERLINK \l "_Toc125896732" </w:instrText>
      </w:r>
      <w:r>
        <w:fldChar w:fldCharType="separate"/>
      </w:r>
      <w:r>
        <w:rPr>
          <w:rStyle w:val="15"/>
          <w:rFonts w:asciiTheme="minorEastAsia" w:hAnsiTheme="minorEastAsia"/>
          <w:sz w:val="28"/>
          <w:szCs w:val="28"/>
        </w:rPr>
        <w:t xml:space="preserve">2. </w:t>
      </w:r>
      <w:r>
        <w:rPr>
          <w:rStyle w:val="15"/>
          <w:rFonts w:hint="eastAsia" w:asciiTheme="minorEastAsia" w:hAnsiTheme="minorEastAsia"/>
          <w:sz w:val="28"/>
          <w:szCs w:val="28"/>
        </w:rPr>
        <w:t>项目依据</w:t>
      </w:r>
      <w:r>
        <w:rPr>
          <w:rFonts w:asciiTheme="minorEastAsia" w:hAnsiTheme="minorEastAsia"/>
          <w:sz w:val="28"/>
          <w:szCs w:val="28"/>
        </w:rPr>
        <w:tab/>
      </w:r>
      <w:r>
        <w:rPr>
          <w:rFonts w:asciiTheme="minorEastAsia" w:hAnsiTheme="minorEastAsia"/>
          <w:sz w:val="28"/>
          <w:szCs w:val="28"/>
        </w:rPr>
        <w:fldChar w:fldCharType="begin"/>
      </w:r>
      <w:r>
        <w:rPr>
          <w:rFonts w:asciiTheme="minorEastAsia" w:hAnsiTheme="minorEastAsia"/>
          <w:sz w:val="28"/>
          <w:szCs w:val="28"/>
        </w:rPr>
        <w:instrText xml:space="preserve"> PAGEREF _Toc125896732 \h </w:instrText>
      </w:r>
      <w:r>
        <w:rPr>
          <w:rFonts w:asciiTheme="minorEastAsia" w:hAnsiTheme="minorEastAsia"/>
          <w:sz w:val="28"/>
          <w:szCs w:val="28"/>
        </w:rPr>
        <w:fldChar w:fldCharType="separate"/>
      </w:r>
      <w:r>
        <w:rPr>
          <w:rFonts w:asciiTheme="minorEastAsia" w:hAnsiTheme="minorEastAsia"/>
          <w:sz w:val="28"/>
          <w:szCs w:val="28"/>
        </w:rPr>
        <w:t>8</w:t>
      </w:r>
      <w:r>
        <w:rPr>
          <w:rFonts w:asciiTheme="minorEastAsia" w:hAnsiTheme="minorEastAsia"/>
          <w:sz w:val="28"/>
          <w:szCs w:val="28"/>
        </w:rPr>
        <w:fldChar w:fldCharType="end"/>
      </w:r>
      <w:r>
        <w:rPr>
          <w:rFonts w:asciiTheme="minorEastAsia" w:hAnsiTheme="minorEastAsia"/>
          <w:sz w:val="28"/>
          <w:szCs w:val="28"/>
        </w:rPr>
        <w:fldChar w:fldCharType="end"/>
      </w:r>
    </w:p>
    <w:p>
      <w:pPr>
        <w:pStyle w:val="5"/>
        <w:spacing w:line="480" w:lineRule="exact"/>
        <w:rPr>
          <w:rFonts w:asciiTheme="minorEastAsia" w:hAnsiTheme="minorEastAsia" w:cstheme="minorBidi"/>
          <w:kern w:val="2"/>
          <w:sz w:val="28"/>
          <w:szCs w:val="28"/>
        </w:rPr>
      </w:pPr>
      <w:r>
        <w:fldChar w:fldCharType="begin"/>
      </w:r>
      <w:r>
        <w:instrText xml:space="preserve"> HYPERLINK \l "_Toc125896733" </w:instrText>
      </w:r>
      <w:r>
        <w:fldChar w:fldCharType="separate"/>
      </w:r>
      <w:r>
        <w:rPr>
          <w:rStyle w:val="15"/>
          <w:rFonts w:asciiTheme="minorEastAsia" w:hAnsiTheme="minorEastAsia"/>
          <w:sz w:val="28"/>
          <w:szCs w:val="28"/>
        </w:rPr>
        <w:t xml:space="preserve">3. </w:t>
      </w:r>
      <w:r>
        <w:rPr>
          <w:rStyle w:val="15"/>
          <w:rFonts w:hint="eastAsia" w:asciiTheme="minorEastAsia" w:hAnsiTheme="minorEastAsia"/>
          <w:sz w:val="28"/>
          <w:szCs w:val="28"/>
        </w:rPr>
        <w:t>项目预算资金来源及使用情况</w:t>
      </w:r>
      <w:r>
        <w:rPr>
          <w:rFonts w:asciiTheme="minorEastAsia" w:hAnsiTheme="minorEastAsia"/>
          <w:sz w:val="28"/>
          <w:szCs w:val="28"/>
        </w:rPr>
        <w:tab/>
      </w:r>
      <w:r>
        <w:rPr>
          <w:rFonts w:asciiTheme="minorEastAsia" w:hAnsiTheme="minorEastAsia"/>
          <w:sz w:val="28"/>
          <w:szCs w:val="28"/>
        </w:rPr>
        <w:fldChar w:fldCharType="begin"/>
      </w:r>
      <w:r>
        <w:rPr>
          <w:rFonts w:asciiTheme="minorEastAsia" w:hAnsiTheme="minorEastAsia"/>
          <w:sz w:val="28"/>
          <w:szCs w:val="28"/>
        </w:rPr>
        <w:instrText xml:space="preserve"> PAGEREF _Toc125896733 \h </w:instrText>
      </w:r>
      <w:r>
        <w:rPr>
          <w:rFonts w:asciiTheme="minorEastAsia" w:hAnsiTheme="minorEastAsia"/>
          <w:sz w:val="28"/>
          <w:szCs w:val="28"/>
        </w:rPr>
        <w:fldChar w:fldCharType="separate"/>
      </w:r>
      <w:r>
        <w:rPr>
          <w:rFonts w:asciiTheme="minorEastAsia" w:hAnsiTheme="minorEastAsia"/>
          <w:sz w:val="28"/>
          <w:szCs w:val="28"/>
        </w:rPr>
        <w:t>8</w:t>
      </w:r>
      <w:r>
        <w:rPr>
          <w:rFonts w:asciiTheme="minorEastAsia" w:hAnsiTheme="minorEastAsia"/>
          <w:sz w:val="28"/>
          <w:szCs w:val="28"/>
        </w:rPr>
        <w:fldChar w:fldCharType="end"/>
      </w:r>
      <w:r>
        <w:rPr>
          <w:rFonts w:asciiTheme="minorEastAsia" w:hAnsiTheme="minorEastAsia"/>
          <w:sz w:val="28"/>
          <w:szCs w:val="28"/>
        </w:rPr>
        <w:fldChar w:fldCharType="end"/>
      </w:r>
    </w:p>
    <w:p>
      <w:pPr>
        <w:pStyle w:val="5"/>
        <w:spacing w:line="480" w:lineRule="exact"/>
        <w:rPr>
          <w:rFonts w:asciiTheme="minorEastAsia" w:hAnsiTheme="minorEastAsia" w:cstheme="minorBidi"/>
          <w:kern w:val="2"/>
          <w:sz w:val="28"/>
          <w:szCs w:val="28"/>
        </w:rPr>
      </w:pPr>
      <w:r>
        <w:fldChar w:fldCharType="begin"/>
      </w:r>
      <w:r>
        <w:instrText xml:space="preserve"> HYPERLINK \l "_Toc125896734" </w:instrText>
      </w:r>
      <w:r>
        <w:fldChar w:fldCharType="separate"/>
      </w:r>
      <w:r>
        <w:rPr>
          <w:rStyle w:val="15"/>
          <w:rFonts w:hint="eastAsia" w:asciiTheme="minorEastAsia" w:hAnsiTheme="minorEastAsia"/>
          <w:sz w:val="28"/>
          <w:szCs w:val="28"/>
        </w:rPr>
        <w:t>（二）项目绩效目标</w:t>
      </w:r>
      <w:r>
        <w:rPr>
          <w:rFonts w:asciiTheme="minorEastAsia" w:hAnsiTheme="minorEastAsia"/>
          <w:sz w:val="28"/>
          <w:szCs w:val="28"/>
        </w:rPr>
        <w:tab/>
      </w:r>
      <w:r>
        <w:rPr>
          <w:rFonts w:asciiTheme="minorEastAsia" w:hAnsiTheme="minorEastAsia"/>
          <w:sz w:val="28"/>
          <w:szCs w:val="28"/>
        </w:rPr>
        <w:fldChar w:fldCharType="begin"/>
      </w:r>
      <w:r>
        <w:rPr>
          <w:rFonts w:asciiTheme="minorEastAsia" w:hAnsiTheme="minorEastAsia"/>
          <w:sz w:val="28"/>
          <w:szCs w:val="28"/>
        </w:rPr>
        <w:instrText xml:space="preserve"> PAGEREF _Toc125896734 \h </w:instrText>
      </w:r>
      <w:r>
        <w:rPr>
          <w:rFonts w:asciiTheme="minorEastAsia" w:hAnsiTheme="minorEastAsia"/>
          <w:sz w:val="28"/>
          <w:szCs w:val="28"/>
        </w:rPr>
        <w:fldChar w:fldCharType="separate"/>
      </w:r>
      <w:r>
        <w:rPr>
          <w:rFonts w:asciiTheme="minorEastAsia" w:hAnsiTheme="minorEastAsia"/>
          <w:sz w:val="28"/>
          <w:szCs w:val="28"/>
        </w:rPr>
        <w:t>9</w:t>
      </w:r>
      <w:r>
        <w:rPr>
          <w:rFonts w:asciiTheme="minorEastAsia" w:hAnsiTheme="minorEastAsia"/>
          <w:sz w:val="28"/>
          <w:szCs w:val="28"/>
        </w:rPr>
        <w:fldChar w:fldCharType="end"/>
      </w:r>
      <w:r>
        <w:rPr>
          <w:rFonts w:asciiTheme="minorEastAsia" w:hAnsiTheme="minorEastAsia"/>
          <w:sz w:val="28"/>
          <w:szCs w:val="28"/>
        </w:rPr>
        <w:fldChar w:fldCharType="end"/>
      </w:r>
    </w:p>
    <w:p>
      <w:pPr>
        <w:pStyle w:val="5"/>
        <w:spacing w:line="480" w:lineRule="exact"/>
        <w:rPr>
          <w:rFonts w:asciiTheme="minorEastAsia" w:hAnsiTheme="minorEastAsia" w:cstheme="minorBidi"/>
          <w:kern w:val="2"/>
          <w:sz w:val="28"/>
          <w:szCs w:val="28"/>
        </w:rPr>
      </w:pPr>
      <w:r>
        <w:fldChar w:fldCharType="begin"/>
      </w:r>
      <w:r>
        <w:instrText xml:space="preserve"> HYPERLINK \l "_Toc125896735" </w:instrText>
      </w:r>
      <w:r>
        <w:fldChar w:fldCharType="separate"/>
      </w:r>
      <w:r>
        <w:rPr>
          <w:rStyle w:val="15"/>
          <w:rFonts w:asciiTheme="minorEastAsia" w:hAnsiTheme="minorEastAsia"/>
          <w:sz w:val="28"/>
          <w:szCs w:val="28"/>
        </w:rPr>
        <w:t>1</w:t>
      </w:r>
      <w:r>
        <w:rPr>
          <w:rStyle w:val="15"/>
          <w:rFonts w:hint="eastAsia" w:asciiTheme="minorEastAsia" w:hAnsiTheme="minorEastAsia"/>
          <w:sz w:val="28"/>
          <w:szCs w:val="28"/>
        </w:rPr>
        <w:t>、总体目标</w:t>
      </w:r>
      <w:r>
        <w:rPr>
          <w:rFonts w:asciiTheme="minorEastAsia" w:hAnsiTheme="minorEastAsia"/>
          <w:sz w:val="28"/>
          <w:szCs w:val="28"/>
        </w:rPr>
        <w:tab/>
      </w:r>
      <w:r>
        <w:rPr>
          <w:rFonts w:asciiTheme="minorEastAsia" w:hAnsiTheme="minorEastAsia"/>
          <w:sz w:val="28"/>
          <w:szCs w:val="28"/>
        </w:rPr>
        <w:fldChar w:fldCharType="begin"/>
      </w:r>
      <w:r>
        <w:rPr>
          <w:rFonts w:asciiTheme="minorEastAsia" w:hAnsiTheme="minorEastAsia"/>
          <w:sz w:val="28"/>
          <w:szCs w:val="28"/>
        </w:rPr>
        <w:instrText xml:space="preserve"> PAGEREF _Toc125896735 \h </w:instrText>
      </w:r>
      <w:r>
        <w:rPr>
          <w:rFonts w:asciiTheme="minorEastAsia" w:hAnsiTheme="minorEastAsia"/>
          <w:sz w:val="28"/>
          <w:szCs w:val="28"/>
        </w:rPr>
        <w:fldChar w:fldCharType="separate"/>
      </w:r>
      <w:r>
        <w:rPr>
          <w:rFonts w:asciiTheme="minorEastAsia" w:hAnsiTheme="minorEastAsia"/>
          <w:sz w:val="28"/>
          <w:szCs w:val="28"/>
        </w:rPr>
        <w:t>9</w:t>
      </w:r>
      <w:r>
        <w:rPr>
          <w:rFonts w:asciiTheme="minorEastAsia" w:hAnsiTheme="minorEastAsia"/>
          <w:sz w:val="28"/>
          <w:szCs w:val="28"/>
        </w:rPr>
        <w:fldChar w:fldCharType="end"/>
      </w:r>
      <w:r>
        <w:rPr>
          <w:rFonts w:asciiTheme="minorEastAsia" w:hAnsiTheme="minorEastAsia"/>
          <w:sz w:val="28"/>
          <w:szCs w:val="28"/>
        </w:rPr>
        <w:fldChar w:fldCharType="end"/>
      </w:r>
    </w:p>
    <w:p>
      <w:pPr>
        <w:pStyle w:val="5"/>
        <w:spacing w:line="480" w:lineRule="exact"/>
        <w:rPr>
          <w:rFonts w:asciiTheme="minorEastAsia" w:hAnsiTheme="minorEastAsia" w:cstheme="minorBidi"/>
          <w:kern w:val="2"/>
          <w:sz w:val="28"/>
          <w:szCs w:val="28"/>
        </w:rPr>
      </w:pPr>
      <w:r>
        <w:fldChar w:fldCharType="begin"/>
      </w:r>
      <w:r>
        <w:instrText xml:space="preserve"> HYPERLINK \l "_Toc125896736" </w:instrText>
      </w:r>
      <w:r>
        <w:fldChar w:fldCharType="separate"/>
      </w:r>
      <w:r>
        <w:rPr>
          <w:rStyle w:val="15"/>
          <w:rFonts w:asciiTheme="minorEastAsia" w:hAnsiTheme="minorEastAsia"/>
          <w:sz w:val="28"/>
          <w:szCs w:val="28"/>
        </w:rPr>
        <w:t>2</w:t>
      </w:r>
      <w:r>
        <w:rPr>
          <w:rStyle w:val="15"/>
          <w:rFonts w:hint="eastAsia" w:asciiTheme="minorEastAsia" w:hAnsiTheme="minorEastAsia"/>
          <w:sz w:val="28"/>
          <w:szCs w:val="28"/>
        </w:rPr>
        <w:t>、具体目标</w:t>
      </w:r>
      <w:r>
        <w:rPr>
          <w:rFonts w:asciiTheme="minorEastAsia" w:hAnsiTheme="minorEastAsia"/>
          <w:sz w:val="28"/>
          <w:szCs w:val="28"/>
        </w:rPr>
        <w:tab/>
      </w:r>
      <w:r>
        <w:rPr>
          <w:rFonts w:asciiTheme="minorEastAsia" w:hAnsiTheme="minorEastAsia"/>
          <w:sz w:val="28"/>
          <w:szCs w:val="28"/>
        </w:rPr>
        <w:fldChar w:fldCharType="begin"/>
      </w:r>
      <w:r>
        <w:rPr>
          <w:rFonts w:asciiTheme="minorEastAsia" w:hAnsiTheme="minorEastAsia"/>
          <w:sz w:val="28"/>
          <w:szCs w:val="28"/>
        </w:rPr>
        <w:instrText xml:space="preserve"> PAGEREF _Toc125896736 \h </w:instrText>
      </w:r>
      <w:r>
        <w:rPr>
          <w:rFonts w:asciiTheme="minorEastAsia" w:hAnsiTheme="minorEastAsia"/>
          <w:sz w:val="28"/>
          <w:szCs w:val="28"/>
        </w:rPr>
        <w:fldChar w:fldCharType="separate"/>
      </w:r>
      <w:r>
        <w:rPr>
          <w:rFonts w:asciiTheme="minorEastAsia" w:hAnsiTheme="minorEastAsia"/>
          <w:sz w:val="28"/>
          <w:szCs w:val="28"/>
        </w:rPr>
        <w:t>9</w:t>
      </w:r>
      <w:r>
        <w:rPr>
          <w:rFonts w:asciiTheme="minorEastAsia" w:hAnsiTheme="minorEastAsia"/>
          <w:sz w:val="28"/>
          <w:szCs w:val="28"/>
        </w:rPr>
        <w:fldChar w:fldCharType="end"/>
      </w:r>
      <w:r>
        <w:rPr>
          <w:rFonts w:asciiTheme="minorEastAsia" w:hAnsiTheme="minorEastAsia"/>
          <w:sz w:val="28"/>
          <w:szCs w:val="28"/>
        </w:rPr>
        <w:fldChar w:fldCharType="end"/>
      </w:r>
    </w:p>
    <w:p>
      <w:pPr>
        <w:pStyle w:val="5"/>
        <w:spacing w:line="480" w:lineRule="exact"/>
        <w:rPr>
          <w:rFonts w:asciiTheme="minorEastAsia" w:hAnsiTheme="minorEastAsia" w:cstheme="minorBidi"/>
          <w:kern w:val="2"/>
          <w:sz w:val="28"/>
          <w:szCs w:val="28"/>
        </w:rPr>
      </w:pPr>
      <w:r>
        <w:fldChar w:fldCharType="begin"/>
      </w:r>
      <w:r>
        <w:instrText xml:space="preserve"> HYPERLINK \l "_Toc125896737" </w:instrText>
      </w:r>
      <w:r>
        <w:fldChar w:fldCharType="separate"/>
      </w:r>
      <w:r>
        <w:rPr>
          <w:rStyle w:val="15"/>
          <w:rFonts w:asciiTheme="minorEastAsia" w:hAnsiTheme="minorEastAsia"/>
          <w:sz w:val="28"/>
          <w:szCs w:val="28"/>
        </w:rPr>
        <w:t>3</w:t>
      </w:r>
      <w:r>
        <w:rPr>
          <w:rStyle w:val="15"/>
          <w:rFonts w:hint="eastAsia" w:asciiTheme="minorEastAsia" w:hAnsiTheme="minorEastAsia"/>
          <w:sz w:val="28"/>
          <w:szCs w:val="28"/>
        </w:rPr>
        <w:t>、绩效指标设置及完成情况</w:t>
      </w:r>
      <w:r>
        <w:rPr>
          <w:rFonts w:asciiTheme="minorEastAsia" w:hAnsiTheme="minorEastAsia"/>
          <w:sz w:val="28"/>
          <w:szCs w:val="28"/>
        </w:rPr>
        <w:tab/>
      </w:r>
      <w:r>
        <w:rPr>
          <w:rFonts w:asciiTheme="minorEastAsia" w:hAnsiTheme="minorEastAsia"/>
          <w:sz w:val="28"/>
          <w:szCs w:val="28"/>
        </w:rPr>
        <w:fldChar w:fldCharType="begin"/>
      </w:r>
      <w:r>
        <w:rPr>
          <w:rFonts w:asciiTheme="minorEastAsia" w:hAnsiTheme="minorEastAsia"/>
          <w:sz w:val="28"/>
          <w:szCs w:val="28"/>
        </w:rPr>
        <w:instrText xml:space="preserve"> PAGEREF _Toc125896737 \h </w:instrText>
      </w:r>
      <w:r>
        <w:rPr>
          <w:rFonts w:asciiTheme="minorEastAsia" w:hAnsiTheme="minorEastAsia"/>
          <w:sz w:val="28"/>
          <w:szCs w:val="28"/>
        </w:rPr>
        <w:fldChar w:fldCharType="separate"/>
      </w:r>
      <w:r>
        <w:rPr>
          <w:rFonts w:asciiTheme="minorEastAsia" w:hAnsiTheme="minorEastAsia"/>
          <w:sz w:val="28"/>
          <w:szCs w:val="28"/>
        </w:rPr>
        <w:t>9</w:t>
      </w:r>
      <w:r>
        <w:rPr>
          <w:rFonts w:asciiTheme="minorEastAsia" w:hAnsiTheme="minorEastAsia"/>
          <w:sz w:val="28"/>
          <w:szCs w:val="28"/>
        </w:rPr>
        <w:fldChar w:fldCharType="end"/>
      </w:r>
      <w:r>
        <w:rPr>
          <w:rFonts w:asciiTheme="minorEastAsia" w:hAnsiTheme="minorEastAsia"/>
          <w:sz w:val="28"/>
          <w:szCs w:val="28"/>
        </w:rPr>
        <w:fldChar w:fldCharType="end"/>
      </w:r>
    </w:p>
    <w:p>
      <w:pPr>
        <w:pStyle w:val="5"/>
        <w:spacing w:line="480" w:lineRule="exact"/>
        <w:rPr>
          <w:rFonts w:asciiTheme="minorEastAsia" w:hAnsiTheme="minorEastAsia" w:cstheme="minorBidi"/>
          <w:kern w:val="2"/>
          <w:sz w:val="28"/>
          <w:szCs w:val="28"/>
        </w:rPr>
      </w:pPr>
      <w:r>
        <w:fldChar w:fldCharType="begin"/>
      </w:r>
      <w:r>
        <w:instrText xml:space="preserve"> HYPERLINK \l "_Toc125896738" </w:instrText>
      </w:r>
      <w:r>
        <w:fldChar w:fldCharType="separate"/>
      </w:r>
      <w:r>
        <w:rPr>
          <w:rStyle w:val="15"/>
          <w:rFonts w:hint="eastAsia" w:asciiTheme="minorEastAsia" w:hAnsiTheme="minorEastAsia"/>
          <w:sz w:val="28"/>
          <w:szCs w:val="28"/>
        </w:rPr>
        <w:t>二、评价结论及绩效分析</w:t>
      </w:r>
      <w:r>
        <w:rPr>
          <w:rFonts w:asciiTheme="minorEastAsia" w:hAnsiTheme="minorEastAsia"/>
          <w:sz w:val="28"/>
          <w:szCs w:val="28"/>
        </w:rPr>
        <w:tab/>
      </w:r>
      <w:r>
        <w:rPr>
          <w:rFonts w:asciiTheme="minorEastAsia" w:hAnsiTheme="minorEastAsia"/>
          <w:sz w:val="28"/>
          <w:szCs w:val="28"/>
        </w:rPr>
        <w:fldChar w:fldCharType="begin"/>
      </w:r>
      <w:r>
        <w:rPr>
          <w:rFonts w:asciiTheme="minorEastAsia" w:hAnsiTheme="minorEastAsia"/>
          <w:sz w:val="28"/>
          <w:szCs w:val="28"/>
        </w:rPr>
        <w:instrText xml:space="preserve"> PAGEREF _Toc125896738 \h </w:instrText>
      </w:r>
      <w:r>
        <w:rPr>
          <w:rFonts w:asciiTheme="minorEastAsia" w:hAnsiTheme="minorEastAsia"/>
          <w:sz w:val="28"/>
          <w:szCs w:val="28"/>
        </w:rPr>
        <w:fldChar w:fldCharType="separate"/>
      </w:r>
      <w:r>
        <w:rPr>
          <w:rFonts w:asciiTheme="minorEastAsia" w:hAnsiTheme="minorEastAsia"/>
          <w:sz w:val="28"/>
          <w:szCs w:val="28"/>
        </w:rPr>
        <w:t>10</w:t>
      </w:r>
      <w:r>
        <w:rPr>
          <w:rFonts w:asciiTheme="minorEastAsia" w:hAnsiTheme="minorEastAsia"/>
          <w:sz w:val="28"/>
          <w:szCs w:val="28"/>
        </w:rPr>
        <w:fldChar w:fldCharType="end"/>
      </w:r>
      <w:r>
        <w:rPr>
          <w:rFonts w:asciiTheme="minorEastAsia" w:hAnsiTheme="minorEastAsia"/>
          <w:sz w:val="28"/>
          <w:szCs w:val="28"/>
        </w:rPr>
        <w:fldChar w:fldCharType="end"/>
      </w:r>
    </w:p>
    <w:p>
      <w:pPr>
        <w:pStyle w:val="5"/>
        <w:spacing w:line="480" w:lineRule="exact"/>
        <w:rPr>
          <w:rFonts w:asciiTheme="minorEastAsia" w:hAnsiTheme="minorEastAsia" w:cstheme="minorBidi"/>
          <w:kern w:val="2"/>
          <w:sz w:val="28"/>
          <w:szCs w:val="28"/>
        </w:rPr>
      </w:pPr>
      <w:r>
        <w:fldChar w:fldCharType="begin"/>
      </w:r>
      <w:r>
        <w:instrText xml:space="preserve"> HYPERLINK \l "_Toc125896739" </w:instrText>
      </w:r>
      <w:r>
        <w:fldChar w:fldCharType="separate"/>
      </w:r>
      <w:r>
        <w:rPr>
          <w:rStyle w:val="15"/>
          <w:rFonts w:hint="eastAsia" w:asciiTheme="minorEastAsia" w:hAnsiTheme="minorEastAsia"/>
          <w:sz w:val="28"/>
          <w:szCs w:val="28"/>
        </w:rPr>
        <w:t>（一）评价结论</w:t>
      </w:r>
      <w:r>
        <w:rPr>
          <w:rFonts w:asciiTheme="minorEastAsia" w:hAnsiTheme="minorEastAsia"/>
          <w:sz w:val="28"/>
          <w:szCs w:val="28"/>
        </w:rPr>
        <w:tab/>
      </w:r>
      <w:r>
        <w:rPr>
          <w:rFonts w:asciiTheme="minorEastAsia" w:hAnsiTheme="minorEastAsia"/>
          <w:sz w:val="28"/>
          <w:szCs w:val="28"/>
        </w:rPr>
        <w:fldChar w:fldCharType="begin"/>
      </w:r>
      <w:r>
        <w:rPr>
          <w:rFonts w:asciiTheme="minorEastAsia" w:hAnsiTheme="minorEastAsia"/>
          <w:sz w:val="28"/>
          <w:szCs w:val="28"/>
        </w:rPr>
        <w:instrText xml:space="preserve"> PAGEREF _Toc125896739 \h </w:instrText>
      </w:r>
      <w:r>
        <w:rPr>
          <w:rFonts w:asciiTheme="minorEastAsia" w:hAnsiTheme="minorEastAsia"/>
          <w:sz w:val="28"/>
          <w:szCs w:val="28"/>
        </w:rPr>
        <w:fldChar w:fldCharType="separate"/>
      </w:r>
      <w:r>
        <w:rPr>
          <w:rFonts w:asciiTheme="minorEastAsia" w:hAnsiTheme="minorEastAsia"/>
          <w:sz w:val="28"/>
          <w:szCs w:val="28"/>
        </w:rPr>
        <w:t>10</w:t>
      </w:r>
      <w:r>
        <w:rPr>
          <w:rFonts w:asciiTheme="minorEastAsia" w:hAnsiTheme="minorEastAsia"/>
          <w:sz w:val="28"/>
          <w:szCs w:val="28"/>
        </w:rPr>
        <w:fldChar w:fldCharType="end"/>
      </w:r>
      <w:r>
        <w:rPr>
          <w:rFonts w:asciiTheme="minorEastAsia" w:hAnsiTheme="minorEastAsia"/>
          <w:sz w:val="28"/>
          <w:szCs w:val="28"/>
        </w:rPr>
        <w:fldChar w:fldCharType="end"/>
      </w:r>
    </w:p>
    <w:p>
      <w:pPr>
        <w:pStyle w:val="5"/>
        <w:spacing w:line="480" w:lineRule="exact"/>
        <w:rPr>
          <w:rFonts w:asciiTheme="minorEastAsia" w:hAnsiTheme="minorEastAsia" w:cstheme="minorBidi"/>
          <w:kern w:val="2"/>
          <w:sz w:val="28"/>
          <w:szCs w:val="28"/>
        </w:rPr>
      </w:pPr>
      <w:r>
        <w:fldChar w:fldCharType="begin"/>
      </w:r>
      <w:r>
        <w:instrText xml:space="preserve"> HYPERLINK \l "_Toc125896740" </w:instrText>
      </w:r>
      <w:r>
        <w:fldChar w:fldCharType="separate"/>
      </w:r>
      <w:r>
        <w:rPr>
          <w:rStyle w:val="15"/>
          <w:rFonts w:asciiTheme="minorEastAsia" w:hAnsiTheme="minorEastAsia"/>
          <w:sz w:val="28"/>
          <w:szCs w:val="28"/>
        </w:rPr>
        <w:t>1.</w:t>
      </w:r>
      <w:r>
        <w:rPr>
          <w:rStyle w:val="15"/>
          <w:rFonts w:hint="eastAsia" w:asciiTheme="minorEastAsia" w:hAnsiTheme="minorEastAsia"/>
          <w:sz w:val="28"/>
          <w:szCs w:val="28"/>
        </w:rPr>
        <w:t>评分结果</w:t>
      </w:r>
      <w:r>
        <w:rPr>
          <w:rFonts w:asciiTheme="minorEastAsia" w:hAnsiTheme="minorEastAsia"/>
          <w:sz w:val="28"/>
          <w:szCs w:val="28"/>
        </w:rPr>
        <w:tab/>
      </w:r>
      <w:r>
        <w:rPr>
          <w:rFonts w:asciiTheme="minorEastAsia" w:hAnsiTheme="minorEastAsia"/>
          <w:sz w:val="28"/>
          <w:szCs w:val="28"/>
        </w:rPr>
        <w:fldChar w:fldCharType="begin"/>
      </w:r>
      <w:r>
        <w:rPr>
          <w:rFonts w:asciiTheme="minorEastAsia" w:hAnsiTheme="minorEastAsia"/>
          <w:sz w:val="28"/>
          <w:szCs w:val="28"/>
        </w:rPr>
        <w:instrText xml:space="preserve"> PAGEREF _Toc125896740 \h </w:instrText>
      </w:r>
      <w:r>
        <w:rPr>
          <w:rFonts w:asciiTheme="minorEastAsia" w:hAnsiTheme="minorEastAsia"/>
          <w:sz w:val="28"/>
          <w:szCs w:val="28"/>
        </w:rPr>
        <w:fldChar w:fldCharType="separate"/>
      </w:r>
      <w:r>
        <w:rPr>
          <w:rFonts w:asciiTheme="minorEastAsia" w:hAnsiTheme="minorEastAsia"/>
          <w:sz w:val="28"/>
          <w:szCs w:val="28"/>
        </w:rPr>
        <w:t>10</w:t>
      </w:r>
      <w:r>
        <w:rPr>
          <w:rFonts w:asciiTheme="minorEastAsia" w:hAnsiTheme="minorEastAsia"/>
          <w:sz w:val="28"/>
          <w:szCs w:val="28"/>
        </w:rPr>
        <w:fldChar w:fldCharType="end"/>
      </w:r>
      <w:r>
        <w:rPr>
          <w:rFonts w:asciiTheme="minorEastAsia" w:hAnsiTheme="minorEastAsia"/>
          <w:sz w:val="28"/>
          <w:szCs w:val="28"/>
        </w:rPr>
        <w:fldChar w:fldCharType="end"/>
      </w:r>
    </w:p>
    <w:p>
      <w:pPr>
        <w:pStyle w:val="5"/>
        <w:spacing w:line="480" w:lineRule="exact"/>
        <w:rPr>
          <w:rFonts w:asciiTheme="minorEastAsia" w:hAnsiTheme="minorEastAsia" w:cstheme="minorBidi"/>
          <w:kern w:val="2"/>
          <w:sz w:val="28"/>
          <w:szCs w:val="28"/>
        </w:rPr>
      </w:pPr>
      <w:r>
        <w:fldChar w:fldCharType="begin"/>
      </w:r>
      <w:r>
        <w:instrText xml:space="preserve"> HYPERLINK \l "_Toc125896741" </w:instrText>
      </w:r>
      <w:r>
        <w:fldChar w:fldCharType="separate"/>
      </w:r>
      <w:r>
        <w:rPr>
          <w:rStyle w:val="15"/>
          <w:rFonts w:asciiTheme="minorEastAsia" w:hAnsiTheme="minorEastAsia"/>
          <w:sz w:val="28"/>
          <w:szCs w:val="28"/>
        </w:rPr>
        <w:t>2.</w:t>
      </w:r>
      <w:r>
        <w:rPr>
          <w:rStyle w:val="15"/>
          <w:rFonts w:hint="eastAsia" w:asciiTheme="minorEastAsia" w:hAnsiTheme="minorEastAsia"/>
          <w:sz w:val="28"/>
          <w:szCs w:val="28"/>
        </w:rPr>
        <w:t>主要绩效</w:t>
      </w:r>
      <w:r>
        <w:rPr>
          <w:rFonts w:asciiTheme="minorEastAsia" w:hAnsiTheme="minorEastAsia"/>
          <w:sz w:val="28"/>
          <w:szCs w:val="28"/>
        </w:rPr>
        <w:tab/>
      </w:r>
      <w:r>
        <w:rPr>
          <w:rFonts w:asciiTheme="minorEastAsia" w:hAnsiTheme="minorEastAsia"/>
          <w:sz w:val="28"/>
          <w:szCs w:val="28"/>
        </w:rPr>
        <w:fldChar w:fldCharType="begin"/>
      </w:r>
      <w:r>
        <w:rPr>
          <w:rFonts w:asciiTheme="minorEastAsia" w:hAnsiTheme="minorEastAsia"/>
          <w:sz w:val="28"/>
          <w:szCs w:val="28"/>
        </w:rPr>
        <w:instrText xml:space="preserve"> PAGEREF _Toc125896741 \h </w:instrText>
      </w:r>
      <w:r>
        <w:rPr>
          <w:rFonts w:asciiTheme="minorEastAsia" w:hAnsiTheme="minorEastAsia"/>
          <w:sz w:val="28"/>
          <w:szCs w:val="28"/>
        </w:rPr>
        <w:fldChar w:fldCharType="separate"/>
      </w:r>
      <w:r>
        <w:rPr>
          <w:rFonts w:asciiTheme="minorEastAsia" w:hAnsiTheme="minorEastAsia"/>
          <w:sz w:val="28"/>
          <w:szCs w:val="28"/>
        </w:rPr>
        <w:t>10</w:t>
      </w:r>
      <w:r>
        <w:rPr>
          <w:rFonts w:asciiTheme="minorEastAsia" w:hAnsiTheme="minorEastAsia"/>
          <w:sz w:val="28"/>
          <w:szCs w:val="28"/>
        </w:rPr>
        <w:fldChar w:fldCharType="end"/>
      </w:r>
      <w:r>
        <w:rPr>
          <w:rFonts w:asciiTheme="minorEastAsia" w:hAnsiTheme="minorEastAsia"/>
          <w:sz w:val="28"/>
          <w:szCs w:val="28"/>
        </w:rPr>
        <w:fldChar w:fldCharType="end"/>
      </w:r>
    </w:p>
    <w:p>
      <w:pPr>
        <w:pStyle w:val="5"/>
        <w:spacing w:line="480" w:lineRule="exact"/>
        <w:rPr>
          <w:rFonts w:asciiTheme="minorEastAsia" w:hAnsiTheme="minorEastAsia" w:cstheme="minorBidi"/>
          <w:kern w:val="2"/>
          <w:sz w:val="28"/>
          <w:szCs w:val="28"/>
        </w:rPr>
      </w:pPr>
      <w:r>
        <w:fldChar w:fldCharType="begin"/>
      </w:r>
      <w:r>
        <w:instrText xml:space="preserve"> HYPERLINK \l "_Toc125896742" </w:instrText>
      </w:r>
      <w:r>
        <w:fldChar w:fldCharType="separate"/>
      </w:r>
      <w:r>
        <w:rPr>
          <w:rStyle w:val="15"/>
          <w:rFonts w:hint="eastAsia" w:asciiTheme="minorEastAsia" w:hAnsiTheme="minorEastAsia"/>
          <w:sz w:val="28"/>
          <w:szCs w:val="28"/>
        </w:rPr>
        <w:t>（二）具体绩效分析</w:t>
      </w:r>
      <w:r>
        <w:rPr>
          <w:rFonts w:asciiTheme="minorEastAsia" w:hAnsiTheme="minorEastAsia"/>
          <w:sz w:val="28"/>
          <w:szCs w:val="28"/>
        </w:rPr>
        <w:tab/>
      </w:r>
      <w:r>
        <w:rPr>
          <w:rFonts w:asciiTheme="minorEastAsia" w:hAnsiTheme="minorEastAsia"/>
          <w:sz w:val="28"/>
          <w:szCs w:val="28"/>
        </w:rPr>
        <w:fldChar w:fldCharType="begin"/>
      </w:r>
      <w:r>
        <w:rPr>
          <w:rFonts w:asciiTheme="minorEastAsia" w:hAnsiTheme="minorEastAsia"/>
          <w:sz w:val="28"/>
          <w:szCs w:val="28"/>
        </w:rPr>
        <w:instrText xml:space="preserve"> PAGEREF _Toc125896742 \h </w:instrText>
      </w:r>
      <w:r>
        <w:rPr>
          <w:rFonts w:asciiTheme="minorEastAsia" w:hAnsiTheme="minorEastAsia"/>
          <w:sz w:val="28"/>
          <w:szCs w:val="28"/>
        </w:rPr>
        <w:fldChar w:fldCharType="separate"/>
      </w:r>
      <w:r>
        <w:rPr>
          <w:rFonts w:asciiTheme="minorEastAsia" w:hAnsiTheme="minorEastAsia"/>
          <w:sz w:val="28"/>
          <w:szCs w:val="28"/>
        </w:rPr>
        <w:t>11</w:t>
      </w:r>
      <w:r>
        <w:rPr>
          <w:rFonts w:asciiTheme="minorEastAsia" w:hAnsiTheme="minorEastAsia"/>
          <w:sz w:val="28"/>
          <w:szCs w:val="28"/>
        </w:rPr>
        <w:fldChar w:fldCharType="end"/>
      </w:r>
      <w:r>
        <w:rPr>
          <w:rFonts w:asciiTheme="minorEastAsia" w:hAnsiTheme="minorEastAsia"/>
          <w:sz w:val="28"/>
          <w:szCs w:val="28"/>
        </w:rPr>
        <w:fldChar w:fldCharType="end"/>
      </w:r>
    </w:p>
    <w:p>
      <w:pPr>
        <w:pStyle w:val="5"/>
        <w:spacing w:line="480" w:lineRule="exact"/>
        <w:rPr>
          <w:rFonts w:asciiTheme="minorEastAsia" w:hAnsiTheme="minorEastAsia" w:cstheme="minorBidi"/>
          <w:kern w:val="2"/>
          <w:sz w:val="28"/>
          <w:szCs w:val="28"/>
        </w:rPr>
      </w:pPr>
      <w:r>
        <w:fldChar w:fldCharType="begin"/>
      </w:r>
      <w:r>
        <w:instrText xml:space="preserve"> HYPERLINK \l "_Toc125896743" </w:instrText>
      </w:r>
      <w:r>
        <w:fldChar w:fldCharType="separate"/>
      </w:r>
      <w:r>
        <w:rPr>
          <w:rStyle w:val="15"/>
          <w:rFonts w:asciiTheme="minorEastAsia" w:hAnsiTheme="minorEastAsia"/>
          <w:sz w:val="28"/>
          <w:szCs w:val="28"/>
        </w:rPr>
        <w:t>1.</w:t>
      </w:r>
      <w:r>
        <w:rPr>
          <w:rStyle w:val="15"/>
          <w:rFonts w:hint="eastAsia" w:asciiTheme="minorEastAsia" w:hAnsiTheme="minorEastAsia"/>
          <w:sz w:val="28"/>
          <w:szCs w:val="28"/>
        </w:rPr>
        <w:t>项目决策类指标（</w:t>
      </w:r>
      <w:r>
        <w:rPr>
          <w:rStyle w:val="15"/>
          <w:rFonts w:asciiTheme="minorEastAsia" w:hAnsiTheme="minorEastAsia"/>
          <w:sz w:val="28"/>
          <w:szCs w:val="28"/>
        </w:rPr>
        <w:t>10</w:t>
      </w:r>
      <w:r>
        <w:rPr>
          <w:rStyle w:val="15"/>
          <w:rFonts w:hint="eastAsia" w:asciiTheme="minorEastAsia" w:hAnsiTheme="minorEastAsia"/>
          <w:sz w:val="28"/>
          <w:szCs w:val="28"/>
        </w:rPr>
        <w:t>分</w:t>
      </w:r>
      <w:r>
        <w:rPr>
          <w:rStyle w:val="15"/>
          <w:rFonts w:asciiTheme="minorEastAsia" w:hAnsiTheme="minorEastAsia"/>
          <w:sz w:val="28"/>
          <w:szCs w:val="28"/>
        </w:rPr>
        <w:t>/8</w:t>
      </w:r>
      <w:r>
        <w:rPr>
          <w:rStyle w:val="15"/>
          <w:rFonts w:hint="eastAsia" w:asciiTheme="minorEastAsia" w:hAnsiTheme="minorEastAsia"/>
          <w:sz w:val="28"/>
          <w:szCs w:val="28"/>
        </w:rPr>
        <w:t>分）</w:t>
      </w:r>
      <w:r>
        <w:rPr>
          <w:rFonts w:asciiTheme="minorEastAsia" w:hAnsiTheme="minorEastAsia"/>
          <w:sz w:val="28"/>
          <w:szCs w:val="28"/>
        </w:rPr>
        <w:tab/>
      </w:r>
      <w:r>
        <w:rPr>
          <w:rFonts w:asciiTheme="minorEastAsia" w:hAnsiTheme="minorEastAsia"/>
          <w:sz w:val="28"/>
          <w:szCs w:val="28"/>
        </w:rPr>
        <w:fldChar w:fldCharType="begin"/>
      </w:r>
      <w:r>
        <w:rPr>
          <w:rFonts w:asciiTheme="minorEastAsia" w:hAnsiTheme="minorEastAsia"/>
          <w:sz w:val="28"/>
          <w:szCs w:val="28"/>
        </w:rPr>
        <w:instrText xml:space="preserve"> PAGEREF _Toc125896743 \h </w:instrText>
      </w:r>
      <w:r>
        <w:rPr>
          <w:rFonts w:asciiTheme="minorEastAsia" w:hAnsiTheme="minorEastAsia"/>
          <w:sz w:val="28"/>
          <w:szCs w:val="28"/>
        </w:rPr>
        <w:fldChar w:fldCharType="separate"/>
      </w:r>
      <w:r>
        <w:rPr>
          <w:rFonts w:asciiTheme="minorEastAsia" w:hAnsiTheme="minorEastAsia"/>
          <w:sz w:val="28"/>
          <w:szCs w:val="28"/>
        </w:rPr>
        <w:t>11</w:t>
      </w:r>
      <w:r>
        <w:rPr>
          <w:rFonts w:asciiTheme="minorEastAsia" w:hAnsiTheme="minorEastAsia"/>
          <w:sz w:val="28"/>
          <w:szCs w:val="28"/>
        </w:rPr>
        <w:fldChar w:fldCharType="end"/>
      </w:r>
      <w:r>
        <w:rPr>
          <w:rFonts w:asciiTheme="minorEastAsia" w:hAnsiTheme="minorEastAsia"/>
          <w:sz w:val="28"/>
          <w:szCs w:val="28"/>
        </w:rPr>
        <w:fldChar w:fldCharType="end"/>
      </w:r>
    </w:p>
    <w:p>
      <w:pPr>
        <w:pStyle w:val="5"/>
        <w:spacing w:line="480" w:lineRule="exact"/>
        <w:rPr>
          <w:rFonts w:asciiTheme="minorEastAsia" w:hAnsiTheme="minorEastAsia" w:cstheme="minorBidi"/>
          <w:kern w:val="2"/>
          <w:sz w:val="28"/>
          <w:szCs w:val="28"/>
        </w:rPr>
      </w:pPr>
      <w:r>
        <w:fldChar w:fldCharType="begin"/>
      </w:r>
      <w:r>
        <w:instrText xml:space="preserve"> HYPERLINK \l "_Toc125896744" </w:instrText>
      </w:r>
      <w:r>
        <w:fldChar w:fldCharType="separate"/>
      </w:r>
      <w:r>
        <w:rPr>
          <w:rStyle w:val="15"/>
          <w:rFonts w:asciiTheme="minorEastAsia" w:hAnsiTheme="minorEastAsia"/>
          <w:sz w:val="28"/>
          <w:szCs w:val="28"/>
        </w:rPr>
        <w:t>2.</w:t>
      </w:r>
      <w:r>
        <w:rPr>
          <w:rStyle w:val="15"/>
          <w:rFonts w:hint="eastAsia" w:asciiTheme="minorEastAsia" w:hAnsiTheme="minorEastAsia"/>
          <w:sz w:val="28"/>
          <w:szCs w:val="28"/>
        </w:rPr>
        <w:t>项目管理类指标（</w:t>
      </w:r>
      <w:r>
        <w:rPr>
          <w:rStyle w:val="15"/>
          <w:rFonts w:asciiTheme="minorEastAsia" w:hAnsiTheme="minorEastAsia"/>
          <w:sz w:val="28"/>
          <w:szCs w:val="28"/>
        </w:rPr>
        <w:t>30</w:t>
      </w:r>
      <w:r>
        <w:rPr>
          <w:rStyle w:val="15"/>
          <w:rFonts w:hint="eastAsia" w:asciiTheme="minorEastAsia" w:hAnsiTheme="minorEastAsia"/>
          <w:sz w:val="28"/>
          <w:szCs w:val="28"/>
        </w:rPr>
        <w:t>分</w:t>
      </w:r>
      <w:r>
        <w:rPr>
          <w:rStyle w:val="15"/>
          <w:rFonts w:asciiTheme="minorEastAsia" w:hAnsiTheme="minorEastAsia"/>
          <w:sz w:val="28"/>
          <w:szCs w:val="28"/>
        </w:rPr>
        <w:t>/28.30</w:t>
      </w:r>
      <w:r>
        <w:rPr>
          <w:rStyle w:val="15"/>
          <w:rFonts w:hint="eastAsia" w:asciiTheme="minorEastAsia" w:hAnsiTheme="minorEastAsia"/>
          <w:sz w:val="28"/>
          <w:szCs w:val="28"/>
        </w:rPr>
        <w:t>分）</w:t>
      </w:r>
      <w:r>
        <w:rPr>
          <w:rFonts w:asciiTheme="minorEastAsia" w:hAnsiTheme="minorEastAsia"/>
          <w:sz w:val="28"/>
          <w:szCs w:val="28"/>
        </w:rPr>
        <w:tab/>
      </w:r>
      <w:r>
        <w:rPr>
          <w:rFonts w:asciiTheme="minorEastAsia" w:hAnsiTheme="minorEastAsia"/>
          <w:sz w:val="28"/>
          <w:szCs w:val="28"/>
        </w:rPr>
        <w:fldChar w:fldCharType="begin"/>
      </w:r>
      <w:r>
        <w:rPr>
          <w:rFonts w:asciiTheme="minorEastAsia" w:hAnsiTheme="minorEastAsia"/>
          <w:sz w:val="28"/>
          <w:szCs w:val="28"/>
        </w:rPr>
        <w:instrText xml:space="preserve"> PAGEREF _Toc125896744 \h </w:instrText>
      </w:r>
      <w:r>
        <w:rPr>
          <w:rFonts w:asciiTheme="minorEastAsia" w:hAnsiTheme="minorEastAsia"/>
          <w:sz w:val="28"/>
          <w:szCs w:val="28"/>
        </w:rPr>
        <w:fldChar w:fldCharType="separate"/>
      </w:r>
      <w:r>
        <w:rPr>
          <w:rFonts w:asciiTheme="minorEastAsia" w:hAnsiTheme="minorEastAsia"/>
          <w:sz w:val="28"/>
          <w:szCs w:val="28"/>
        </w:rPr>
        <w:t>12</w:t>
      </w:r>
      <w:r>
        <w:rPr>
          <w:rFonts w:asciiTheme="minorEastAsia" w:hAnsiTheme="minorEastAsia"/>
          <w:sz w:val="28"/>
          <w:szCs w:val="28"/>
        </w:rPr>
        <w:fldChar w:fldCharType="end"/>
      </w:r>
      <w:r>
        <w:rPr>
          <w:rFonts w:asciiTheme="minorEastAsia" w:hAnsiTheme="minorEastAsia"/>
          <w:sz w:val="28"/>
          <w:szCs w:val="28"/>
        </w:rPr>
        <w:fldChar w:fldCharType="end"/>
      </w:r>
    </w:p>
    <w:p>
      <w:pPr>
        <w:pStyle w:val="5"/>
        <w:spacing w:line="480" w:lineRule="exact"/>
        <w:rPr>
          <w:rFonts w:asciiTheme="minorEastAsia" w:hAnsiTheme="minorEastAsia" w:cstheme="minorBidi"/>
          <w:kern w:val="2"/>
          <w:sz w:val="28"/>
          <w:szCs w:val="28"/>
        </w:rPr>
      </w:pPr>
      <w:r>
        <w:fldChar w:fldCharType="begin"/>
      </w:r>
      <w:r>
        <w:instrText xml:space="preserve"> HYPERLINK \l "_Toc125896745" </w:instrText>
      </w:r>
      <w:r>
        <w:fldChar w:fldCharType="separate"/>
      </w:r>
      <w:r>
        <w:rPr>
          <w:rStyle w:val="15"/>
          <w:rFonts w:asciiTheme="minorEastAsia" w:hAnsiTheme="minorEastAsia"/>
          <w:sz w:val="28"/>
          <w:szCs w:val="28"/>
        </w:rPr>
        <w:t>3.</w:t>
      </w:r>
      <w:r>
        <w:rPr>
          <w:rStyle w:val="15"/>
          <w:rFonts w:hint="eastAsia" w:asciiTheme="minorEastAsia" w:hAnsiTheme="minorEastAsia"/>
          <w:sz w:val="28"/>
          <w:szCs w:val="28"/>
        </w:rPr>
        <w:t>项目绩效（</w:t>
      </w:r>
      <w:r>
        <w:rPr>
          <w:rStyle w:val="15"/>
          <w:rFonts w:asciiTheme="minorEastAsia" w:hAnsiTheme="minorEastAsia"/>
          <w:sz w:val="28"/>
          <w:szCs w:val="28"/>
        </w:rPr>
        <w:t>60/43.95</w:t>
      </w:r>
      <w:r>
        <w:rPr>
          <w:rStyle w:val="15"/>
          <w:rFonts w:hint="eastAsia" w:asciiTheme="minorEastAsia" w:hAnsiTheme="minorEastAsia"/>
          <w:sz w:val="28"/>
          <w:szCs w:val="28"/>
        </w:rPr>
        <w:t>分）</w:t>
      </w:r>
      <w:r>
        <w:rPr>
          <w:rFonts w:asciiTheme="minorEastAsia" w:hAnsiTheme="minorEastAsia"/>
          <w:sz w:val="28"/>
          <w:szCs w:val="28"/>
        </w:rPr>
        <w:tab/>
      </w:r>
      <w:r>
        <w:rPr>
          <w:rFonts w:asciiTheme="minorEastAsia" w:hAnsiTheme="minorEastAsia"/>
          <w:sz w:val="28"/>
          <w:szCs w:val="28"/>
        </w:rPr>
        <w:fldChar w:fldCharType="begin"/>
      </w:r>
      <w:r>
        <w:rPr>
          <w:rFonts w:asciiTheme="minorEastAsia" w:hAnsiTheme="minorEastAsia"/>
          <w:sz w:val="28"/>
          <w:szCs w:val="28"/>
        </w:rPr>
        <w:instrText xml:space="preserve"> PAGEREF _Toc125896745 \h </w:instrText>
      </w:r>
      <w:r>
        <w:rPr>
          <w:rFonts w:asciiTheme="minorEastAsia" w:hAnsiTheme="minorEastAsia"/>
          <w:sz w:val="28"/>
          <w:szCs w:val="28"/>
        </w:rPr>
        <w:fldChar w:fldCharType="separate"/>
      </w:r>
      <w:r>
        <w:rPr>
          <w:rFonts w:asciiTheme="minorEastAsia" w:hAnsiTheme="minorEastAsia"/>
          <w:sz w:val="28"/>
          <w:szCs w:val="28"/>
        </w:rPr>
        <w:t>14</w:t>
      </w:r>
      <w:r>
        <w:rPr>
          <w:rFonts w:asciiTheme="minorEastAsia" w:hAnsiTheme="minorEastAsia"/>
          <w:sz w:val="28"/>
          <w:szCs w:val="28"/>
        </w:rPr>
        <w:fldChar w:fldCharType="end"/>
      </w:r>
      <w:r>
        <w:rPr>
          <w:rFonts w:asciiTheme="minorEastAsia" w:hAnsiTheme="minorEastAsia"/>
          <w:sz w:val="28"/>
          <w:szCs w:val="28"/>
        </w:rPr>
        <w:fldChar w:fldCharType="end"/>
      </w:r>
    </w:p>
    <w:p>
      <w:pPr>
        <w:pStyle w:val="5"/>
        <w:spacing w:line="480" w:lineRule="exact"/>
        <w:rPr>
          <w:rFonts w:asciiTheme="minorEastAsia" w:hAnsiTheme="minorEastAsia" w:cstheme="minorBidi"/>
          <w:kern w:val="2"/>
          <w:sz w:val="28"/>
          <w:szCs w:val="28"/>
        </w:rPr>
      </w:pPr>
      <w:r>
        <w:fldChar w:fldCharType="begin"/>
      </w:r>
      <w:r>
        <w:instrText xml:space="preserve"> HYPERLINK \l "_Toc125896746" </w:instrText>
      </w:r>
      <w:r>
        <w:fldChar w:fldCharType="separate"/>
      </w:r>
      <w:r>
        <w:rPr>
          <w:rStyle w:val="15"/>
          <w:rFonts w:hint="eastAsia" w:asciiTheme="minorEastAsia" w:hAnsiTheme="minorEastAsia"/>
          <w:sz w:val="28"/>
          <w:szCs w:val="28"/>
        </w:rPr>
        <w:t>三、存在问题及改进建议</w:t>
      </w:r>
      <w:r>
        <w:rPr>
          <w:rFonts w:asciiTheme="minorEastAsia" w:hAnsiTheme="minorEastAsia"/>
          <w:sz w:val="28"/>
          <w:szCs w:val="28"/>
        </w:rPr>
        <w:tab/>
      </w:r>
      <w:r>
        <w:rPr>
          <w:rFonts w:asciiTheme="minorEastAsia" w:hAnsiTheme="minorEastAsia"/>
          <w:sz w:val="28"/>
          <w:szCs w:val="28"/>
        </w:rPr>
        <w:fldChar w:fldCharType="begin"/>
      </w:r>
      <w:r>
        <w:rPr>
          <w:rFonts w:asciiTheme="minorEastAsia" w:hAnsiTheme="minorEastAsia"/>
          <w:sz w:val="28"/>
          <w:szCs w:val="28"/>
        </w:rPr>
        <w:instrText xml:space="preserve"> PAGEREF _Toc125896746 \h </w:instrText>
      </w:r>
      <w:r>
        <w:rPr>
          <w:rFonts w:asciiTheme="minorEastAsia" w:hAnsiTheme="minorEastAsia"/>
          <w:sz w:val="28"/>
          <w:szCs w:val="28"/>
        </w:rPr>
        <w:fldChar w:fldCharType="separate"/>
      </w:r>
      <w:r>
        <w:rPr>
          <w:rFonts w:asciiTheme="minorEastAsia" w:hAnsiTheme="minorEastAsia"/>
          <w:sz w:val="28"/>
          <w:szCs w:val="28"/>
        </w:rPr>
        <w:t>16</w:t>
      </w:r>
      <w:r>
        <w:rPr>
          <w:rFonts w:asciiTheme="minorEastAsia" w:hAnsiTheme="minorEastAsia"/>
          <w:sz w:val="28"/>
          <w:szCs w:val="28"/>
        </w:rPr>
        <w:fldChar w:fldCharType="end"/>
      </w:r>
      <w:r>
        <w:rPr>
          <w:rFonts w:asciiTheme="minorEastAsia" w:hAnsiTheme="minorEastAsia"/>
          <w:sz w:val="28"/>
          <w:szCs w:val="28"/>
        </w:rPr>
        <w:fldChar w:fldCharType="end"/>
      </w:r>
    </w:p>
    <w:p>
      <w:pPr>
        <w:pStyle w:val="5"/>
        <w:spacing w:line="480" w:lineRule="exact"/>
        <w:rPr>
          <w:rFonts w:asciiTheme="minorEastAsia" w:hAnsiTheme="minorEastAsia" w:cstheme="minorBidi"/>
          <w:kern w:val="2"/>
          <w:sz w:val="28"/>
          <w:szCs w:val="28"/>
        </w:rPr>
      </w:pPr>
      <w:r>
        <w:fldChar w:fldCharType="begin"/>
      </w:r>
      <w:r>
        <w:instrText xml:space="preserve"> HYPERLINK \l "_Toc125896747" </w:instrText>
      </w:r>
      <w:r>
        <w:fldChar w:fldCharType="separate"/>
      </w:r>
      <w:r>
        <w:rPr>
          <w:rStyle w:val="15"/>
          <w:rFonts w:asciiTheme="minorEastAsia" w:hAnsiTheme="minorEastAsia"/>
          <w:sz w:val="28"/>
          <w:szCs w:val="28"/>
        </w:rPr>
        <w:t>1.</w:t>
      </w:r>
      <w:r>
        <w:rPr>
          <w:rStyle w:val="15"/>
          <w:rFonts w:hint="eastAsia" w:asciiTheme="minorEastAsia" w:hAnsiTheme="minorEastAsia"/>
          <w:sz w:val="28"/>
          <w:szCs w:val="28"/>
        </w:rPr>
        <w:t>存在问题</w:t>
      </w:r>
      <w:r>
        <w:rPr>
          <w:rFonts w:asciiTheme="minorEastAsia" w:hAnsiTheme="minorEastAsia"/>
          <w:sz w:val="28"/>
          <w:szCs w:val="28"/>
        </w:rPr>
        <w:tab/>
      </w:r>
      <w:r>
        <w:rPr>
          <w:rFonts w:asciiTheme="minorEastAsia" w:hAnsiTheme="minorEastAsia"/>
          <w:sz w:val="28"/>
          <w:szCs w:val="28"/>
        </w:rPr>
        <w:fldChar w:fldCharType="begin"/>
      </w:r>
      <w:r>
        <w:rPr>
          <w:rFonts w:asciiTheme="minorEastAsia" w:hAnsiTheme="minorEastAsia"/>
          <w:sz w:val="28"/>
          <w:szCs w:val="28"/>
        </w:rPr>
        <w:instrText xml:space="preserve"> PAGEREF _Toc125896747 \h </w:instrText>
      </w:r>
      <w:r>
        <w:rPr>
          <w:rFonts w:asciiTheme="minorEastAsia" w:hAnsiTheme="minorEastAsia"/>
          <w:sz w:val="28"/>
          <w:szCs w:val="28"/>
        </w:rPr>
        <w:fldChar w:fldCharType="separate"/>
      </w:r>
      <w:r>
        <w:rPr>
          <w:rFonts w:asciiTheme="minorEastAsia" w:hAnsiTheme="minorEastAsia"/>
          <w:sz w:val="28"/>
          <w:szCs w:val="28"/>
        </w:rPr>
        <w:t>16</w:t>
      </w:r>
      <w:r>
        <w:rPr>
          <w:rFonts w:asciiTheme="minorEastAsia" w:hAnsiTheme="minorEastAsia"/>
          <w:sz w:val="28"/>
          <w:szCs w:val="28"/>
        </w:rPr>
        <w:fldChar w:fldCharType="end"/>
      </w:r>
      <w:r>
        <w:rPr>
          <w:rFonts w:asciiTheme="minorEastAsia" w:hAnsiTheme="minorEastAsia"/>
          <w:sz w:val="28"/>
          <w:szCs w:val="28"/>
        </w:rPr>
        <w:fldChar w:fldCharType="end"/>
      </w:r>
    </w:p>
    <w:p>
      <w:pPr>
        <w:pStyle w:val="5"/>
        <w:spacing w:line="480" w:lineRule="exact"/>
        <w:rPr>
          <w:rFonts w:asciiTheme="minorEastAsia" w:hAnsiTheme="minorEastAsia" w:cstheme="minorBidi"/>
          <w:kern w:val="2"/>
          <w:sz w:val="28"/>
          <w:szCs w:val="28"/>
        </w:rPr>
      </w:pPr>
      <w:r>
        <w:fldChar w:fldCharType="begin"/>
      </w:r>
      <w:r>
        <w:instrText xml:space="preserve"> HYPERLINK \l "_Toc125896748" </w:instrText>
      </w:r>
      <w:r>
        <w:fldChar w:fldCharType="separate"/>
      </w:r>
      <w:r>
        <w:rPr>
          <w:rStyle w:val="15"/>
          <w:rFonts w:asciiTheme="minorEastAsia" w:hAnsiTheme="minorEastAsia"/>
          <w:sz w:val="28"/>
          <w:szCs w:val="28"/>
        </w:rPr>
        <w:t>2.</w:t>
      </w:r>
      <w:r>
        <w:rPr>
          <w:rStyle w:val="15"/>
          <w:rFonts w:hint="eastAsia" w:asciiTheme="minorEastAsia" w:hAnsiTheme="minorEastAsia"/>
          <w:sz w:val="28"/>
          <w:szCs w:val="28"/>
        </w:rPr>
        <w:t>改进建议</w:t>
      </w:r>
      <w:r>
        <w:rPr>
          <w:rFonts w:asciiTheme="minorEastAsia" w:hAnsiTheme="minorEastAsia"/>
          <w:sz w:val="28"/>
          <w:szCs w:val="28"/>
        </w:rPr>
        <w:tab/>
      </w:r>
      <w:r>
        <w:rPr>
          <w:rFonts w:asciiTheme="minorEastAsia" w:hAnsiTheme="minorEastAsia"/>
          <w:sz w:val="28"/>
          <w:szCs w:val="28"/>
        </w:rPr>
        <w:fldChar w:fldCharType="begin"/>
      </w:r>
      <w:r>
        <w:rPr>
          <w:rFonts w:asciiTheme="minorEastAsia" w:hAnsiTheme="minorEastAsia"/>
          <w:sz w:val="28"/>
          <w:szCs w:val="28"/>
        </w:rPr>
        <w:instrText xml:space="preserve"> PAGEREF _Toc125896748 \h </w:instrText>
      </w:r>
      <w:r>
        <w:rPr>
          <w:rFonts w:asciiTheme="minorEastAsia" w:hAnsiTheme="minorEastAsia"/>
          <w:sz w:val="28"/>
          <w:szCs w:val="28"/>
        </w:rPr>
        <w:fldChar w:fldCharType="separate"/>
      </w:r>
      <w:r>
        <w:rPr>
          <w:rFonts w:asciiTheme="minorEastAsia" w:hAnsiTheme="minorEastAsia"/>
          <w:sz w:val="28"/>
          <w:szCs w:val="28"/>
        </w:rPr>
        <w:t>17</w:t>
      </w:r>
      <w:r>
        <w:rPr>
          <w:rFonts w:asciiTheme="minorEastAsia" w:hAnsiTheme="minorEastAsia"/>
          <w:sz w:val="28"/>
          <w:szCs w:val="28"/>
        </w:rPr>
        <w:fldChar w:fldCharType="end"/>
      </w:r>
      <w:r>
        <w:rPr>
          <w:rFonts w:asciiTheme="minorEastAsia" w:hAnsiTheme="minorEastAsia"/>
          <w:sz w:val="28"/>
          <w:szCs w:val="28"/>
        </w:rPr>
        <w:fldChar w:fldCharType="end"/>
      </w:r>
    </w:p>
    <w:p>
      <w:pPr>
        <w:widowControl w:val="0"/>
        <w:spacing w:before="0" w:after="0" w:line="480" w:lineRule="exact"/>
        <w:ind w:left="220" w:leftChars="100"/>
        <w:jc w:val="center"/>
        <w:rPr>
          <w:b/>
          <w:sz w:val="32"/>
          <w:szCs w:val="32"/>
          <w:lang w:eastAsia="zh-CN"/>
        </w:rPr>
      </w:pPr>
      <w:r>
        <w:rPr>
          <w:rFonts w:asciiTheme="minorEastAsia" w:hAnsiTheme="minorEastAsia"/>
          <w:b/>
          <w:sz w:val="28"/>
          <w:szCs w:val="28"/>
          <w:lang w:eastAsia="zh-CN"/>
        </w:rPr>
        <w:fldChar w:fldCharType="end"/>
      </w:r>
    </w:p>
    <w:p>
      <w:pPr>
        <w:pStyle w:val="4"/>
        <w:spacing w:before="0" w:after="0" w:line="600" w:lineRule="exact"/>
        <w:jc w:val="center"/>
        <w:rPr>
          <w:b w:val="0"/>
          <w:lang w:eastAsia="zh-CN"/>
        </w:rPr>
      </w:pPr>
      <w:bookmarkStart w:id="0" w:name="_Toc125896723"/>
      <w:bookmarkStart w:id="1" w:name="_Toc118962048"/>
      <w:r>
        <w:rPr>
          <w:rFonts w:hint="eastAsia"/>
          <w:lang w:eastAsia="zh-CN"/>
        </w:rPr>
        <w:t>摘要</w:t>
      </w:r>
      <w:bookmarkEnd w:id="0"/>
      <w:bookmarkEnd w:id="1"/>
    </w:p>
    <w:p>
      <w:pPr>
        <w:pStyle w:val="4"/>
        <w:spacing w:before="0" w:after="0" w:line="600" w:lineRule="exact"/>
        <w:rPr>
          <w:rFonts w:asciiTheme="minorEastAsia" w:hAnsiTheme="minorEastAsia"/>
          <w:b w:val="0"/>
          <w:sz w:val="28"/>
          <w:szCs w:val="28"/>
          <w:lang w:eastAsia="zh-CN"/>
        </w:rPr>
      </w:pPr>
      <w:bookmarkStart w:id="2" w:name="_Toc125896724"/>
      <w:bookmarkStart w:id="3" w:name="_Toc118962049"/>
      <w:r>
        <w:rPr>
          <w:rFonts w:hint="eastAsia" w:asciiTheme="minorEastAsia" w:hAnsiTheme="minorEastAsia"/>
          <w:sz w:val="28"/>
          <w:szCs w:val="28"/>
          <w:lang w:eastAsia="zh-CN"/>
        </w:rPr>
        <w:t>1.概述</w:t>
      </w:r>
      <w:bookmarkEnd w:id="2"/>
      <w:bookmarkEnd w:id="3"/>
    </w:p>
    <w:p>
      <w:pPr>
        <w:widowControl w:val="0"/>
        <w:spacing w:before="0" w:after="0" w:line="600" w:lineRule="exact"/>
        <w:ind w:firstLine="560" w:firstLineChars="200"/>
        <w:jc w:val="left"/>
        <w:rPr>
          <w:rFonts w:asciiTheme="minorEastAsia" w:hAnsiTheme="minorEastAsia"/>
          <w:sz w:val="28"/>
          <w:szCs w:val="28"/>
          <w:lang w:eastAsia="zh-CN"/>
        </w:rPr>
      </w:pPr>
      <w:r>
        <w:rPr>
          <w:rFonts w:hint="eastAsia" w:asciiTheme="minorEastAsia" w:hAnsiTheme="minorEastAsia"/>
          <w:sz w:val="28"/>
          <w:szCs w:val="28"/>
          <w:lang w:eastAsia="zh-CN"/>
        </w:rPr>
        <w:t>为加强财政预算支出的管理工作，衡量财政资金使用效益，合理配置公共资源，发挥公共资金的引导和促进作用，进而促进社会经济更好更快的发展。根据《关于印发2022年曲江区财政重点评价、自评复核及整体支出评价方案的通知》的文件要求，我们接受韶关市曲江区财政局委托，对韶关市曲江区住房和城乡建设管理局的韶关市曲江区城市管理外包服务项目进行绩效评价。</w:t>
      </w:r>
    </w:p>
    <w:p>
      <w:pPr>
        <w:widowControl w:val="0"/>
        <w:spacing w:before="0" w:after="0" w:line="600" w:lineRule="exact"/>
        <w:ind w:firstLine="560" w:firstLineChars="200"/>
        <w:jc w:val="left"/>
        <w:rPr>
          <w:rFonts w:asciiTheme="minorEastAsia" w:hAnsiTheme="minorEastAsia"/>
          <w:sz w:val="28"/>
          <w:szCs w:val="28"/>
          <w:lang w:eastAsia="zh-CN"/>
        </w:rPr>
      </w:pPr>
      <w:r>
        <w:rPr>
          <w:rFonts w:hint="eastAsia" w:asciiTheme="minorEastAsia" w:hAnsiTheme="minorEastAsia"/>
          <w:sz w:val="28"/>
          <w:szCs w:val="28"/>
          <w:lang w:eastAsia="zh-CN"/>
        </w:rPr>
        <w:t>为解决韶关市曲江区城管执法力量不足，切实改善城区市容市貌，按照“运作市场化、管理专业化、服务社会化”的总体要求，</w:t>
      </w:r>
      <w:r>
        <w:rPr>
          <w:rFonts w:hint="eastAsia" w:ascii="PUOERC+ºÚÌå" w:hAnsi="PUOERC+ºÚÌå" w:cs="PUOERC+ºÚÌå"/>
          <w:color w:val="000000"/>
          <w:spacing w:val="1"/>
          <w:sz w:val="28"/>
          <w:szCs w:val="28"/>
          <w:lang w:eastAsia="zh-CN"/>
        </w:rPr>
        <w:t>通过实行公开招标，对曲江区城市管理实施外包服务，建立健全城市管理长效机制，进一步提升韶关市曲江区城市管理水平，努力打造整洁优美、和谐有序的城市环境。</w:t>
      </w:r>
    </w:p>
    <w:p>
      <w:pPr>
        <w:widowControl w:val="0"/>
        <w:spacing w:before="0" w:after="0" w:line="600" w:lineRule="exact"/>
        <w:ind w:firstLine="560" w:firstLineChars="200"/>
        <w:jc w:val="left"/>
        <w:rPr>
          <w:rFonts w:asciiTheme="minorEastAsia" w:hAnsiTheme="minorEastAsia"/>
          <w:sz w:val="28"/>
          <w:szCs w:val="28"/>
          <w:lang w:eastAsia="zh-CN"/>
        </w:rPr>
      </w:pPr>
      <w:r>
        <w:rPr>
          <w:rFonts w:hint="eastAsia" w:asciiTheme="minorEastAsia" w:hAnsiTheme="minorEastAsia"/>
          <w:sz w:val="28"/>
          <w:szCs w:val="28"/>
          <w:lang w:eastAsia="zh-CN"/>
        </w:rPr>
        <w:t>该项目通过公开招标从2020年1月19日起由韶关市宝珑保安服务有限公司正式实施运营服务，服务期限为3年，总投资金额9,798,000.00元/3年。</w:t>
      </w:r>
    </w:p>
    <w:p>
      <w:pPr>
        <w:widowControl w:val="0"/>
        <w:spacing w:before="0" w:after="0" w:line="600" w:lineRule="exact"/>
        <w:ind w:firstLine="560" w:firstLineChars="200"/>
        <w:jc w:val="left"/>
        <w:rPr>
          <w:rFonts w:asciiTheme="minorEastAsia" w:hAnsiTheme="minorEastAsia"/>
          <w:sz w:val="28"/>
          <w:szCs w:val="28"/>
          <w:lang w:eastAsia="zh-CN"/>
        </w:rPr>
      </w:pPr>
      <w:r>
        <w:rPr>
          <w:rFonts w:hint="eastAsia" w:asciiTheme="minorEastAsia" w:hAnsiTheme="minorEastAsia"/>
          <w:sz w:val="28"/>
          <w:szCs w:val="28"/>
          <w:lang w:eastAsia="zh-CN"/>
        </w:rPr>
        <w:t>服务范围：负责责任区域市容环境和“门前三包”的协助管理，负责责任区域内市政园林管理的协助监督检查，配合各类纳入市容环境卫生责任范围的违法违章建筑物、构筑物或者其他设施、场所的拆除工作，依照《城市市容和环境卫生管理条例》及相关法律法规进行日常管理，并在执法人员的带领下进行协助管理责任的推动及落实，协助住房和城乡建设管理局处置曲江区突发应急事件。</w:t>
      </w:r>
    </w:p>
    <w:p>
      <w:pPr>
        <w:widowControl w:val="0"/>
        <w:spacing w:before="0" w:after="0" w:line="600" w:lineRule="exact"/>
        <w:ind w:firstLine="560" w:firstLineChars="200"/>
        <w:jc w:val="left"/>
        <w:rPr>
          <w:rFonts w:asciiTheme="minorEastAsia" w:hAnsiTheme="minorEastAsia"/>
          <w:sz w:val="28"/>
          <w:szCs w:val="28"/>
          <w:lang w:eastAsia="zh-CN"/>
        </w:rPr>
      </w:pPr>
      <w:r>
        <w:rPr>
          <w:rFonts w:hint="eastAsia" w:asciiTheme="minorEastAsia" w:hAnsiTheme="minorEastAsia"/>
          <w:sz w:val="28"/>
          <w:szCs w:val="28"/>
          <w:lang w:eastAsia="zh-CN"/>
        </w:rPr>
        <w:t>本次评价的韶关市曲江区住房和城乡建设管理局的韶关市曲江区城市管理外包服务项目预算金额3,266,000.00元，实际执行金额为 2,697,010.00元，预算执行率为 82.58</w:t>
      </w:r>
      <w:r>
        <w:rPr>
          <w:rFonts w:asciiTheme="minorEastAsia" w:hAnsiTheme="minorEastAsia"/>
          <w:sz w:val="28"/>
          <w:szCs w:val="28"/>
          <w:lang w:eastAsia="zh-CN"/>
        </w:rPr>
        <w:t>%</w:t>
      </w:r>
      <w:r>
        <w:rPr>
          <w:rFonts w:hint="eastAsia" w:asciiTheme="minorEastAsia" w:hAnsiTheme="minorEastAsia"/>
          <w:sz w:val="28"/>
          <w:szCs w:val="28"/>
          <w:lang w:eastAsia="zh-CN"/>
        </w:rPr>
        <w:t>。</w:t>
      </w:r>
    </w:p>
    <w:p>
      <w:pPr>
        <w:pStyle w:val="4"/>
        <w:spacing w:before="0" w:after="0" w:line="600" w:lineRule="exact"/>
        <w:rPr>
          <w:rFonts w:asciiTheme="minorEastAsia" w:hAnsiTheme="minorEastAsia"/>
          <w:b w:val="0"/>
          <w:sz w:val="28"/>
          <w:szCs w:val="28"/>
          <w:lang w:eastAsia="zh-CN"/>
        </w:rPr>
      </w:pPr>
      <w:bookmarkStart w:id="4" w:name="_Toc125896725"/>
      <w:bookmarkStart w:id="5" w:name="_Toc118962050"/>
      <w:r>
        <w:rPr>
          <w:rFonts w:hint="eastAsia" w:asciiTheme="minorEastAsia" w:hAnsiTheme="minorEastAsia"/>
          <w:sz w:val="28"/>
          <w:szCs w:val="28"/>
          <w:lang w:eastAsia="zh-CN"/>
        </w:rPr>
        <w:t>2.评价结论和绩效分析</w:t>
      </w:r>
      <w:bookmarkEnd w:id="4"/>
      <w:bookmarkEnd w:id="5"/>
    </w:p>
    <w:p>
      <w:pPr>
        <w:widowControl w:val="0"/>
        <w:spacing w:before="0" w:after="0" w:line="600" w:lineRule="exact"/>
        <w:ind w:firstLine="560" w:firstLineChars="200"/>
        <w:rPr>
          <w:rFonts w:asciiTheme="minorEastAsia" w:hAnsiTheme="minorEastAsia"/>
          <w:sz w:val="28"/>
          <w:szCs w:val="28"/>
          <w:lang w:eastAsia="zh-CN"/>
        </w:rPr>
      </w:pPr>
      <w:r>
        <w:rPr>
          <w:rFonts w:hint="eastAsia"/>
          <w:sz w:val="28"/>
          <w:szCs w:val="28"/>
          <w:lang w:eastAsia="zh-CN"/>
        </w:rPr>
        <w:t>基于指标评分以及对若干关键绩效环节的现场评价和资料整理，得出综合评价结论如下：韶关市曲江区住房和城乡建设管理局的韶关市曲江区城市管理外包服务项目总体组织规范，项目目标完成情况总体良好，资金使用效果良好，实现了预期目标，实施单位如期执行相关服务工作，项目实施全程有进行监督跟踪，项目实施期间工作较为规范，实现了项目实施期间的监督考核及管理，对项目资金支出进行安全把控，城区城管执法力量不足问题得到及时解决，改善了城区市容市貌、环境卫生、绿化管理。</w:t>
      </w:r>
    </w:p>
    <w:p>
      <w:pPr>
        <w:widowControl w:val="0"/>
        <w:spacing w:before="0" w:after="0" w:line="600" w:lineRule="exact"/>
        <w:ind w:firstLine="560" w:firstLineChars="200"/>
        <w:rPr>
          <w:rFonts w:asciiTheme="minorEastAsia" w:hAnsiTheme="minorEastAsia"/>
          <w:sz w:val="28"/>
          <w:szCs w:val="28"/>
          <w:lang w:eastAsia="zh-CN"/>
        </w:rPr>
      </w:pPr>
      <w:r>
        <w:rPr>
          <w:rFonts w:hint="eastAsia" w:asciiTheme="minorEastAsia" w:hAnsiTheme="minorEastAsia"/>
          <w:sz w:val="28"/>
          <w:szCs w:val="28"/>
          <w:lang w:eastAsia="zh-CN"/>
        </w:rPr>
        <w:t>评价工作小组根据评价工作方案中确定的评价指标、评价标准和评价方法，结合项目的特性，经过数据采集、社会调查、现场评价，对项目进行了公正、客观地独立评价。对韶关市曲江区住房和城乡建设管理局的韶关市曲江区城市管理外包服务项目绩效进行客观评价，总分为80.25分，绩效评级为“</w:t>
      </w:r>
      <w:r>
        <w:rPr>
          <w:rFonts w:hint="eastAsia" w:asciiTheme="minorEastAsia" w:hAnsiTheme="minorEastAsia"/>
          <w:color w:val="000000" w:themeColor="text1"/>
          <w:sz w:val="28"/>
          <w:szCs w:val="28"/>
          <w:lang w:eastAsia="zh-CN"/>
          <w14:textFill>
            <w14:solidFill>
              <w14:schemeClr w14:val="tx1"/>
            </w14:solidFill>
          </w14:textFill>
        </w:rPr>
        <w:t>良</w:t>
      </w:r>
      <w:r>
        <w:rPr>
          <w:rFonts w:hint="eastAsia" w:asciiTheme="minorEastAsia" w:hAnsiTheme="minorEastAsia"/>
          <w:sz w:val="28"/>
          <w:szCs w:val="28"/>
          <w:lang w:eastAsia="zh-CN"/>
        </w:rPr>
        <w:t>”，其中项目决策类权重 10 分，得 8 分，项目管理类权重 30 分，得 28.30分，项目绩效类权重 60分，得 43.95分。</w:t>
      </w:r>
    </w:p>
    <w:p>
      <w:pPr>
        <w:pStyle w:val="4"/>
        <w:spacing w:before="0" w:after="0" w:line="600" w:lineRule="exact"/>
        <w:rPr>
          <w:rFonts w:asciiTheme="minorEastAsia" w:hAnsiTheme="minorEastAsia"/>
          <w:b w:val="0"/>
          <w:sz w:val="28"/>
          <w:szCs w:val="28"/>
          <w:lang w:eastAsia="zh-CN"/>
        </w:rPr>
      </w:pPr>
      <w:bookmarkStart w:id="6" w:name="_Toc125896726"/>
      <w:bookmarkStart w:id="7" w:name="_Toc118962051"/>
      <w:r>
        <w:rPr>
          <w:rFonts w:hint="eastAsia" w:asciiTheme="minorEastAsia" w:hAnsiTheme="minorEastAsia"/>
          <w:sz w:val="28"/>
          <w:szCs w:val="28"/>
          <w:lang w:eastAsia="zh-CN"/>
        </w:rPr>
        <w:t>3.存在问题及改进建议</w:t>
      </w:r>
      <w:bookmarkEnd w:id="6"/>
      <w:bookmarkEnd w:id="7"/>
    </w:p>
    <w:p>
      <w:pPr>
        <w:pStyle w:val="4"/>
        <w:spacing w:before="0" w:after="0" w:line="600" w:lineRule="exact"/>
        <w:rPr>
          <w:rFonts w:asciiTheme="minorEastAsia" w:hAnsiTheme="minorEastAsia"/>
          <w:b w:val="0"/>
          <w:sz w:val="28"/>
          <w:szCs w:val="28"/>
          <w:lang w:eastAsia="zh-CN"/>
        </w:rPr>
      </w:pPr>
      <w:bookmarkStart w:id="8" w:name="_Toc118962052"/>
      <w:bookmarkStart w:id="9" w:name="_Toc125896727"/>
      <w:r>
        <w:rPr>
          <w:rFonts w:hint="eastAsia" w:asciiTheme="minorEastAsia" w:hAnsiTheme="minorEastAsia"/>
          <w:sz w:val="28"/>
          <w:szCs w:val="28"/>
          <w:lang w:eastAsia="zh-CN"/>
        </w:rPr>
        <w:t>1、存在问题</w:t>
      </w:r>
      <w:bookmarkEnd w:id="8"/>
      <w:bookmarkEnd w:id="9"/>
    </w:p>
    <w:p>
      <w:pPr>
        <w:widowControl w:val="0"/>
        <w:spacing w:before="0" w:after="0" w:line="600" w:lineRule="exact"/>
        <w:ind w:firstLine="560" w:firstLineChars="200"/>
        <w:jc w:val="left"/>
        <w:rPr>
          <w:sz w:val="28"/>
          <w:szCs w:val="28"/>
          <w:lang w:eastAsia="zh-CN"/>
        </w:rPr>
      </w:pPr>
      <w:bookmarkStart w:id="10" w:name="_Toc118962053"/>
      <w:r>
        <w:rPr>
          <w:rFonts w:hint="eastAsia"/>
          <w:sz w:val="28"/>
          <w:szCs w:val="28"/>
          <w:lang w:eastAsia="zh-CN"/>
        </w:rPr>
        <w:t>（1）绩效指标设计工作有待完善。项目单位设置的质量指标均为资金指标，资金使用率与资金拨付及时率指标未能反映项目实质完成质量内容，不应以资金拨付时间情况作为项目质量的产出效果指标。</w:t>
      </w:r>
    </w:p>
    <w:p>
      <w:pPr>
        <w:widowControl w:val="0"/>
        <w:spacing w:before="0" w:after="0" w:line="600" w:lineRule="exact"/>
        <w:ind w:firstLine="560" w:firstLineChars="200"/>
        <w:jc w:val="left"/>
        <w:rPr>
          <w:sz w:val="28"/>
          <w:szCs w:val="28"/>
          <w:lang w:eastAsia="zh-CN"/>
        </w:rPr>
      </w:pPr>
      <w:r>
        <w:rPr>
          <w:rFonts w:hint="eastAsia"/>
          <w:sz w:val="28"/>
          <w:szCs w:val="28"/>
          <w:lang w:eastAsia="zh-CN"/>
        </w:rPr>
        <w:t>（2）在项目预算申报过程中，虽然设置了项目绩效目标，但设置的绩效目标不够细化与量化，未制定相关指标的考核办法。如：成本指标“合理范围内支出”，经济效益指标“提升办公效率”，社会效益指标“执法监督效力提升”，指标不够量化，指标值缺少具体的衡量标准，没有提供明确具体的测算公式或评价维度，不符合绩效指标设置的原则。</w:t>
      </w:r>
    </w:p>
    <w:p>
      <w:pPr>
        <w:widowControl w:val="0"/>
        <w:spacing w:before="0" w:after="0" w:line="600" w:lineRule="exact"/>
        <w:ind w:firstLine="560" w:firstLineChars="200"/>
        <w:jc w:val="left"/>
        <w:rPr>
          <w:sz w:val="28"/>
          <w:szCs w:val="28"/>
          <w:lang w:eastAsia="zh-CN"/>
        </w:rPr>
      </w:pPr>
      <w:r>
        <w:rPr>
          <w:rFonts w:hint="eastAsia"/>
          <w:sz w:val="28"/>
          <w:szCs w:val="28"/>
          <w:lang w:eastAsia="zh-CN"/>
        </w:rPr>
        <w:t>（3）监管考核制度不够完善，未完善对服务供应商考核发现问题的整改措施，未就项目的风险控制制定专门的项目管理制度。</w:t>
      </w:r>
    </w:p>
    <w:p>
      <w:pPr>
        <w:widowControl w:val="0"/>
        <w:spacing w:before="0" w:after="0" w:line="600" w:lineRule="exact"/>
        <w:ind w:firstLine="560" w:firstLineChars="200"/>
        <w:rPr>
          <w:sz w:val="28"/>
          <w:szCs w:val="28"/>
          <w:lang w:eastAsia="zh-CN"/>
        </w:rPr>
      </w:pPr>
      <w:r>
        <w:rPr>
          <w:rFonts w:hint="eastAsia"/>
          <w:sz w:val="28"/>
          <w:szCs w:val="28"/>
          <w:lang w:eastAsia="zh-CN"/>
        </w:rPr>
        <w:t>（4）对服务供应商的服务质量的绩效约束不够完善，2021年城管案件数量共9103件，月均案件数量758件，对比2020年月均案件增加28.1%。根据外包合同约定，城管案件月累计控制数2020年为800宗，2021年提升至900宗，未体现对城管案件发生数量的控制约束。</w:t>
      </w:r>
    </w:p>
    <w:p>
      <w:pPr>
        <w:widowControl w:val="0"/>
        <w:spacing w:before="0" w:after="0" w:line="600" w:lineRule="exact"/>
        <w:ind w:firstLine="560" w:firstLineChars="200"/>
        <w:rPr>
          <w:sz w:val="28"/>
          <w:szCs w:val="28"/>
          <w:lang w:eastAsia="zh-CN"/>
        </w:rPr>
      </w:pPr>
      <w:r>
        <w:rPr>
          <w:rFonts w:hint="eastAsia"/>
          <w:sz w:val="28"/>
          <w:szCs w:val="28"/>
          <w:lang w:eastAsia="zh-CN"/>
        </w:rPr>
        <w:t>（5）进一步加强城区“六乱”管理，经走访调查，城区中华二路、阳岗南路农贸市场段等路段存在占道经营现象，影响学生放学和人民群众出行，甚至存在安全隐患。</w:t>
      </w:r>
    </w:p>
    <w:p>
      <w:pPr>
        <w:pStyle w:val="4"/>
        <w:spacing w:before="0" w:after="0" w:line="600" w:lineRule="exact"/>
        <w:rPr>
          <w:b w:val="0"/>
          <w:sz w:val="28"/>
          <w:szCs w:val="28"/>
          <w:lang w:eastAsia="zh-CN"/>
        </w:rPr>
      </w:pPr>
      <w:bookmarkStart w:id="11" w:name="_Toc125896728"/>
      <w:r>
        <w:rPr>
          <w:rFonts w:hint="eastAsia"/>
          <w:sz w:val="28"/>
          <w:szCs w:val="28"/>
          <w:lang w:eastAsia="zh-CN"/>
        </w:rPr>
        <w:t>2、改进建议</w:t>
      </w:r>
      <w:bookmarkEnd w:id="10"/>
      <w:bookmarkEnd w:id="11"/>
    </w:p>
    <w:p>
      <w:pPr>
        <w:widowControl w:val="0"/>
        <w:spacing w:before="0" w:after="0" w:line="600" w:lineRule="exact"/>
        <w:ind w:firstLine="560" w:firstLineChars="200"/>
        <w:jc w:val="left"/>
        <w:rPr>
          <w:sz w:val="28"/>
          <w:szCs w:val="28"/>
          <w:lang w:eastAsia="zh-CN"/>
        </w:rPr>
      </w:pPr>
      <w:r>
        <w:rPr>
          <w:rFonts w:hint="eastAsia"/>
          <w:sz w:val="28"/>
          <w:szCs w:val="28"/>
          <w:lang w:eastAsia="zh-CN"/>
        </w:rPr>
        <w:t>（1）科学合理设置绩效指标。建议可以参考《广东省财政预算绩效指标库》，相近单位优秀绩效指标体系及该项目的实际工作对项目绩效进行设置并申报，细化及量化绩效目标，进一步明确绩效指标测量方法。项目单位需树立全面预算绩效考核理念，加强对项目的目标管理，不断提升项目绩效。</w:t>
      </w:r>
    </w:p>
    <w:p>
      <w:pPr>
        <w:spacing w:before="0" w:after="0" w:line="600" w:lineRule="exact"/>
        <w:ind w:firstLine="560" w:firstLineChars="200"/>
        <w:jc w:val="left"/>
        <w:rPr>
          <w:sz w:val="28"/>
          <w:szCs w:val="28"/>
          <w:lang w:eastAsia="zh-CN"/>
        </w:rPr>
      </w:pPr>
      <w:r>
        <w:rPr>
          <w:rFonts w:hint="eastAsia"/>
          <w:sz w:val="28"/>
          <w:szCs w:val="28"/>
          <w:lang w:eastAsia="zh-CN"/>
        </w:rPr>
        <w:t>（2）建议项目实施单位加强对项目的管理，能及时有效的对项目执行情况进程监管。强化主管部门责任意识，及时掌握项目实施质量情况和效果，并对发现问题进行分析，挖掘存在的问题以及问题成因，提升项目监管水平。</w:t>
      </w:r>
    </w:p>
    <w:p>
      <w:pPr>
        <w:widowControl w:val="0"/>
        <w:spacing w:before="0" w:after="0" w:line="360" w:lineRule="auto"/>
        <w:ind w:firstLine="560" w:firstLineChars="200"/>
        <w:jc w:val="left"/>
        <w:rPr>
          <w:sz w:val="28"/>
          <w:szCs w:val="28"/>
          <w:lang w:eastAsia="zh-CN"/>
        </w:rPr>
      </w:pPr>
    </w:p>
    <w:p>
      <w:pPr>
        <w:widowControl w:val="0"/>
        <w:spacing w:before="0" w:after="0" w:line="360" w:lineRule="auto"/>
        <w:jc w:val="left"/>
        <w:rPr>
          <w:rFonts w:asciiTheme="minorEastAsia" w:hAnsiTheme="minorEastAsia"/>
          <w:sz w:val="28"/>
          <w:szCs w:val="28"/>
          <w:lang w:eastAsia="zh-CN"/>
        </w:rPr>
      </w:pPr>
    </w:p>
    <w:p>
      <w:pPr>
        <w:widowControl w:val="0"/>
        <w:overflowPunct w:val="0"/>
        <w:autoSpaceDE w:val="0"/>
        <w:autoSpaceDN w:val="0"/>
        <w:adjustRightInd w:val="0"/>
        <w:snapToGrid w:val="0"/>
        <w:spacing w:before="0" w:after="0"/>
        <w:jc w:val="center"/>
        <w:textAlignment w:val="baseline"/>
        <w:rPr>
          <w:rFonts w:ascii="宋体" w:hAnsi="宋体" w:eastAsia="宋体"/>
          <w:spacing w:val="10"/>
          <w:sz w:val="52"/>
          <w:szCs w:val="52"/>
          <w:lang w:eastAsia="zh-CN"/>
        </w:rPr>
      </w:pPr>
      <w:r>
        <w:rPr>
          <w:rFonts w:ascii="宋体" w:hAnsi="宋体" w:eastAsia="宋体"/>
          <w:sz w:val="52"/>
          <w:szCs w:val="52"/>
          <w:lang w:eastAsia="zh-CN"/>
        </w:rPr>
        <w:t xml:space="preserve">韶关市智杰会计师事务所 </w:t>
      </w:r>
    </w:p>
    <w:p>
      <w:pPr>
        <w:widowControl w:val="0"/>
        <w:overflowPunct w:val="0"/>
        <w:autoSpaceDE w:val="0"/>
        <w:autoSpaceDN w:val="0"/>
        <w:adjustRightInd w:val="0"/>
        <w:snapToGrid w:val="0"/>
        <w:spacing w:before="0" w:after="0" w:line="180" w:lineRule="auto"/>
        <w:jc w:val="center"/>
        <w:textAlignment w:val="baseline"/>
        <w:rPr>
          <w:rFonts w:ascii="宋体" w:hAnsi="宋体" w:eastAsia="宋体"/>
          <w:spacing w:val="10"/>
          <w:sz w:val="28"/>
          <w:szCs w:val="28"/>
          <w:lang w:eastAsia="zh-CN"/>
        </w:rPr>
      </w:pPr>
      <w:r>
        <w:rPr>
          <w:rFonts w:ascii="宋体" w:hAnsi="宋体" w:eastAsia="宋体"/>
          <w:sz w:val="28"/>
          <w:szCs w:val="28"/>
          <w:lang w:eastAsia="zh-CN"/>
        </w:rPr>
        <w:t xml:space="preserve">SHAOGUAN ZHIJIE CERTIFIED PUBLIC ACCOUNTANTS </w:t>
      </w:r>
    </w:p>
    <w:p>
      <w:pPr>
        <w:widowControl w:val="0"/>
        <w:overflowPunct w:val="0"/>
        <w:autoSpaceDE w:val="0"/>
        <w:autoSpaceDN w:val="0"/>
        <w:adjustRightInd w:val="0"/>
        <w:spacing w:before="0" w:after="0"/>
        <w:jc w:val="center"/>
        <w:textAlignment w:val="baseline"/>
        <w:rPr>
          <w:rFonts w:ascii="Times New Roman" w:hAnsi="Times New Roman" w:eastAsia="仿宋"/>
          <w:sz w:val="20"/>
          <w:szCs w:val="20"/>
          <w:lang w:eastAsia="zh-CN"/>
        </w:rPr>
      </w:pPr>
      <w:r>
        <w:rPr>
          <w:rFonts w:ascii="Times New Roman" w:hAnsi="Times New Roman" w:eastAsia="仿宋"/>
          <w:sz w:val="20"/>
          <w:szCs w:val="20"/>
          <w:lang w:eastAsia="zh-CN"/>
        </w:rPr>
        <mc:AlternateContent>
          <mc:Choice Requires="wps">
            <w:drawing>
              <wp:anchor distT="0" distB="0" distL="114300" distR="114300" simplePos="0" relativeHeight="251659264" behindDoc="0" locked="0" layoutInCell="1" allowOverlap="1">
                <wp:simplePos x="0" y="0"/>
                <wp:positionH relativeFrom="column">
                  <wp:posOffset>114300</wp:posOffset>
                </wp:positionH>
                <wp:positionV relativeFrom="paragraph">
                  <wp:posOffset>48260</wp:posOffset>
                </wp:positionV>
                <wp:extent cx="5720080" cy="0"/>
                <wp:effectExtent l="7620" t="6985" r="6350" b="12065"/>
                <wp:wrapNone/>
                <wp:docPr id="1" name="直接连接符 1"/>
                <wp:cNvGraphicFramePr/>
                <a:graphic xmlns:a="http://schemas.openxmlformats.org/drawingml/2006/main">
                  <a:graphicData uri="http://schemas.microsoft.com/office/word/2010/wordprocessingShape">
                    <wps:wsp>
                      <wps:cNvCnPr>
                        <a:cxnSpLocks noChangeShapeType="1"/>
                      </wps:cNvCnPr>
                      <wps:spPr bwMode="auto">
                        <a:xfrm flipV="1">
                          <a:off x="0" y="0"/>
                          <a:ext cx="5720080"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flip:y;margin-left:9pt;margin-top:3.8pt;height:0pt;width:450.4pt;z-index:251659264;mso-width-relative:page;mso-height-relative:page;" filled="f" stroked="t" coordsize="21600,21600" o:gfxdata="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">
                <v:fill on="f" focussize="0,0"/>
                <v:stroke color="#000000" joinstyle="round"/>
                <v:imagedata o:title=""/>
                <o:lock v:ext="edit" aspectratio="f"/>
              </v:line>
            </w:pict>
          </mc:Fallback>
        </mc:AlternateContent>
      </w:r>
    </w:p>
    <w:p>
      <w:pPr>
        <w:widowControl w:val="0"/>
        <w:spacing w:before="0" w:after="0" w:line="660" w:lineRule="exact"/>
        <w:jc w:val="center"/>
        <w:rPr>
          <w:rFonts w:ascii="PUOERC+ºÚÌå" w:hAnsi="PUOERC+ºÚÌå" w:cs="PUOERC+ºÚÌå"/>
          <w:b/>
          <w:color w:val="000000"/>
          <w:spacing w:val="1"/>
          <w:sz w:val="36"/>
          <w:lang w:eastAsia="zh-CN"/>
        </w:rPr>
      </w:pPr>
      <w:r>
        <w:rPr>
          <w:rFonts w:hint="eastAsia" w:ascii="PUOERC+ºÚÌå" w:hAnsi="PUOERC+ºÚÌå" w:cs="PUOERC+ºÚÌå"/>
          <w:b/>
          <w:color w:val="000000"/>
          <w:spacing w:val="1"/>
          <w:sz w:val="36"/>
          <w:lang w:eastAsia="zh-CN"/>
        </w:rPr>
        <w:t>韶关市曲江区城市管理外包服务项目</w:t>
      </w:r>
    </w:p>
    <w:p>
      <w:pPr>
        <w:widowControl w:val="0"/>
        <w:spacing w:before="0" w:after="0" w:line="660" w:lineRule="exact"/>
        <w:jc w:val="center"/>
        <w:rPr>
          <w:rFonts w:ascii="PUOERC+ºÚÌå" w:hAnsi="PUOERC+ºÚÌå" w:cs="PUOERC+ºÚÌå"/>
          <w:b/>
          <w:color w:val="000000"/>
          <w:spacing w:val="1"/>
          <w:sz w:val="36"/>
          <w:lang w:eastAsia="zh-CN"/>
        </w:rPr>
      </w:pPr>
      <w:r>
        <w:rPr>
          <w:rFonts w:ascii="PUOERC+ºÚÌå" w:hAnsi="PUOERC+ºÚÌå" w:cs="PUOERC+ºÚÌå"/>
          <w:b/>
          <w:color w:val="000000"/>
          <w:spacing w:val="1"/>
          <w:sz w:val="36"/>
          <w:lang w:eastAsia="zh-CN"/>
        </w:rPr>
        <w:t>绩效评价报告</w:t>
      </w:r>
    </w:p>
    <w:p>
      <w:pPr>
        <w:widowControl w:val="0"/>
        <w:spacing w:before="156" w:beforeLines="50" w:after="156" w:afterLines="50"/>
        <w:ind w:firstLine="484" w:firstLineChars="200"/>
        <w:jc w:val="right"/>
        <w:rPr>
          <w:rFonts w:ascii="PUOERC+ºÚÌå" w:hAnsi="PUOERC+ºÚÌå" w:cs="PUOERC+ºÚÌå"/>
          <w:color w:val="000000"/>
          <w:spacing w:val="1"/>
          <w:sz w:val="24"/>
          <w:szCs w:val="24"/>
          <w:lang w:eastAsia="zh-CN"/>
        </w:rPr>
      </w:pPr>
      <w:r>
        <w:rPr>
          <w:rFonts w:hint="eastAsia" w:ascii="PUOERC+ºÚÌå" w:hAnsi="PUOERC+ºÚÌå" w:cs="PUOERC+ºÚÌå"/>
          <w:color w:val="000000"/>
          <w:spacing w:val="1"/>
          <w:sz w:val="24"/>
          <w:szCs w:val="24"/>
          <w:lang w:eastAsia="zh-CN"/>
        </w:rPr>
        <w:t>韶智会综[2022]第号</w:t>
      </w:r>
    </w:p>
    <w:p>
      <w:pPr>
        <w:widowControl w:val="0"/>
        <w:spacing w:before="156" w:beforeLines="50" w:after="156" w:afterLines="50" w:line="600" w:lineRule="exact"/>
        <w:jc w:val="left"/>
        <w:rPr>
          <w:rFonts w:ascii="PUOERC+ºÚÌå" w:hAnsi="PUOERC+ºÚÌå" w:cs="PUOERC+ºÚÌå"/>
          <w:color w:val="000000"/>
          <w:spacing w:val="1"/>
          <w:sz w:val="28"/>
          <w:szCs w:val="28"/>
          <w:lang w:eastAsia="zh-CN"/>
        </w:rPr>
      </w:pPr>
      <w:r>
        <w:rPr>
          <w:rFonts w:ascii="PUOERC+ºÚÌå" w:hAnsi="PUOERC+ºÚÌå" w:cs="PUOERC+ºÚÌå"/>
          <w:color w:val="000000"/>
          <w:spacing w:val="1"/>
          <w:sz w:val="28"/>
          <w:szCs w:val="28"/>
          <w:lang w:eastAsia="zh-CN"/>
        </w:rPr>
        <w:t>韶关市曲江区财政局</w:t>
      </w:r>
    </w:p>
    <w:p>
      <w:pPr>
        <w:widowControl w:val="0"/>
        <w:spacing w:before="0" w:after="0" w:line="600" w:lineRule="exact"/>
        <w:ind w:firstLine="564" w:firstLineChars="200"/>
        <w:rPr>
          <w:rFonts w:ascii="PUOERC+ºÚÌå" w:hAnsi="PUOERC+ºÚÌå" w:cs="PUOERC+ºÚÌå"/>
          <w:color w:val="000000"/>
          <w:spacing w:val="1"/>
          <w:sz w:val="28"/>
          <w:szCs w:val="28"/>
          <w:lang w:eastAsia="zh-CN"/>
        </w:rPr>
      </w:pPr>
      <w:r>
        <w:rPr>
          <w:rFonts w:hint="eastAsia" w:ascii="PUOERC+ºÚÌå" w:hAnsi="PUOERC+ºÚÌå" w:cs="PUOERC+ºÚÌå"/>
          <w:color w:val="000000"/>
          <w:spacing w:val="1"/>
          <w:sz w:val="28"/>
          <w:szCs w:val="28"/>
          <w:lang w:eastAsia="zh-CN"/>
        </w:rPr>
        <w:t>为加强财政预算支出的管理工作，衡量财政资金使用效益，合理配置公共资源，发挥公共资金的引导和促进作用，进而促进社会经济更好更快的发展。根据《关于印发2022年曲江区财政重点评价、自评复核及整体支出评价方案的通知》的文件要求，我们接受韶关市曲江区财政局委托，对韶关市曲江区住房和城乡建设管理局的韶关市曲江区城市管理外包服务项目进行绩效评价。我所根据制定指标体系展开本次评价，经过资金使用情况核查、项目数据采集、访谈、社会调查等必要的评价程序，运用绩效分析和统计方法，在梳理、分析评价数据资料的基础上，形成本评价报告。</w:t>
      </w:r>
    </w:p>
    <w:p>
      <w:pPr>
        <w:pStyle w:val="4"/>
        <w:widowControl w:val="0"/>
        <w:spacing w:before="60" w:after="60" w:line="600" w:lineRule="exact"/>
        <w:rPr>
          <w:rFonts w:ascii="PUOERC+ºÚÌå" w:hAnsi="PUOERC+ºÚÌå" w:cs="PUOERC+ºÚÌå"/>
          <w:b w:val="0"/>
          <w:color w:val="000000"/>
          <w:spacing w:val="1"/>
          <w:sz w:val="28"/>
          <w:szCs w:val="28"/>
          <w:lang w:eastAsia="zh-CN"/>
        </w:rPr>
      </w:pPr>
      <w:bookmarkStart w:id="12" w:name="_Toc125896729"/>
      <w:r>
        <w:rPr>
          <w:rFonts w:hint="eastAsia" w:ascii="PUOERC+ºÚÌå" w:hAnsi="PUOERC+ºÚÌå" w:cs="PUOERC+ºÚÌå"/>
          <w:color w:val="000000"/>
          <w:spacing w:val="1"/>
          <w:sz w:val="28"/>
          <w:szCs w:val="28"/>
          <w:lang w:eastAsia="zh-CN"/>
        </w:rPr>
        <w:t>一、项目基本情况</w:t>
      </w:r>
      <w:bookmarkEnd w:id="12"/>
    </w:p>
    <w:p>
      <w:pPr>
        <w:pStyle w:val="4"/>
        <w:widowControl w:val="0"/>
        <w:spacing w:before="60" w:after="60" w:line="600" w:lineRule="exact"/>
        <w:rPr>
          <w:rFonts w:ascii="PUOERC+ºÚÌå" w:hAnsi="PUOERC+ºÚÌå" w:cs="PUOERC+ºÚÌå"/>
          <w:b w:val="0"/>
          <w:color w:val="000000"/>
          <w:spacing w:val="1"/>
          <w:sz w:val="28"/>
          <w:szCs w:val="28"/>
          <w:lang w:eastAsia="zh-CN"/>
        </w:rPr>
      </w:pPr>
      <w:bookmarkStart w:id="13" w:name="_Toc125896730"/>
      <w:r>
        <w:rPr>
          <w:rFonts w:hint="eastAsia" w:ascii="PUOERC+ºÚÌå" w:hAnsi="PUOERC+ºÚÌå" w:cs="PUOERC+ºÚÌå"/>
          <w:color w:val="000000"/>
          <w:spacing w:val="1"/>
          <w:sz w:val="28"/>
          <w:szCs w:val="28"/>
          <w:lang w:eastAsia="zh-CN"/>
        </w:rPr>
        <w:t>（一）项目概况</w:t>
      </w:r>
      <w:bookmarkEnd w:id="13"/>
    </w:p>
    <w:p>
      <w:pPr>
        <w:pStyle w:val="4"/>
        <w:widowControl w:val="0"/>
        <w:spacing w:before="60" w:after="60" w:line="600" w:lineRule="exact"/>
        <w:rPr>
          <w:rFonts w:ascii="PUOERC+ºÚÌå" w:hAnsi="PUOERC+ºÚÌå" w:cs="PUOERC+ºÚÌå"/>
          <w:color w:val="000000"/>
          <w:spacing w:val="1"/>
          <w:sz w:val="28"/>
          <w:szCs w:val="28"/>
          <w:lang w:eastAsia="zh-CN"/>
        </w:rPr>
      </w:pPr>
      <w:bookmarkStart w:id="14" w:name="_Toc125896731"/>
      <w:r>
        <w:rPr>
          <w:rFonts w:hint="eastAsia" w:ascii="PUOERC+ºÚÌå" w:hAnsi="PUOERC+ºÚÌå" w:cs="PUOERC+ºÚÌå"/>
          <w:color w:val="000000"/>
          <w:spacing w:val="1"/>
          <w:sz w:val="28"/>
          <w:szCs w:val="28"/>
          <w:lang w:eastAsia="zh-CN"/>
        </w:rPr>
        <w:t>1.项目立项背景和目的</w:t>
      </w:r>
      <w:bookmarkEnd w:id="14"/>
    </w:p>
    <w:p>
      <w:pPr>
        <w:widowControl w:val="0"/>
        <w:spacing w:before="0" w:after="0" w:line="600" w:lineRule="exact"/>
        <w:ind w:firstLine="564" w:firstLineChars="200"/>
        <w:rPr>
          <w:rFonts w:ascii="PUOERC+ºÚÌå" w:hAnsi="PUOERC+ºÚÌå" w:cs="PUOERC+ºÚÌå"/>
          <w:color w:val="000000"/>
          <w:spacing w:val="1"/>
          <w:sz w:val="28"/>
          <w:szCs w:val="28"/>
          <w:lang w:eastAsia="zh-CN"/>
        </w:rPr>
      </w:pPr>
      <w:r>
        <w:rPr>
          <w:rFonts w:hint="eastAsia" w:ascii="PUOERC+ºÚÌå" w:hAnsi="PUOERC+ºÚÌå" w:cs="PUOERC+ºÚÌå"/>
          <w:color w:val="000000"/>
          <w:spacing w:val="1"/>
          <w:sz w:val="28"/>
          <w:szCs w:val="28"/>
          <w:lang w:eastAsia="zh-CN"/>
        </w:rPr>
        <w:t>为解决韶关市曲江区城管执法力量不足，切实改善城区市容市貌，按照“运作市场化、管理专业化、服务社会化”的总体要求。通过实行公开招标，对曲江区城市管理实施外包服务，建立健全城市管理长效机制，进一步提升韶关市曲江区城市管理水平，努力打造整洁优美、和谐有序的城市环境。该项目正是基于此背景获得立项。</w:t>
      </w:r>
    </w:p>
    <w:p>
      <w:pPr>
        <w:widowControl w:val="0"/>
        <w:spacing w:before="0" w:after="0" w:line="600" w:lineRule="exact"/>
        <w:ind w:firstLine="564" w:firstLineChars="200"/>
        <w:rPr>
          <w:rFonts w:ascii="PUOERC+ºÚÌå" w:hAnsi="PUOERC+ºÚÌå" w:cs="PUOERC+ºÚÌå"/>
          <w:color w:val="000000"/>
          <w:spacing w:val="1"/>
          <w:sz w:val="28"/>
          <w:szCs w:val="28"/>
          <w:lang w:eastAsia="zh-CN"/>
        </w:rPr>
      </w:pPr>
      <w:r>
        <w:rPr>
          <w:rFonts w:hint="eastAsia" w:ascii="PUOERC+ºÚÌå" w:hAnsi="PUOERC+ºÚÌå" w:cs="PUOERC+ºÚÌå"/>
          <w:color w:val="000000"/>
          <w:spacing w:val="1"/>
          <w:sz w:val="28"/>
          <w:szCs w:val="28"/>
          <w:lang w:eastAsia="zh-CN"/>
        </w:rPr>
        <w:t>服务范围：</w:t>
      </w:r>
    </w:p>
    <w:p>
      <w:pPr>
        <w:widowControl w:val="0"/>
        <w:spacing w:before="0" w:after="0" w:line="600" w:lineRule="exact"/>
        <w:ind w:firstLine="198"/>
        <w:rPr>
          <w:rFonts w:ascii="PUOERC+ºÚÌå" w:hAnsi="PUOERC+ºÚÌå" w:cs="PUOERC+ºÚÌå"/>
          <w:color w:val="000000"/>
          <w:spacing w:val="1"/>
          <w:sz w:val="28"/>
          <w:szCs w:val="28"/>
          <w:lang w:eastAsia="zh-CN"/>
        </w:rPr>
      </w:pPr>
      <w:r>
        <w:rPr>
          <w:rFonts w:hint="eastAsia" w:ascii="PUOERC+ºÚÌå" w:hAnsi="PUOERC+ºÚÌå" w:cs="PUOERC+ºÚÌå"/>
          <w:color w:val="000000"/>
          <w:spacing w:val="1"/>
          <w:sz w:val="28"/>
          <w:szCs w:val="28"/>
          <w:lang w:eastAsia="zh-CN"/>
        </w:rPr>
        <w:t>（1）负责责任区域市容环境和“门前三包”的协助管理。主要包括对责</w:t>
      </w:r>
      <w:bookmarkStart w:id="62" w:name="_GoBack"/>
      <w:bookmarkEnd w:id="62"/>
      <w:r>
        <w:rPr>
          <w:rFonts w:hint="eastAsia" w:ascii="PUOERC+ºÚÌå" w:hAnsi="PUOERC+ºÚÌå" w:cs="PUOERC+ºÚÌå"/>
          <w:color w:val="000000"/>
          <w:spacing w:val="1"/>
          <w:sz w:val="28"/>
          <w:szCs w:val="28"/>
          <w:lang w:eastAsia="zh-CN"/>
        </w:rPr>
        <w:t>任区域内乱扔吐、乱堆放、乱拉挂、乱张贴、乱搭建、乱摆卖等“六乱”行为和夜间大排档、流动摊贩占道经营等违章行为进行协助管理和整治。协助做好对泥头车或者其他各类车辆沿途污染道路、擅自迁移砍伐树木、损坏绿化（设施）等行为巡查管理，做到及时制止并协助处理。</w:t>
      </w:r>
    </w:p>
    <w:p>
      <w:pPr>
        <w:spacing w:before="0" w:after="0" w:line="600" w:lineRule="exact"/>
        <w:ind w:firstLine="198"/>
        <w:rPr>
          <w:rFonts w:ascii="PUOERC+ºÚÌå" w:hAnsi="PUOERC+ºÚÌå" w:cs="PUOERC+ºÚÌå"/>
          <w:color w:val="000000"/>
          <w:spacing w:val="1"/>
          <w:sz w:val="28"/>
          <w:szCs w:val="28"/>
          <w:lang w:eastAsia="zh-CN"/>
        </w:rPr>
      </w:pPr>
      <w:r>
        <w:rPr>
          <w:rFonts w:hint="eastAsia" w:ascii="PUOERC+ºÚÌå" w:hAnsi="PUOERC+ºÚÌå" w:cs="PUOERC+ºÚÌå"/>
          <w:color w:val="000000"/>
          <w:spacing w:val="1"/>
          <w:sz w:val="28"/>
          <w:szCs w:val="28"/>
          <w:lang w:eastAsia="zh-CN"/>
        </w:rPr>
        <w:t>（2）负责责任区域内市政园林管理的协助监督检查。对擅自占用和挖掘道路、未在城市道路施工现场设置明显标志和安全防围设施、私自接用路灯电源、违反规定排放污水等行为，及时制止，并协助处理。</w:t>
      </w:r>
    </w:p>
    <w:p>
      <w:pPr>
        <w:spacing w:before="0" w:after="0" w:line="600" w:lineRule="exact"/>
        <w:ind w:firstLine="198"/>
        <w:rPr>
          <w:rFonts w:ascii="PUOERC+ºÚÌå" w:hAnsi="PUOERC+ºÚÌå" w:cs="PUOERC+ºÚÌå"/>
          <w:color w:val="000000"/>
          <w:spacing w:val="1"/>
          <w:sz w:val="28"/>
          <w:szCs w:val="28"/>
          <w:lang w:eastAsia="zh-CN"/>
        </w:rPr>
      </w:pPr>
      <w:r>
        <w:rPr>
          <w:rFonts w:hint="eastAsia" w:ascii="PUOERC+ºÚÌå" w:hAnsi="PUOERC+ºÚÌå" w:cs="PUOERC+ºÚÌå"/>
          <w:color w:val="000000"/>
          <w:spacing w:val="1"/>
          <w:sz w:val="28"/>
          <w:szCs w:val="28"/>
          <w:lang w:eastAsia="zh-CN"/>
        </w:rPr>
        <w:t>（3）配合各类纳入市容环境卫生责任范围的违法违章建筑物、构筑物或者其他设施、场所的拆除工作。</w:t>
      </w:r>
    </w:p>
    <w:p>
      <w:pPr>
        <w:spacing w:before="0" w:after="0" w:line="600" w:lineRule="exact"/>
        <w:ind w:firstLine="198"/>
        <w:rPr>
          <w:rFonts w:ascii="PUOERC+ºÚÌå" w:hAnsi="PUOERC+ºÚÌå" w:cs="PUOERC+ºÚÌå"/>
          <w:color w:val="000000"/>
          <w:spacing w:val="1"/>
          <w:sz w:val="28"/>
          <w:szCs w:val="28"/>
          <w:lang w:eastAsia="zh-CN"/>
        </w:rPr>
      </w:pPr>
      <w:r>
        <w:rPr>
          <w:rFonts w:hint="eastAsia" w:ascii="PUOERC+ºÚÌå" w:hAnsi="PUOERC+ºÚÌå" w:cs="PUOERC+ºÚÌå"/>
          <w:color w:val="000000"/>
          <w:spacing w:val="1"/>
          <w:sz w:val="28"/>
          <w:szCs w:val="28"/>
          <w:lang w:eastAsia="zh-CN"/>
        </w:rPr>
        <w:t>（4）依照《城市市容和环境卫生管理条例》及相关法律法规进行日常管理，并在执法人员的带领下进行协助管理责任的推动及落实。</w:t>
      </w:r>
    </w:p>
    <w:p>
      <w:pPr>
        <w:spacing w:before="0" w:after="0" w:line="600" w:lineRule="exact"/>
        <w:ind w:firstLine="198"/>
        <w:rPr>
          <w:rFonts w:ascii="PUOERC+ºÚÌå" w:hAnsi="PUOERC+ºÚÌå" w:cs="PUOERC+ºÚÌå"/>
          <w:color w:val="000000"/>
          <w:spacing w:val="1"/>
          <w:sz w:val="28"/>
          <w:szCs w:val="28"/>
          <w:lang w:eastAsia="zh-CN"/>
        </w:rPr>
      </w:pPr>
      <w:r>
        <w:rPr>
          <w:rFonts w:hint="eastAsia" w:ascii="PUOERC+ºÚÌå" w:hAnsi="PUOERC+ºÚÌå" w:cs="PUOERC+ºÚÌå"/>
          <w:color w:val="000000"/>
          <w:spacing w:val="1"/>
          <w:sz w:val="28"/>
          <w:szCs w:val="28"/>
          <w:lang w:eastAsia="zh-CN"/>
        </w:rPr>
        <w:t>（5）协助甲方处置我区突发应急事件。</w:t>
      </w:r>
    </w:p>
    <w:p>
      <w:pPr>
        <w:widowControl w:val="0"/>
        <w:spacing w:before="0" w:after="0" w:line="600" w:lineRule="exact"/>
        <w:ind w:firstLine="564" w:firstLineChars="200"/>
        <w:rPr>
          <w:rFonts w:ascii="PUOERC+ºÚÌå" w:hAnsi="PUOERC+ºÚÌå" w:cs="PUOERC+ºÚÌå"/>
          <w:color w:val="000000"/>
          <w:spacing w:val="1"/>
          <w:sz w:val="28"/>
          <w:szCs w:val="28"/>
          <w:lang w:eastAsia="zh-CN"/>
        </w:rPr>
      </w:pPr>
      <w:r>
        <w:rPr>
          <w:rFonts w:hint="eastAsia" w:ascii="PUOERC+ºÚÌå" w:hAnsi="PUOERC+ºÚÌå" w:cs="PUOERC+ºÚÌå"/>
          <w:color w:val="000000"/>
          <w:spacing w:val="1"/>
          <w:sz w:val="28"/>
          <w:szCs w:val="28"/>
          <w:lang w:eastAsia="zh-CN"/>
        </w:rPr>
        <w:t>本次项目组对韶关市曲江区住房和城乡建设管理局的韶关市曲江区城市管理外包服务项目进行重点项目绩效评价，该项目预算金额3,266,000.00元，实际执行金额为 2,697,010.00元，预算执行率为 82.58%。</w:t>
      </w:r>
    </w:p>
    <w:p>
      <w:pPr>
        <w:pStyle w:val="4"/>
        <w:widowControl w:val="0"/>
        <w:spacing w:before="60" w:after="60" w:line="600" w:lineRule="exact"/>
        <w:rPr>
          <w:sz w:val="28"/>
          <w:szCs w:val="28"/>
          <w:lang w:eastAsia="zh-CN"/>
        </w:rPr>
      </w:pPr>
      <w:bookmarkStart w:id="15" w:name="_Toc125896732"/>
      <w:r>
        <w:rPr>
          <w:rFonts w:hint="eastAsia"/>
          <w:sz w:val="28"/>
          <w:szCs w:val="28"/>
          <w:lang w:eastAsia="zh-CN"/>
        </w:rPr>
        <w:t>2.</w:t>
      </w:r>
      <w:r>
        <w:rPr>
          <w:rFonts w:hint="eastAsia"/>
          <w:lang w:eastAsia="zh-CN"/>
        </w:rPr>
        <w:t xml:space="preserve"> </w:t>
      </w:r>
      <w:r>
        <w:rPr>
          <w:rFonts w:hint="eastAsia"/>
          <w:sz w:val="28"/>
          <w:szCs w:val="28"/>
          <w:lang w:eastAsia="zh-CN"/>
        </w:rPr>
        <w:t>项目依据</w:t>
      </w:r>
      <w:bookmarkEnd w:id="15"/>
    </w:p>
    <w:p>
      <w:pPr>
        <w:widowControl w:val="0"/>
        <w:spacing w:before="0" w:after="0" w:line="600" w:lineRule="exact"/>
        <w:ind w:firstLine="560" w:firstLineChars="200"/>
        <w:jc w:val="left"/>
        <w:rPr>
          <w:sz w:val="28"/>
          <w:szCs w:val="28"/>
          <w:lang w:eastAsia="zh-CN"/>
        </w:rPr>
      </w:pPr>
      <w:r>
        <w:rPr>
          <w:rFonts w:hint="eastAsia"/>
          <w:sz w:val="28"/>
          <w:szCs w:val="28"/>
          <w:lang w:eastAsia="zh-CN"/>
        </w:rPr>
        <w:t>（1）《曲江区城市管理向社会力量购买服务方案》</w:t>
      </w:r>
    </w:p>
    <w:p>
      <w:pPr>
        <w:widowControl w:val="0"/>
        <w:spacing w:before="0" w:after="0" w:line="600" w:lineRule="exact"/>
        <w:ind w:firstLine="560" w:firstLineChars="200"/>
        <w:jc w:val="left"/>
        <w:rPr>
          <w:sz w:val="28"/>
          <w:szCs w:val="28"/>
          <w:lang w:eastAsia="zh-CN"/>
        </w:rPr>
      </w:pPr>
      <w:r>
        <w:rPr>
          <w:rFonts w:hint="eastAsia"/>
          <w:sz w:val="28"/>
          <w:szCs w:val="28"/>
          <w:lang w:eastAsia="zh-CN"/>
        </w:rPr>
        <w:t>（2）《韶关市曲江区城市管理外包服务项目合同书》</w:t>
      </w:r>
    </w:p>
    <w:p>
      <w:pPr>
        <w:widowControl w:val="0"/>
        <w:spacing w:before="0" w:after="0" w:line="600" w:lineRule="exact"/>
        <w:ind w:firstLine="560" w:firstLineChars="200"/>
        <w:jc w:val="left"/>
        <w:rPr>
          <w:sz w:val="28"/>
          <w:szCs w:val="28"/>
          <w:lang w:eastAsia="zh-CN"/>
        </w:rPr>
      </w:pPr>
      <w:r>
        <w:rPr>
          <w:rFonts w:hint="eastAsia"/>
          <w:sz w:val="28"/>
          <w:szCs w:val="28"/>
          <w:lang w:eastAsia="zh-CN"/>
        </w:rPr>
        <w:t>（3）《城市管理服务外包考核办法》</w:t>
      </w:r>
    </w:p>
    <w:p>
      <w:pPr>
        <w:pStyle w:val="4"/>
        <w:widowControl w:val="0"/>
        <w:spacing w:before="60" w:after="60" w:line="600" w:lineRule="exact"/>
        <w:rPr>
          <w:sz w:val="28"/>
          <w:szCs w:val="28"/>
          <w:lang w:eastAsia="zh-CN"/>
        </w:rPr>
      </w:pPr>
      <w:bookmarkStart w:id="16" w:name="_Toc125896733"/>
      <w:r>
        <w:rPr>
          <w:rFonts w:hint="eastAsia"/>
          <w:sz w:val="28"/>
          <w:szCs w:val="28"/>
          <w:lang w:eastAsia="zh-CN"/>
        </w:rPr>
        <w:t>3.</w:t>
      </w:r>
      <w:r>
        <w:rPr>
          <w:rFonts w:hint="eastAsia"/>
          <w:lang w:eastAsia="zh-CN"/>
        </w:rPr>
        <w:t xml:space="preserve"> </w:t>
      </w:r>
      <w:r>
        <w:rPr>
          <w:rFonts w:hint="eastAsia"/>
          <w:sz w:val="28"/>
          <w:szCs w:val="28"/>
          <w:lang w:eastAsia="zh-CN"/>
        </w:rPr>
        <w:t>项目预算资金来源及使用情况</w:t>
      </w:r>
      <w:bookmarkEnd w:id="16"/>
    </w:p>
    <w:p>
      <w:pPr>
        <w:widowControl w:val="0"/>
        <w:spacing w:before="0" w:after="0" w:line="600" w:lineRule="exact"/>
        <w:ind w:firstLine="560" w:firstLineChars="200"/>
        <w:jc w:val="left"/>
        <w:rPr>
          <w:sz w:val="28"/>
          <w:szCs w:val="28"/>
          <w:lang w:eastAsia="zh-CN"/>
        </w:rPr>
      </w:pPr>
      <w:r>
        <w:rPr>
          <w:rFonts w:hint="eastAsia"/>
          <w:sz w:val="28"/>
          <w:szCs w:val="28"/>
          <w:lang w:eastAsia="zh-CN"/>
        </w:rPr>
        <w:t>（1）预算安排与实际执行情况</w:t>
      </w:r>
    </w:p>
    <w:p>
      <w:pPr>
        <w:widowControl w:val="0"/>
        <w:spacing w:before="0" w:after="0" w:line="600" w:lineRule="exact"/>
        <w:ind w:firstLine="560" w:firstLineChars="200"/>
        <w:rPr>
          <w:sz w:val="28"/>
          <w:szCs w:val="28"/>
          <w:lang w:eastAsia="zh-CN"/>
        </w:rPr>
      </w:pPr>
      <w:r>
        <w:rPr>
          <w:rFonts w:hint="eastAsia"/>
          <w:sz w:val="28"/>
          <w:szCs w:val="28"/>
          <w:lang w:eastAsia="zh-CN"/>
        </w:rPr>
        <w:t>本次评价的韶关市曲江区城市管理外包服务项目预算金额3,266,000.00元，实际执行金额为 2,697,010.00元，预算执行率为 82.58%。根据预算批复通知，项目预算资金全部来源于政府性基金预算安排。</w:t>
      </w:r>
    </w:p>
    <w:p>
      <w:pPr>
        <w:widowControl w:val="0"/>
        <w:spacing w:before="0" w:after="0" w:line="600" w:lineRule="exact"/>
        <w:ind w:firstLine="560" w:firstLineChars="200"/>
        <w:jc w:val="left"/>
        <w:rPr>
          <w:sz w:val="28"/>
          <w:szCs w:val="28"/>
          <w:lang w:eastAsia="zh-CN"/>
        </w:rPr>
      </w:pPr>
      <w:r>
        <w:rPr>
          <w:rFonts w:hint="eastAsia"/>
          <w:sz w:val="28"/>
          <w:szCs w:val="28"/>
          <w:lang w:eastAsia="zh-CN"/>
        </w:rPr>
        <w:t>（2）资金来源及拨付流程</w:t>
      </w:r>
    </w:p>
    <w:p>
      <w:pPr>
        <w:widowControl w:val="0"/>
        <w:spacing w:before="0" w:after="0" w:line="600" w:lineRule="exact"/>
        <w:ind w:firstLine="560" w:firstLineChars="200"/>
        <w:jc w:val="left"/>
        <w:rPr>
          <w:sz w:val="28"/>
          <w:szCs w:val="28"/>
          <w:lang w:eastAsia="zh-CN"/>
        </w:rPr>
      </w:pPr>
      <w:r>
        <w:rPr>
          <w:rFonts w:hint="eastAsia"/>
          <w:sz w:val="28"/>
          <w:szCs w:val="28"/>
          <w:lang w:eastAsia="zh-CN"/>
        </w:rPr>
        <w:t>韶关市曲江区城市管理外包服务项目根据 2021年预算计划，按时将所需款项上报财政，由财政审批后授权拨付至项目实施单位。</w:t>
      </w:r>
    </w:p>
    <w:p>
      <w:pPr>
        <w:widowControl w:val="0"/>
        <w:spacing w:before="0" w:after="0" w:line="600" w:lineRule="exact"/>
        <w:ind w:firstLine="560" w:firstLineChars="200"/>
        <w:jc w:val="left"/>
        <w:rPr>
          <w:sz w:val="28"/>
          <w:szCs w:val="28"/>
          <w:lang w:eastAsia="zh-CN"/>
        </w:rPr>
      </w:pPr>
      <w:r>
        <w:rPr>
          <w:rFonts w:hint="eastAsia"/>
          <w:sz w:val="28"/>
          <w:szCs w:val="28"/>
          <w:lang w:eastAsia="zh-CN"/>
        </w:rPr>
        <w:t>（3）项目的组织及管理</w:t>
      </w:r>
    </w:p>
    <w:p>
      <w:pPr>
        <w:widowControl w:val="0"/>
        <w:spacing w:before="0" w:after="0" w:line="600" w:lineRule="exact"/>
        <w:ind w:firstLine="560" w:firstLineChars="200"/>
        <w:jc w:val="left"/>
        <w:rPr>
          <w:sz w:val="28"/>
          <w:szCs w:val="28"/>
          <w:lang w:eastAsia="zh-CN"/>
        </w:rPr>
      </w:pPr>
      <w:r>
        <w:rPr>
          <w:rFonts w:hint="eastAsia"/>
          <w:sz w:val="28"/>
          <w:szCs w:val="28"/>
          <w:lang w:eastAsia="zh-CN"/>
        </w:rPr>
        <w:t>韶关市曲江区住房和城乡建设管理局：项目的预算主管部门，主要负责该项目前期立项时的审批以及监督管理工作，总体监督、协调、督促，指导项目的工作有效实施。</w:t>
      </w:r>
    </w:p>
    <w:p>
      <w:pPr>
        <w:widowControl w:val="0"/>
        <w:spacing w:before="0" w:after="0" w:line="600" w:lineRule="exact"/>
        <w:ind w:firstLine="560" w:firstLineChars="200"/>
        <w:jc w:val="left"/>
        <w:rPr>
          <w:sz w:val="28"/>
          <w:szCs w:val="28"/>
          <w:lang w:eastAsia="zh-CN"/>
        </w:rPr>
      </w:pPr>
      <w:r>
        <w:rPr>
          <w:sz w:val="28"/>
          <w:szCs w:val="28"/>
          <w:lang w:eastAsia="zh-CN"/>
        </w:rPr>
        <w:t>韶关市宝珑保安服务有</w:t>
      </w:r>
      <w:r>
        <w:rPr>
          <w:rFonts w:hint="eastAsia"/>
          <w:sz w:val="28"/>
          <w:szCs w:val="28"/>
          <w:lang w:eastAsia="zh-CN"/>
        </w:rPr>
        <w:t>限公司：项目的实施单位，负责韶关市曲江城区范围和南华片区的城市市容市</w:t>
      </w:r>
      <w:r>
        <w:rPr>
          <w:rFonts w:hint="eastAsia" w:ascii="PUOERC+ºÚÌå" w:hAnsi="PUOERC+ºÚÌå" w:cs="PUOERC+ºÚÌå"/>
          <w:color w:val="000000"/>
          <w:spacing w:val="1"/>
          <w:sz w:val="28"/>
          <w:szCs w:val="28"/>
          <w:lang w:eastAsia="zh-CN"/>
        </w:rPr>
        <w:t>貌、市政管理、违法建筑查处所需的执法辅助事务。</w:t>
      </w:r>
    </w:p>
    <w:p>
      <w:pPr>
        <w:pStyle w:val="4"/>
        <w:widowControl w:val="0"/>
        <w:spacing w:before="60" w:after="60" w:line="600" w:lineRule="exact"/>
        <w:rPr>
          <w:b w:val="0"/>
          <w:sz w:val="28"/>
          <w:szCs w:val="28"/>
          <w:lang w:eastAsia="zh-CN"/>
        </w:rPr>
      </w:pPr>
      <w:bookmarkStart w:id="17" w:name="_Toc125896734"/>
      <w:r>
        <w:rPr>
          <w:rFonts w:hint="eastAsia"/>
          <w:sz w:val="28"/>
          <w:szCs w:val="28"/>
          <w:lang w:eastAsia="zh-CN"/>
        </w:rPr>
        <w:t>（二）项目绩效目标</w:t>
      </w:r>
      <w:bookmarkEnd w:id="17"/>
    </w:p>
    <w:p>
      <w:pPr>
        <w:pStyle w:val="4"/>
        <w:widowControl w:val="0"/>
        <w:spacing w:before="60" w:after="60" w:line="600" w:lineRule="exact"/>
        <w:rPr>
          <w:sz w:val="28"/>
          <w:szCs w:val="28"/>
          <w:lang w:eastAsia="zh-CN"/>
        </w:rPr>
      </w:pPr>
      <w:bookmarkStart w:id="18" w:name="_Toc125896735"/>
      <w:r>
        <w:rPr>
          <w:rFonts w:hint="eastAsia"/>
          <w:sz w:val="28"/>
          <w:szCs w:val="28"/>
          <w:lang w:eastAsia="zh-CN"/>
        </w:rPr>
        <w:t>1、总体目标</w:t>
      </w:r>
      <w:bookmarkEnd w:id="18"/>
    </w:p>
    <w:p>
      <w:pPr>
        <w:widowControl w:val="0"/>
        <w:spacing w:before="0" w:after="0" w:line="600" w:lineRule="exact"/>
        <w:ind w:firstLine="560" w:firstLineChars="200"/>
        <w:jc w:val="left"/>
        <w:rPr>
          <w:sz w:val="28"/>
          <w:szCs w:val="28"/>
          <w:lang w:eastAsia="zh-CN"/>
        </w:rPr>
      </w:pPr>
      <w:r>
        <w:rPr>
          <w:rFonts w:hint="eastAsia"/>
          <w:sz w:val="28"/>
          <w:szCs w:val="28"/>
          <w:lang w:eastAsia="zh-CN"/>
        </w:rPr>
        <w:t>提高对我区市容和环境卫生、绿化管理。协助区住管局市政管理的监督检查、</w:t>
      </w:r>
      <w:r>
        <w:rPr>
          <w:rFonts w:hint="eastAsia" w:ascii="PUOERC+ºÚÌå" w:hAnsi="PUOERC+ºÚÌå" w:cs="PUOERC+ºÚÌå"/>
          <w:color w:val="000000"/>
          <w:spacing w:val="1"/>
          <w:sz w:val="28"/>
          <w:szCs w:val="28"/>
          <w:lang w:eastAsia="zh-CN"/>
        </w:rPr>
        <w:t>区内违法建筑监督检查，协助区住管局制止违建行为，协助相关职能部门处置我区应急突发事件。</w:t>
      </w:r>
    </w:p>
    <w:p>
      <w:pPr>
        <w:pStyle w:val="4"/>
        <w:widowControl w:val="0"/>
        <w:spacing w:before="60" w:after="60" w:line="600" w:lineRule="exact"/>
        <w:rPr>
          <w:sz w:val="28"/>
          <w:szCs w:val="28"/>
          <w:lang w:eastAsia="zh-CN"/>
        </w:rPr>
      </w:pPr>
      <w:bookmarkStart w:id="19" w:name="_Toc125896736"/>
      <w:r>
        <w:rPr>
          <w:rFonts w:hint="eastAsia"/>
          <w:sz w:val="28"/>
          <w:szCs w:val="28"/>
          <w:lang w:eastAsia="zh-CN"/>
        </w:rPr>
        <w:t>2、具体目标</w:t>
      </w:r>
      <w:bookmarkEnd w:id="19"/>
    </w:p>
    <w:p>
      <w:pPr>
        <w:widowControl w:val="0"/>
        <w:spacing w:before="0" w:after="0" w:line="600" w:lineRule="exact"/>
        <w:ind w:firstLine="560" w:firstLineChars="200"/>
        <w:jc w:val="left"/>
        <w:rPr>
          <w:sz w:val="28"/>
          <w:szCs w:val="28"/>
          <w:lang w:eastAsia="zh-CN"/>
        </w:rPr>
      </w:pPr>
      <w:r>
        <w:rPr>
          <w:rFonts w:hint="eastAsia"/>
          <w:sz w:val="28"/>
          <w:szCs w:val="28"/>
          <w:lang w:eastAsia="zh-CN"/>
        </w:rPr>
        <w:t>（1）强化市容秩序管理；</w:t>
      </w:r>
    </w:p>
    <w:p>
      <w:pPr>
        <w:widowControl w:val="0"/>
        <w:spacing w:before="0" w:after="0" w:line="600" w:lineRule="exact"/>
        <w:ind w:firstLine="560" w:firstLineChars="200"/>
        <w:jc w:val="left"/>
        <w:rPr>
          <w:sz w:val="28"/>
          <w:szCs w:val="28"/>
          <w:lang w:eastAsia="zh-CN"/>
        </w:rPr>
      </w:pPr>
      <w:r>
        <w:rPr>
          <w:rFonts w:hint="eastAsia"/>
          <w:sz w:val="28"/>
          <w:szCs w:val="28"/>
          <w:lang w:eastAsia="zh-CN"/>
        </w:rPr>
        <w:t>（2）加强队伍思想作风建设；</w:t>
      </w:r>
    </w:p>
    <w:p>
      <w:pPr>
        <w:widowControl w:val="0"/>
        <w:spacing w:before="0" w:after="0" w:line="600" w:lineRule="exact"/>
        <w:ind w:firstLine="560" w:firstLineChars="200"/>
        <w:jc w:val="left"/>
        <w:rPr>
          <w:sz w:val="28"/>
          <w:szCs w:val="28"/>
          <w:lang w:eastAsia="zh-CN"/>
        </w:rPr>
      </w:pPr>
      <w:r>
        <w:rPr>
          <w:rFonts w:hint="eastAsia"/>
          <w:sz w:val="28"/>
          <w:szCs w:val="28"/>
          <w:lang w:eastAsia="zh-CN"/>
        </w:rPr>
        <w:t>（3）严格按照合同进行考核并支付服务费。</w:t>
      </w:r>
    </w:p>
    <w:p>
      <w:pPr>
        <w:pStyle w:val="4"/>
        <w:widowControl w:val="0"/>
        <w:spacing w:before="60" w:after="60" w:line="600" w:lineRule="exact"/>
        <w:rPr>
          <w:sz w:val="28"/>
          <w:szCs w:val="28"/>
          <w:lang w:eastAsia="zh-CN"/>
        </w:rPr>
      </w:pPr>
      <w:bookmarkStart w:id="20" w:name="_Toc125896737"/>
      <w:r>
        <w:rPr>
          <w:rFonts w:hint="eastAsia"/>
          <w:sz w:val="28"/>
          <w:szCs w:val="28"/>
          <w:lang w:eastAsia="zh-CN"/>
        </w:rPr>
        <w:t>3、绩效指标设置及完成情况</w:t>
      </w:r>
      <w:bookmarkEnd w:id="20"/>
    </w:p>
    <w:tbl>
      <w:tblPr>
        <w:tblStyle w:val="12"/>
        <w:tblW w:w="960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59"/>
        <w:gridCol w:w="1528"/>
        <w:gridCol w:w="3118"/>
        <w:gridCol w:w="1985"/>
        <w:gridCol w:w="201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0" w:hRule="exact"/>
        </w:trPr>
        <w:tc>
          <w:tcPr>
            <w:tcW w:w="959" w:type="dxa"/>
            <w:vAlign w:val="center"/>
          </w:tcPr>
          <w:p>
            <w:pPr>
              <w:widowControl w:val="0"/>
              <w:spacing w:before="0" w:after="0"/>
              <w:jc w:val="center"/>
              <w:rPr>
                <w:rFonts w:asciiTheme="minorHAnsi" w:hAnsiTheme="minorHAnsi" w:cstheme="minorBidi"/>
                <w:kern w:val="2"/>
                <w:sz w:val="24"/>
                <w:szCs w:val="24"/>
                <w:lang w:eastAsia="zh-CN"/>
              </w:rPr>
            </w:pPr>
            <w:r>
              <w:rPr>
                <w:rFonts w:hint="eastAsia" w:asciiTheme="minorHAnsi" w:hAnsiTheme="minorHAnsi" w:cstheme="minorBidi"/>
                <w:kern w:val="2"/>
                <w:sz w:val="24"/>
                <w:szCs w:val="24"/>
                <w:lang w:eastAsia="zh-CN"/>
              </w:rPr>
              <w:t>一级指标</w:t>
            </w:r>
          </w:p>
        </w:tc>
        <w:tc>
          <w:tcPr>
            <w:tcW w:w="1528" w:type="dxa"/>
            <w:vAlign w:val="center"/>
          </w:tcPr>
          <w:p>
            <w:pPr>
              <w:widowControl w:val="0"/>
              <w:spacing w:before="0" w:after="0"/>
              <w:jc w:val="center"/>
              <w:rPr>
                <w:rFonts w:asciiTheme="minorHAnsi" w:hAnsiTheme="minorHAnsi" w:cstheme="minorBidi"/>
                <w:kern w:val="2"/>
                <w:sz w:val="24"/>
                <w:szCs w:val="24"/>
                <w:lang w:eastAsia="zh-CN"/>
              </w:rPr>
            </w:pPr>
            <w:r>
              <w:rPr>
                <w:rFonts w:hint="eastAsia" w:asciiTheme="minorHAnsi" w:hAnsiTheme="minorHAnsi" w:cstheme="minorBidi"/>
                <w:kern w:val="2"/>
                <w:sz w:val="24"/>
                <w:szCs w:val="24"/>
                <w:lang w:eastAsia="zh-CN"/>
              </w:rPr>
              <w:t>二级指标</w:t>
            </w:r>
          </w:p>
        </w:tc>
        <w:tc>
          <w:tcPr>
            <w:tcW w:w="3118" w:type="dxa"/>
            <w:vAlign w:val="center"/>
          </w:tcPr>
          <w:p>
            <w:pPr>
              <w:widowControl w:val="0"/>
              <w:spacing w:before="0" w:after="0"/>
              <w:jc w:val="center"/>
              <w:rPr>
                <w:rFonts w:asciiTheme="minorHAnsi" w:hAnsiTheme="minorHAnsi" w:cstheme="minorBidi"/>
                <w:kern w:val="2"/>
                <w:sz w:val="24"/>
                <w:szCs w:val="24"/>
                <w:lang w:eastAsia="zh-CN"/>
              </w:rPr>
            </w:pPr>
            <w:r>
              <w:rPr>
                <w:rFonts w:hint="eastAsia" w:asciiTheme="minorHAnsi" w:hAnsiTheme="minorHAnsi" w:cstheme="minorBidi"/>
                <w:kern w:val="2"/>
                <w:sz w:val="24"/>
                <w:szCs w:val="24"/>
                <w:lang w:eastAsia="zh-CN"/>
              </w:rPr>
              <w:t>三级指标</w:t>
            </w:r>
          </w:p>
        </w:tc>
        <w:tc>
          <w:tcPr>
            <w:tcW w:w="1985" w:type="dxa"/>
            <w:vAlign w:val="center"/>
          </w:tcPr>
          <w:p>
            <w:pPr>
              <w:widowControl w:val="0"/>
              <w:spacing w:before="0" w:after="0"/>
              <w:jc w:val="center"/>
              <w:rPr>
                <w:rFonts w:asciiTheme="minorHAnsi" w:hAnsiTheme="minorHAnsi" w:cstheme="minorBidi"/>
                <w:kern w:val="2"/>
                <w:sz w:val="24"/>
                <w:szCs w:val="24"/>
                <w:lang w:eastAsia="zh-CN"/>
              </w:rPr>
            </w:pPr>
            <w:r>
              <w:rPr>
                <w:rFonts w:hint="eastAsia" w:asciiTheme="minorHAnsi" w:hAnsiTheme="minorHAnsi" w:cstheme="minorBidi"/>
                <w:kern w:val="2"/>
                <w:sz w:val="24"/>
                <w:szCs w:val="24"/>
                <w:lang w:eastAsia="zh-CN"/>
              </w:rPr>
              <w:t>指标值</w:t>
            </w:r>
          </w:p>
        </w:tc>
        <w:tc>
          <w:tcPr>
            <w:tcW w:w="2016" w:type="dxa"/>
            <w:vAlign w:val="center"/>
          </w:tcPr>
          <w:p>
            <w:pPr>
              <w:widowControl w:val="0"/>
              <w:spacing w:before="0" w:after="0"/>
              <w:jc w:val="center"/>
              <w:rPr>
                <w:rFonts w:asciiTheme="minorHAnsi" w:hAnsiTheme="minorHAnsi" w:cstheme="minorBidi"/>
                <w:kern w:val="2"/>
                <w:sz w:val="24"/>
                <w:szCs w:val="24"/>
                <w:lang w:eastAsia="zh-CN"/>
              </w:rPr>
            </w:pPr>
            <w:r>
              <w:rPr>
                <w:rFonts w:hint="eastAsia" w:asciiTheme="minorHAnsi" w:hAnsiTheme="minorHAnsi" w:cstheme="minorBidi"/>
                <w:kern w:val="2"/>
                <w:sz w:val="24"/>
                <w:szCs w:val="24"/>
                <w:lang w:eastAsia="zh-CN"/>
              </w:rPr>
              <w:t>指标完成情况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1" w:hRule="exact"/>
        </w:trPr>
        <w:tc>
          <w:tcPr>
            <w:tcW w:w="959" w:type="dxa"/>
            <w:vMerge w:val="restart"/>
            <w:vAlign w:val="center"/>
          </w:tcPr>
          <w:p>
            <w:pPr>
              <w:widowControl w:val="0"/>
              <w:spacing w:before="0" w:after="0"/>
              <w:jc w:val="center"/>
              <w:rPr>
                <w:rFonts w:asciiTheme="minorHAnsi" w:hAnsiTheme="minorHAnsi" w:cstheme="minorBidi"/>
                <w:kern w:val="2"/>
                <w:sz w:val="24"/>
                <w:szCs w:val="24"/>
                <w:lang w:eastAsia="zh-CN"/>
              </w:rPr>
            </w:pPr>
            <w:r>
              <w:rPr>
                <w:rFonts w:asciiTheme="minorHAnsi" w:hAnsiTheme="minorHAnsi" w:cstheme="minorBidi"/>
                <w:kern w:val="2"/>
                <w:sz w:val="24"/>
                <w:szCs w:val="24"/>
                <w:lang w:eastAsia="zh-CN"/>
              </w:rPr>
              <w:t>产出指标</w:t>
            </w:r>
          </w:p>
        </w:tc>
        <w:tc>
          <w:tcPr>
            <w:tcW w:w="1528" w:type="dxa"/>
            <w:vAlign w:val="center"/>
          </w:tcPr>
          <w:p>
            <w:pPr>
              <w:widowControl w:val="0"/>
              <w:spacing w:before="0" w:after="0"/>
              <w:jc w:val="center"/>
              <w:rPr>
                <w:rFonts w:asciiTheme="minorHAnsi" w:hAnsiTheme="minorHAnsi" w:cstheme="minorBidi"/>
                <w:kern w:val="2"/>
                <w:sz w:val="24"/>
                <w:szCs w:val="24"/>
                <w:lang w:eastAsia="zh-CN"/>
              </w:rPr>
            </w:pPr>
            <w:r>
              <w:rPr>
                <w:rFonts w:asciiTheme="minorHAnsi" w:hAnsiTheme="minorHAnsi" w:cstheme="minorBidi"/>
                <w:kern w:val="2"/>
                <w:sz w:val="24"/>
                <w:szCs w:val="24"/>
                <w:lang w:eastAsia="zh-CN"/>
              </w:rPr>
              <w:t>数量指标</w:t>
            </w:r>
          </w:p>
        </w:tc>
        <w:tc>
          <w:tcPr>
            <w:tcW w:w="3118" w:type="dxa"/>
            <w:vAlign w:val="center"/>
          </w:tcPr>
          <w:p>
            <w:pPr>
              <w:widowControl w:val="0"/>
              <w:spacing w:before="0" w:after="0"/>
              <w:jc w:val="center"/>
              <w:rPr>
                <w:rFonts w:asciiTheme="minorHAnsi" w:hAnsiTheme="minorHAnsi" w:cstheme="minorBidi"/>
                <w:kern w:val="2"/>
                <w:sz w:val="24"/>
                <w:szCs w:val="24"/>
                <w:lang w:eastAsia="zh-CN"/>
              </w:rPr>
            </w:pPr>
            <w:r>
              <w:rPr>
                <w:rFonts w:hint="eastAsia" w:asciiTheme="minorHAnsi" w:hAnsiTheme="minorHAnsi" w:cstheme="minorBidi"/>
                <w:kern w:val="2"/>
                <w:sz w:val="24"/>
                <w:szCs w:val="24"/>
                <w:lang w:eastAsia="zh-CN"/>
              </w:rPr>
              <w:t>每月外包人数（人）</w:t>
            </w:r>
          </w:p>
        </w:tc>
        <w:tc>
          <w:tcPr>
            <w:tcW w:w="1985" w:type="dxa"/>
            <w:vAlign w:val="center"/>
          </w:tcPr>
          <w:p>
            <w:pPr>
              <w:widowControl w:val="0"/>
              <w:spacing w:before="0" w:after="0"/>
              <w:jc w:val="center"/>
              <w:rPr>
                <w:rFonts w:asciiTheme="minorHAnsi" w:hAnsiTheme="minorHAnsi" w:cstheme="minorBidi"/>
                <w:kern w:val="2"/>
                <w:sz w:val="24"/>
                <w:szCs w:val="24"/>
                <w:lang w:eastAsia="zh-CN"/>
              </w:rPr>
            </w:pPr>
            <w:r>
              <w:rPr>
                <w:rFonts w:hint="eastAsia" w:ascii="宋体" w:hAnsi="宋体" w:eastAsia="宋体" w:cstheme="minorBidi"/>
                <w:kern w:val="2"/>
                <w:sz w:val="24"/>
                <w:szCs w:val="24"/>
                <w:lang w:eastAsia="zh-CN"/>
              </w:rPr>
              <w:t>〈</w:t>
            </w:r>
            <w:r>
              <w:rPr>
                <w:rFonts w:hint="eastAsia" w:asciiTheme="minorHAnsi" w:hAnsiTheme="minorHAnsi" w:cstheme="minorBidi"/>
                <w:kern w:val="2"/>
                <w:sz w:val="24"/>
                <w:szCs w:val="24"/>
                <w:lang w:eastAsia="zh-CN"/>
              </w:rPr>
              <w:t>76</w:t>
            </w:r>
          </w:p>
        </w:tc>
        <w:tc>
          <w:tcPr>
            <w:tcW w:w="2016" w:type="dxa"/>
            <w:vAlign w:val="center"/>
          </w:tcPr>
          <w:p>
            <w:pPr>
              <w:widowControl w:val="0"/>
              <w:spacing w:before="0" w:after="0"/>
              <w:jc w:val="center"/>
              <w:rPr>
                <w:rFonts w:asciiTheme="minorHAnsi" w:hAnsiTheme="minorHAnsi" w:cstheme="minorBidi"/>
                <w:kern w:val="2"/>
                <w:sz w:val="24"/>
                <w:szCs w:val="24"/>
                <w:lang w:eastAsia="zh-CN"/>
              </w:rPr>
            </w:pPr>
            <w:r>
              <w:rPr>
                <w:rFonts w:hint="eastAsia" w:ascii="宋体" w:hAnsi="宋体" w:eastAsia="宋体" w:cstheme="minorBidi"/>
                <w:kern w:val="2"/>
                <w:sz w:val="24"/>
                <w:szCs w:val="24"/>
                <w:lang w:eastAsia="zh-CN"/>
              </w:rPr>
              <w:t>〈</w:t>
            </w:r>
            <w:r>
              <w:rPr>
                <w:rFonts w:hint="eastAsia" w:asciiTheme="minorHAnsi" w:hAnsiTheme="minorHAnsi" w:cstheme="minorBidi"/>
                <w:kern w:val="2"/>
                <w:sz w:val="24"/>
                <w:szCs w:val="24"/>
                <w:lang w:eastAsia="zh-CN"/>
              </w:rPr>
              <w:t>76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0" w:hRule="exact"/>
        </w:trPr>
        <w:tc>
          <w:tcPr>
            <w:tcW w:w="959" w:type="dxa"/>
            <w:vMerge w:val="continue"/>
            <w:vAlign w:val="center"/>
          </w:tcPr>
          <w:p>
            <w:pPr>
              <w:widowControl w:val="0"/>
              <w:spacing w:before="0" w:after="0"/>
              <w:jc w:val="center"/>
              <w:rPr>
                <w:rFonts w:asciiTheme="minorHAnsi" w:hAnsiTheme="minorHAnsi" w:cstheme="minorBidi"/>
                <w:kern w:val="2"/>
                <w:sz w:val="24"/>
                <w:szCs w:val="24"/>
                <w:lang w:eastAsia="zh-CN"/>
              </w:rPr>
            </w:pPr>
          </w:p>
        </w:tc>
        <w:tc>
          <w:tcPr>
            <w:tcW w:w="1528" w:type="dxa"/>
            <w:vAlign w:val="center"/>
          </w:tcPr>
          <w:p>
            <w:pPr>
              <w:widowControl w:val="0"/>
              <w:spacing w:before="0" w:after="0"/>
              <w:jc w:val="center"/>
              <w:rPr>
                <w:rFonts w:asciiTheme="minorHAnsi" w:hAnsiTheme="minorHAnsi" w:cstheme="minorBidi"/>
                <w:kern w:val="2"/>
                <w:sz w:val="24"/>
                <w:szCs w:val="24"/>
                <w:lang w:eastAsia="zh-CN"/>
              </w:rPr>
            </w:pPr>
            <w:r>
              <w:rPr>
                <w:rFonts w:hint="eastAsia" w:asciiTheme="minorHAnsi" w:hAnsiTheme="minorHAnsi" w:cstheme="minorBidi"/>
                <w:kern w:val="2"/>
                <w:sz w:val="24"/>
                <w:szCs w:val="24"/>
                <w:lang w:eastAsia="zh-CN"/>
              </w:rPr>
              <w:t>数量指标</w:t>
            </w:r>
          </w:p>
        </w:tc>
        <w:tc>
          <w:tcPr>
            <w:tcW w:w="3118" w:type="dxa"/>
            <w:vAlign w:val="center"/>
          </w:tcPr>
          <w:p>
            <w:pPr>
              <w:widowControl w:val="0"/>
              <w:spacing w:before="0" w:after="0"/>
              <w:jc w:val="center"/>
              <w:rPr>
                <w:rFonts w:asciiTheme="minorHAnsi" w:hAnsiTheme="minorHAnsi" w:cstheme="minorBidi"/>
                <w:kern w:val="2"/>
                <w:sz w:val="24"/>
                <w:szCs w:val="24"/>
                <w:lang w:eastAsia="zh-CN"/>
              </w:rPr>
            </w:pPr>
            <w:r>
              <w:rPr>
                <w:rFonts w:asciiTheme="minorHAnsi" w:hAnsiTheme="minorHAnsi" w:cstheme="minorBidi"/>
                <w:kern w:val="2"/>
                <w:sz w:val="24"/>
                <w:szCs w:val="24"/>
                <w:lang w:eastAsia="zh-CN"/>
              </w:rPr>
              <w:t>月度考核评分</w:t>
            </w:r>
          </w:p>
        </w:tc>
        <w:tc>
          <w:tcPr>
            <w:tcW w:w="1985" w:type="dxa"/>
            <w:vAlign w:val="center"/>
          </w:tcPr>
          <w:p>
            <w:pPr>
              <w:widowControl w:val="0"/>
              <w:spacing w:before="0" w:after="0"/>
              <w:jc w:val="center"/>
              <w:rPr>
                <w:rFonts w:asciiTheme="minorHAnsi" w:hAnsiTheme="minorHAnsi" w:cstheme="minorBidi"/>
                <w:kern w:val="2"/>
                <w:sz w:val="24"/>
                <w:szCs w:val="24"/>
                <w:lang w:eastAsia="zh-CN"/>
              </w:rPr>
            </w:pPr>
            <w:r>
              <w:rPr>
                <w:rFonts w:hint="eastAsia" w:asciiTheme="minorEastAsia" w:hAnsiTheme="minorEastAsia" w:cstheme="minorBidi"/>
                <w:kern w:val="2"/>
                <w:sz w:val="24"/>
                <w:szCs w:val="24"/>
                <w:lang w:eastAsia="zh-CN"/>
              </w:rPr>
              <w:t>〉80</w:t>
            </w:r>
            <w:r>
              <w:rPr>
                <w:rFonts w:asciiTheme="minorHAnsi" w:hAnsiTheme="minorHAnsi" w:cstheme="minorBidi"/>
                <w:kern w:val="2"/>
                <w:sz w:val="24"/>
                <w:szCs w:val="24"/>
                <w:lang w:eastAsia="zh-CN"/>
              </w:rPr>
              <w:t>分</w:t>
            </w:r>
          </w:p>
        </w:tc>
        <w:tc>
          <w:tcPr>
            <w:tcW w:w="2016" w:type="dxa"/>
            <w:vAlign w:val="center"/>
          </w:tcPr>
          <w:p>
            <w:pPr>
              <w:widowControl w:val="0"/>
              <w:spacing w:before="0" w:after="0"/>
              <w:jc w:val="center"/>
              <w:rPr>
                <w:rFonts w:asciiTheme="minorHAnsi" w:hAnsiTheme="minorHAnsi" w:cstheme="minorBidi"/>
                <w:kern w:val="2"/>
                <w:sz w:val="24"/>
                <w:szCs w:val="24"/>
                <w:lang w:eastAsia="zh-CN"/>
              </w:rPr>
            </w:pPr>
            <w:r>
              <w:rPr>
                <w:rFonts w:hint="eastAsia" w:asciiTheme="minorEastAsia" w:hAnsiTheme="minorEastAsia" w:cstheme="minorBidi"/>
                <w:kern w:val="2"/>
                <w:sz w:val="24"/>
                <w:szCs w:val="24"/>
                <w:lang w:eastAsia="zh-CN"/>
              </w:rPr>
              <w:t>〉80</w:t>
            </w:r>
            <w:r>
              <w:rPr>
                <w:rFonts w:asciiTheme="minorHAnsi" w:hAnsiTheme="minorHAnsi" w:cstheme="minorBidi"/>
                <w:kern w:val="2"/>
                <w:sz w:val="24"/>
                <w:szCs w:val="24"/>
                <w:lang w:eastAsia="zh-CN"/>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3" w:hRule="exact"/>
        </w:trPr>
        <w:tc>
          <w:tcPr>
            <w:tcW w:w="959" w:type="dxa"/>
            <w:vMerge w:val="continue"/>
            <w:vAlign w:val="center"/>
          </w:tcPr>
          <w:p>
            <w:pPr>
              <w:widowControl w:val="0"/>
              <w:spacing w:before="0" w:after="0"/>
              <w:jc w:val="center"/>
              <w:rPr>
                <w:rFonts w:asciiTheme="minorHAnsi" w:hAnsiTheme="minorHAnsi" w:cstheme="minorBidi"/>
                <w:kern w:val="2"/>
                <w:sz w:val="24"/>
                <w:szCs w:val="24"/>
                <w:lang w:eastAsia="zh-CN"/>
              </w:rPr>
            </w:pPr>
          </w:p>
        </w:tc>
        <w:tc>
          <w:tcPr>
            <w:tcW w:w="1528" w:type="dxa"/>
            <w:vAlign w:val="center"/>
          </w:tcPr>
          <w:p>
            <w:pPr>
              <w:widowControl w:val="0"/>
              <w:spacing w:before="0" w:after="0"/>
              <w:jc w:val="center"/>
              <w:rPr>
                <w:rFonts w:asciiTheme="minorHAnsi" w:hAnsiTheme="minorHAnsi" w:cstheme="minorBidi"/>
                <w:kern w:val="2"/>
                <w:sz w:val="24"/>
                <w:szCs w:val="24"/>
                <w:lang w:eastAsia="zh-CN"/>
              </w:rPr>
            </w:pPr>
            <w:r>
              <w:rPr>
                <w:rFonts w:hint="eastAsia" w:asciiTheme="minorHAnsi" w:hAnsiTheme="minorHAnsi" w:cstheme="minorBidi"/>
                <w:kern w:val="2"/>
                <w:sz w:val="24"/>
                <w:szCs w:val="24"/>
                <w:lang w:eastAsia="zh-CN"/>
              </w:rPr>
              <w:t>质量指标</w:t>
            </w:r>
          </w:p>
        </w:tc>
        <w:tc>
          <w:tcPr>
            <w:tcW w:w="3118" w:type="dxa"/>
            <w:vAlign w:val="center"/>
          </w:tcPr>
          <w:p>
            <w:pPr>
              <w:widowControl w:val="0"/>
              <w:spacing w:before="0" w:after="0"/>
              <w:jc w:val="center"/>
              <w:rPr>
                <w:rFonts w:asciiTheme="minorHAnsi" w:hAnsiTheme="minorHAnsi" w:cstheme="minorBidi"/>
                <w:kern w:val="2"/>
                <w:sz w:val="24"/>
                <w:szCs w:val="24"/>
                <w:lang w:eastAsia="zh-CN"/>
              </w:rPr>
            </w:pPr>
            <w:r>
              <w:rPr>
                <w:rFonts w:hint="eastAsia" w:asciiTheme="minorHAnsi" w:hAnsiTheme="minorHAnsi" w:cstheme="minorBidi"/>
                <w:kern w:val="2"/>
                <w:sz w:val="24"/>
                <w:szCs w:val="24"/>
                <w:lang w:eastAsia="zh-CN"/>
              </w:rPr>
              <w:t>按要求及时拨付资金</w:t>
            </w:r>
          </w:p>
        </w:tc>
        <w:tc>
          <w:tcPr>
            <w:tcW w:w="1985" w:type="dxa"/>
            <w:vAlign w:val="center"/>
          </w:tcPr>
          <w:p>
            <w:pPr>
              <w:widowControl w:val="0"/>
              <w:spacing w:before="0" w:after="0"/>
              <w:jc w:val="center"/>
              <w:rPr>
                <w:rFonts w:asciiTheme="minorHAnsi" w:hAnsiTheme="minorHAnsi" w:cstheme="minorBidi"/>
                <w:kern w:val="2"/>
                <w:sz w:val="24"/>
                <w:szCs w:val="24"/>
                <w:lang w:eastAsia="zh-CN"/>
              </w:rPr>
            </w:pPr>
            <w:r>
              <w:rPr>
                <w:rFonts w:asciiTheme="minorHAnsi" w:hAnsiTheme="minorHAnsi" w:cstheme="minorBidi"/>
                <w:kern w:val="2"/>
                <w:sz w:val="24"/>
                <w:szCs w:val="24"/>
                <w:lang w:eastAsia="zh-CN"/>
              </w:rPr>
              <w:t>及时</w:t>
            </w:r>
          </w:p>
        </w:tc>
        <w:tc>
          <w:tcPr>
            <w:tcW w:w="2016" w:type="dxa"/>
            <w:vAlign w:val="center"/>
          </w:tcPr>
          <w:p>
            <w:pPr>
              <w:widowControl w:val="0"/>
              <w:spacing w:before="0" w:after="0"/>
              <w:jc w:val="center"/>
              <w:rPr>
                <w:rFonts w:asciiTheme="minorHAnsi" w:hAnsiTheme="minorHAnsi" w:cstheme="minorBidi"/>
                <w:kern w:val="2"/>
                <w:sz w:val="24"/>
                <w:szCs w:val="24"/>
                <w:lang w:eastAsia="zh-CN"/>
              </w:rPr>
            </w:pPr>
            <w:r>
              <w:rPr>
                <w:rFonts w:asciiTheme="minorHAnsi" w:hAnsiTheme="minorHAnsi" w:cstheme="minorBidi"/>
                <w:kern w:val="2"/>
                <w:sz w:val="24"/>
                <w:szCs w:val="24"/>
                <w:lang w:eastAsia="zh-CN"/>
              </w:rPr>
              <w:t>及时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3" w:hRule="exact"/>
        </w:trPr>
        <w:tc>
          <w:tcPr>
            <w:tcW w:w="959" w:type="dxa"/>
            <w:vMerge w:val="continue"/>
            <w:vAlign w:val="center"/>
          </w:tcPr>
          <w:p>
            <w:pPr>
              <w:widowControl w:val="0"/>
              <w:spacing w:before="0" w:after="0"/>
              <w:jc w:val="center"/>
              <w:rPr>
                <w:rFonts w:asciiTheme="minorHAnsi" w:hAnsiTheme="minorHAnsi" w:cstheme="minorBidi"/>
                <w:kern w:val="2"/>
                <w:sz w:val="24"/>
                <w:szCs w:val="24"/>
                <w:lang w:eastAsia="zh-CN"/>
              </w:rPr>
            </w:pPr>
          </w:p>
        </w:tc>
        <w:tc>
          <w:tcPr>
            <w:tcW w:w="1528" w:type="dxa"/>
            <w:vAlign w:val="center"/>
          </w:tcPr>
          <w:p>
            <w:pPr>
              <w:widowControl w:val="0"/>
              <w:spacing w:before="0" w:after="0"/>
              <w:jc w:val="center"/>
              <w:rPr>
                <w:rFonts w:asciiTheme="minorHAnsi" w:hAnsiTheme="minorHAnsi" w:cstheme="minorBidi"/>
                <w:kern w:val="2"/>
                <w:sz w:val="24"/>
                <w:szCs w:val="24"/>
                <w:lang w:eastAsia="zh-CN"/>
              </w:rPr>
            </w:pPr>
            <w:r>
              <w:rPr>
                <w:rFonts w:hint="eastAsia" w:asciiTheme="minorHAnsi" w:hAnsiTheme="minorHAnsi" w:cstheme="minorBidi"/>
                <w:kern w:val="2"/>
                <w:sz w:val="24"/>
                <w:szCs w:val="24"/>
                <w:lang w:eastAsia="zh-CN"/>
              </w:rPr>
              <w:t>质量指标</w:t>
            </w:r>
          </w:p>
        </w:tc>
        <w:tc>
          <w:tcPr>
            <w:tcW w:w="3118" w:type="dxa"/>
            <w:vAlign w:val="center"/>
          </w:tcPr>
          <w:p>
            <w:pPr>
              <w:widowControl w:val="0"/>
              <w:spacing w:before="0" w:after="0"/>
              <w:jc w:val="center"/>
              <w:rPr>
                <w:rFonts w:asciiTheme="minorHAnsi" w:hAnsiTheme="minorHAnsi" w:cstheme="minorBidi"/>
                <w:kern w:val="2"/>
                <w:sz w:val="24"/>
                <w:szCs w:val="24"/>
                <w:lang w:eastAsia="zh-CN"/>
              </w:rPr>
            </w:pPr>
            <w:r>
              <w:rPr>
                <w:rFonts w:hint="eastAsia" w:asciiTheme="minorHAnsi" w:hAnsiTheme="minorHAnsi" w:cstheme="minorBidi"/>
                <w:kern w:val="2"/>
                <w:sz w:val="24"/>
                <w:szCs w:val="24"/>
                <w:lang w:eastAsia="zh-CN"/>
              </w:rPr>
              <w:t>资金使用率（%）</w:t>
            </w:r>
          </w:p>
        </w:tc>
        <w:tc>
          <w:tcPr>
            <w:tcW w:w="1985" w:type="dxa"/>
            <w:vAlign w:val="center"/>
          </w:tcPr>
          <w:p>
            <w:pPr>
              <w:widowControl w:val="0"/>
              <w:spacing w:before="0" w:after="0"/>
              <w:jc w:val="center"/>
              <w:rPr>
                <w:rFonts w:asciiTheme="minorHAnsi" w:hAnsiTheme="minorHAnsi" w:cstheme="minorBidi"/>
                <w:kern w:val="2"/>
                <w:sz w:val="24"/>
                <w:szCs w:val="24"/>
                <w:lang w:eastAsia="zh-CN"/>
              </w:rPr>
            </w:pPr>
            <w:r>
              <w:rPr>
                <w:rFonts w:hint="eastAsia" w:asciiTheme="minorEastAsia" w:hAnsiTheme="minorEastAsia" w:cstheme="minorBidi"/>
                <w:kern w:val="2"/>
                <w:sz w:val="24"/>
                <w:szCs w:val="24"/>
                <w:lang w:eastAsia="zh-CN"/>
              </w:rPr>
              <w:t>〉80%</w:t>
            </w:r>
          </w:p>
        </w:tc>
        <w:tc>
          <w:tcPr>
            <w:tcW w:w="2016" w:type="dxa"/>
            <w:vAlign w:val="center"/>
          </w:tcPr>
          <w:p>
            <w:pPr>
              <w:widowControl w:val="0"/>
              <w:spacing w:before="0" w:after="0"/>
              <w:jc w:val="center"/>
              <w:rPr>
                <w:rFonts w:asciiTheme="minorHAnsi" w:hAnsiTheme="minorHAnsi" w:cstheme="minorBidi"/>
                <w:kern w:val="2"/>
                <w:sz w:val="24"/>
                <w:szCs w:val="24"/>
                <w:lang w:eastAsia="zh-CN"/>
              </w:rPr>
            </w:pPr>
            <w:r>
              <w:rPr>
                <w:rFonts w:hint="eastAsia" w:asciiTheme="minorEastAsia" w:hAnsiTheme="minorEastAsia" w:cstheme="minorBidi"/>
                <w:kern w:val="2"/>
                <w:sz w:val="24"/>
                <w:szCs w:val="24"/>
                <w:lang w:eastAsia="zh-CN"/>
              </w:rPr>
              <w:t>〉80%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2" w:hRule="exact"/>
        </w:trPr>
        <w:tc>
          <w:tcPr>
            <w:tcW w:w="959" w:type="dxa"/>
            <w:vMerge w:val="continue"/>
            <w:vAlign w:val="center"/>
          </w:tcPr>
          <w:p>
            <w:pPr>
              <w:widowControl w:val="0"/>
              <w:spacing w:before="0" w:after="0"/>
              <w:jc w:val="center"/>
              <w:rPr>
                <w:rFonts w:asciiTheme="minorHAnsi" w:hAnsiTheme="minorHAnsi" w:cstheme="minorBidi"/>
                <w:kern w:val="2"/>
                <w:sz w:val="24"/>
                <w:szCs w:val="24"/>
                <w:lang w:eastAsia="zh-CN"/>
              </w:rPr>
            </w:pPr>
          </w:p>
        </w:tc>
        <w:tc>
          <w:tcPr>
            <w:tcW w:w="1528" w:type="dxa"/>
            <w:vAlign w:val="center"/>
          </w:tcPr>
          <w:p>
            <w:pPr>
              <w:widowControl w:val="0"/>
              <w:spacing w:before="0" w:after="0"/>
              <w:jc w:val="center"/>
              <w:rPr>
                <w:rFonts w:asciiTheme="minorHAnsi" w:hAnsiTheme="minorHAnsi" w:cstheme="minorBidi"/>
                <w:kern w:val="2"/>
                <w:sz w:val="24"/>
                <w:szCs w:val="24"/>
                <w:lang w:eastAsia="zh-CN"/>
              </w:rPr>
            </w:pPr>
            <w:r>
              <w:rPr>
                <w:rFonts w:hint="eastAsia" w:asciiTheme="minorHAnsi" w:hAnsiTheme="minorHAnsi" w:cstheme="minorBidi"/>
                <w:kern w:val="2"/>
                <w:sz w:val="24"/>
                <w:szCs w:val="24"/>
                <w:lang w:eastAsia="zh-CN"/>
              </w:rPr>
              <w:t>时效指标</w:t>
            </w:r>
          </w:p>
        </w:tc>
        <w:tc>
          <w:tcPr>
            <w:tcW w:w="3118" w:type="dxa"/>
            <w:vAlign w:val="center"/>
          </w:tcPr>
          <w:p>
            <w:pPr>
              <w:widowControl w:val="0"/>
              <w:spacing w:before="0" w:after="0"/>
              <w:jc w:val="center"/>
              <w:rPr>
                <w:rFonts w:asciiTheme="minorHAnsi" w:hAnsiTheme="minorHAnsi" w:cstheme="minorBidi"/>
                <w:kern w:val="2"/>
                <w:sz w:val="24"/>
                <w:szCs w:val="24"/>
                <w:lang w:eastAsia="zh-CN"/>
              </w:rPr>
            </w:pPr>
            <w:r>
              <w:rPr>
                <w:rFonts w:hint="eastAsia" w:asciiTheme="minorHAnsi" w:hAnsiTheme="minorHAnsi" w:cstheme="minorBidi"/>
                <w:kern w:val="2"/>
                <w:sz w:val="24"/>
                <w:szCs w:val="24"/>
                <w:lang w:eastAsia="zh-CN"/>
              </w:rPr>
              <w:t>考核任务完成率(%)</w:t>
            </w:r>
          </w:p>
        </w:tc>
        <w:tc>
          <w:tcPr>
            <w:tcW w:w="1985" w:type="dxa"/>
            <w:vAlign w:val="center"/>
          </w:tcPr>
          <w:p>
            <w:pPr>
              <w:widowControl w:val="0"/>
              <w:spacing w:before="0" w:after="0"/>
              <w:jc w:val="center"/>
              <w:rPr>
                <w:rFonts w:asciiTheme="minorHAnsi" w:hAnsiTheme="minorHAnsi" w:cstheme="minorBidi"/>
                <w:kern w:val="2"/>
                <w:sz w:val="24"/>
                <w:szCs w:val="24"/>
                <w:lang w:eastAsia="zh-CN"/>
              </w:rPr>
            </w:pPr>
            <w:r>
              <w:rPr>
                <w:rFonts w:hint="eastAsia" w:asciiTheme="minorEastAsia" w:hAnsiTheme="minorEastAsia" w:cstheme="minorBidi"/>
                <w:kern w:val="2"/>
                <w:sz w:val="24"/>
                <w:szCs w:val="24"/>
                <w:lang w:eastAsia="zh-CN"/>
              </w:rPr>
              <w:t>〉95%</w:t>
            </w:r>
          </w:p>
        </w:tc>
        <w:tc>
          <w:tcPr>
            <w:tcW w:w="2016" w:type="dxa"/>
            <w:vAlign w:val="center"/>
          </w:tcPr>
          <w:p>
            <w:pPr>
              <w:widowControl w:val="0"/>
              <w:spacing w:before="0" w:after="0"/>
              <w:jc w:val="center"/>
              <w:rPr>
                <w:rFonts w:asciiTheme="minorHAnsi" w:hAnsiTheme="minorHAnsi" w:cstheme="minorBidi"/>
                <w:kern w:val="2"/>
                <w:sz w:val="24"/>
                <w:szCs w:val="24"/>
                <w:lang w:eastAsia="zh-CN"/>
              </w:rPr>
            </w:pPr>
            <w:r>
              <w:rPr>
                <w:rFonts w:hint="eastAsia" w:asciiTheme="minorEastAsia" w:hAnsiTheme="minorEastAsia" w:cstheme="minorBidi"/>
                <w:kern w:val="2"/>
                <w:sz w:val="24"/>
                <w:szCs w:val="24"/>
                <w:lang w:eastAsia="zh-CN"/>
              </w:rPr>
              <w:t>〉95%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959" w:type="dxa"/>
            <w:vMerge w:val="continue"/>
            <w:vAlign w:val="center"/>
          </w:tcPr>
          <w:p>
            <w:pPr>
              <w:widowControl w:val="0"/>
              <w:spacing w:before="0" w:after="0"/>
              <w:jc w:val="center"/>
              <w:rPr>
                <w:rFonts w:asciiTheme="minorHAnsi" w:hAnsiTheme="minorHAnsi" w:cstheme="minorBidi"/>
                <w:kern w:val="2"/>
                <w:sz w:val="24"/>
                <w:szCs w:val="24"/>
                <w:lang w:eastAsia="zh-CN"/>
              </w:rPr>
            </w:pPr>
          </w:p>
        </w:tc>
        <w:tc>
          <w:tcPr>
            <w:tcW w:w="1528" w:type="dxa"/>
            <w:vAlign w:val="center"/>
          </w:tcPr>
          <w:p>
            <w:pPr>
              <w:widowControl w:val="0"/>
              <w:spacing w:before="0" w:after="0"/>
              <w:jc w:val="center"/>
              <w:rPr>
                <w:rFonts w:asciiTheme="minorHAnsi" w:hAnsiTheme="minorHAnsi" w:cstheme="minorBidi"/>
                <w:kern w:val="2"/>
                <w:sz w:val="24"/>
                <w:szCs w:val="24"/>
                <w:lang w:eastAsia="zh-CN"/>
              </w:rPr>
            </w:pPr>
            <w:r>
              <w:rPr>
                <w:rFonts w:hint="eastAsia" w:asciiTheme="minorHAnsi" w:hAnsiTheme="minorHAnsi" w:cstheme="minorBidi"/>
                <w:kern w:val="2"/>
                <w:sz w:val="24"/>
                <w:szCs w:val="24"/>
                <w:lang w:eastAsia="zh-CN"/>
              </w:rPr>
              <w:t>成本指标</w:t>
            </w:r>
          </w:p>
        </w:tc>
        <w:tc>
          <w:tcPr>
            <w:tcW w:w="3118" w:type="dxa"/>
            <w:vAlign w:val="center"/>
          </w:tcPr>
          <w:p>
            <w:pPr>
              <w:widowControl w:val="0"/>
              <w:spacing w:before="0" w:after="0"/>
              <w:jc w:val="center"/>
              <w:rPr>
                <w:rFonts w:asciiTheme="minorHAnsi" w:hAnsiTheme="minorHAnsi" w:cstheme="minorBidi"/>
                <w:kern w:val="2"/>
                <w:sz w:val="24"/>
                <w:szCs w:val="24"/>
                <w:lang w:eastAsia="zh-CN"/>
              </w:rPr>
            </w:pPr>
            <w:r>
              <w:rPr>
                <w:rFonts w:hint="eastAsia" w:asciiTheme="minorHAnsi" w:hAnsiTheme="minorHAnsi" w:cstheme="minorBidi"/>
                <w:kern w:val="2"/>
                <w:sz w:val="24"/>
                <w:szCs w:val="24"/>
                <w:lang w:eastAsia="zh-CN"/>
              </w:rPr>
              <w:t>合理范围内支出</w:t>
            </w:r>
          </w:p>
        </w:tc>
        <w:tc>
          <w:tcPr>
            <w:tcW w:w="1985" w:type="dxa"/>
            <w:vAlign w:val="center"/>
          </w:tcPr>
          <w:p>
            <w:pPr>
              <w:widowControl w:val="0"/>
              <w:spacing w:before="0" w:after="0"/>
              <w:jc w:val="center"/>
              <w:rPr>
                <w:rFonts w:asciiTheme="minorHAnsi" w:hAnsiTheme="minorHAnsi" w:cstheme="minorBidi"/>
                <w:kern w:val="2"/>
                <w:sz w:val="24"/>
                <w:szCs w:val="24"/>
                <w:lang w:eastAsia="zh-CN"/>
              </w:rPr>
            </w:pPr>
            <w:r>
              <w:rPr>
                <w:rFonts w:asciiTheme="minorHAnsi" w:hAnsiTheme="minorHAnsi" w:cstheme="minorBidi"/>
                <w:kern w:val="2"/>
                <w:sz w:val="24"/>
                <w:szCs w:val="24"/>
                <w:lang w:eastAsia="zh-CN"/>
              </w:rPr>
              <w:t>合理</w:t>
            </w:r>
          </w:p>
        </w:tc>
        <w:tc>
          <w:tcPr>
            <w:tcW w:w="2016" w:type="dxa"/>
            <w:vAlign w:val="center"/>
          </w:tcPr>
          <w:p>
            <w:pPr>
              <w:widowControl w:val="0"/>
              <w:spacing w:before="0" w:after="0"/>
              <w:jc w:val="center"/>
              <w:rPr>
                <w:rFonts w:asciiTheme="minorHAnsi" w:hAnsiTheme="minorHAnsi" w:cstheme="minorBidi"/>
                <w:kern w:val="2"/>
                <w:sz w:val="24"/>
                <w:szCs w:val="24"/>
                <w:lang w:eastAsia="zh-CN"/>
              </w:rPr>
            </w:pPr>
            <w:r>
              <w:rPr>
                <w:rFonts w:asciiTheme="minorHAnsi" w:hAnsiTheme="minorHAnsi" w:cstheme="minorBidi"/>
                <w:kern w:val="2"/>
                <w:sz w:val="24"/>
                <w:szCs w:val="24"/>
                <w:lang w:eastAsia="zh-CN"/>
              </w:rPr>
              <w:t>合理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8" w:hRule="exact"/>
        </w:trPr>
        <w:tc>
          <w:tcPr>
            <w:tcW w:w="959" w:type="dxa"/>
            <w:vMerge w:val="restart"/>
            <w:vAlign w:val="center"/>
          </w:tcPr>
          <w:p>
            <w:pPr>
              <w:widowControl w:val="0"/>
              <w:spacing w:before="0" w:after="0"/>
              <w:jc w:val="center"/>
              <w:rPr>
                <w:rFonts w:asciiTheme="minorHAnsi" w:hAnsiTheme="minorHAnsi" w:cstheme="minorBidi"/>
                <w:kern w:val="2"/>
                <w:sz w:val="24"/>
                <w:szCs w:val="24"/>
                <w:lang w:eastAsia="zh-CN"/>
              </w:rPr>
            </w:pPr>
            <w:r>
              <w:rPr>
                <w:rFonts w:hint="eastAsia" w:asciiTheme="minorHAnsi" w:hAnsiTheme="minorHAnsi" w:cstheme="minorBidi"/>
                <w:kern w:val="2"/>
                <w:sz w:val="24"/>
                <w:szCs w:val="24"/>
                <w:lang w:eastAsia="zh-CN"/>
              </w:rPr>
              <w:t>效益指标</w:t>
            </w:r>
          </w:p>
        </w:tc>
        <w:tc>
          <w:tcPr>
            <w:tcW w:w="1528" w:type="dxa"/>
            <w:vAlign w:val="center"/>
          </w:tcPr>
          <w:p>
            <w:pPr>
              <w:widowControl w:val="0"/>
              <w:spacing w:before="0" w:after="0"/>
              <w:jc w:val="center"/>
              <w:rPr>
                <w:rFonts w:asciiTheme="minorHAnsi" w:hAnsiTheme="minorHAnsi" w:cstheme="minorBidi"/>
                <w:kern w:val="2"/>
                <w:sz w:val="24"/>
                <w:szCs w:val="24"/>
                <w:lang w:eastAsia="zh-CN"/>
              </w:rPr>
            </w:pPr>
            <w:r>
              <w:rPr>
                <w:rFonts w:hint="eastAsia" w:asciiTheme="minorHAnsi" w:hAnsiTheme="minorHAnsi" w:cstheme="minorBidi"/>
                <w:kern w:val="2"/>
                <w:sz w:val="24"/>
                <w:szCs w:val="24"/>
                <w:lang w:eastAsia="zh-CN"/>
              </w:rPr>
              <w:t>经济效益指标</w:t>
            </w:r>
          </w:p>
        </w:tc>
        <w:tc>
          <w:tcPr>
            <w:tcW w:w="3118" w:type="dxa"/>
            <w:vAlign w:val="center"/>
          </w:tcPr>
          <w:p>
            <w:pPr>
              <w:widowControl w:val="0"/>
              <w:spacing w:before="0" w:after="0"/>
              <w:jc w:val="center"/>
              <w:rPr>
                <w:rFonts w:asciiTheme="minorHAnsi" w:hAnsiTheme="minorHAnsi" w:cstheme="minorBidi"/>
                <w:kern w:val="2"/>
                <w:sz w:val="24"/>
                <w:szCs w:val="24"/>
                <w:lang w:eastAsia="zh-CN"/>
              </w:rPr>
            </w:pPr>
            <w:r>
              <w:rPr>
                <w:rFonts w:hint="eastAsia" w:asciiTheme="minorHAnsi" w:hAnsiTheme="minorHAnsi" w:cstheme="minorBidi"/>
                <w:kern w:val="2"/>
                <w:sz w:val="24"/>
                <w:szCs w:val="24"/>
                <w:lang w:eastAsia="zh-CN"/>
              </w:rPr>
              <w:t>提升办公效率</w:t>
            </w:r>
          </w:p>
        </w:tc>
        <w:tc>
          <w:tcPr>
            <w:tcW w:w="1985" w:type="dxa"/>
            <w:vAlign w:val="center"/>
          </w:tcPr>
          <w:p>
            <w:pPr>
              <w:widowControl w:val="0"/>
              <w:spacing w:before="0" w:after="0"/>
              <w:jc w:val="center"/>
              <w:rPr>
                <w:rFonts w:asciiTheme="minorHAnsi" w:hAnsiTheme="minorHAnsi" w:cstheme="minorBidi"/>
                <w:kern w:val="2"/>
                <w:sz w:val="24"/>
                <w:szCs w:val="24"/>
                <w:lang w:eastAsia="zh-CN"/>
              </w:rPr>
            </w:pPr>
            <w:r>
              <w:rPr>
                <w:rFonts w:hint="eastAsia" w:asciiTheme="minorHAnsi" w:hAnsiTheme="minorHAnsi" w:cstheme="minorBidi"/>
                <w:kern w:val="2"/>
                <w:sz w:val="24"/>
                <w:szCs w:val="24"/>
                <w:lang w:eastAsia="zh-CN"/>
              </w:rPr>
              <w:t>有效提高</w:t>
            </w:r>
          </w:p>
        </w:tc>
        <w:tc>
          <w:tcPr>
            <w:tcW w:w="2016" w:type="dxa"/>
            <w:vAlign w:val="center"/>
          </w:tcPr>
          <w:p>
            <w:pPr>
              <w:widowControl w:val="0"/>
              <w:spacing w:before="0" w:after="0"/>
              <w:jc w:val="center"/>
              <w:rPr>
                <w:rFonts w:asciiTheme="minorHAnsi" w:hAnsiTheme="minorHAnsi" w:cstheme="minorBidi"/>
                <w:kern w:val="2"/>
                <w:sz w:val="24"/>
                <w:szCs w:val="24"/>
                <w:lang w:eastAsia="zh-CN"/>
              </w:rPr>
            </w:pPr>
            <w:r>
              <w:rPr>
                <w:rFonts w:hint="eastAsia" w:asciiTheme="minorHAnsi" w:hAnsiTheme="minorHAnsi" w:cstheme="minorBidi"/>
                <w:kern w:val="2"/>
                <w:sz w:val="24"/>
                <w:szCs w:val="24"/>
                <w:lang w:eastAsia="zh-CN"/>
              </w:rPr>
              <w:t>有效提高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8" w:hRule="exact"/>
        </w:trPr>
        <w:tc>
          <w:tcPr>
            <w:tcW w:w="959" w:type="dxa"/>
            <w:vMerge w:val="continue"/>
            <w:vAlign w:val="center"/>
          </w:tcPr>
          <w:p>
            <w:pPr>
              <w:widowControl w:val="0"/>
              <w:spacing w:before="0" w:after="0"/>
              <w:jc w:val="center"/>
              <w:rPr>
                <w:rFonts w:asciiTheme="minorHAnsi" w:hAnsiTheme="minorHAnsi" w:cstheme="minorBidi"/>
                <w:kern w:val="2"/>
                <w:sz w:val="24"/>
                <w:szCs w:val="24"/>
                <w:lang w:eastAsia="zh-CN"/>
              </w:rPr>
            </w:pPr>
          </w:p>
        </w:tc>
        <w:tc>
          <w:tcPr>
            <w:tcW w:w="1528" w:type="dxa"/>
            <w:vAlign w:val="center"/>
          </w:tcPr>
          <w:p>
            <w:pPr>
              <w:widowControl w:val="0"/>
              <w:spacing w:before="0" w:after="0"/>
              <w:jc w:val="center"/>
              <w:rPr>
                <w:rFonts w:asciiTheme="minorHAnsi" w:hAnsiTheme="minorHAnsi" w:cstheme="minorBidi"/>
                <w:kern w:val="2"/>
                <w:sz w:val="24"/>
                <w:szCs w:val="24"/>
                <w:lang w:eastAsia="zh-CN"/>
              </w:rPr>
            </w:pPr>
            <w:r>
              <w:rPr>
                <w:rFonts w:hint="eastAsia" w:asciiTheme="minorHAnsi" w:hAnsiTheme="minorHAnsi" w:cstheme="minorBidi"/>
                <w:kern w:val="2"/>
                <w:sz w:val="24"/>
                <w:szCs w:val="24"/>
                <w:lang w:eastAsia="zh-CN"/>
              </w:rPr>
              <w:t>社会效益指标</w:t>
            </w:r>
          </w:p>
        </w:tc>
        <w:tc>
          <w:tcPr>
            <w:tcW w:w="3118" w:type="dxa"/>
            <w:vAlign w:val="center"/>
          </w:tcPr>
          <w:p>
            <w:pPr>
              <w:widowControl w:val="0"/>
              <w:spacing w:before="0" w:after="0"/>
              <w:jc w:val="center"/>
              <w:rPr>
                <w:rFonts w:asciiTheme="minorHAnsi" w:hAnsiTheme="minorHAnsi" w:cstheme="minorBidi"/>
                <w:kern w:val="2"/>
                <w:sz w:val="24"/>
                <w:szCs w:val="24"/>
                <w:lang w:eastAsia="zh-CN"/>
              </w:rPr>
            </w:pPr>
            <w:r>
              <w:rPr>
                <w:rFonts w:hint="eastAsia" w:asciiTheme="minorHAnsi" w:hAnsiTheme="minorHAnsi" w:cstheme="minorBidi"/>
                <w:kern w:val="2"/>
                <w:sz w:val="24"/>
                <w:szCs w:val="24"/>
                <w:lang w:eastAsia="zh-CN"/>
              </w:rPr>
              <w:t>执法监督效力提升</w:t>
            </w:r>
          </w:p>
        </w:tc>
        <w:tc>
          <w:tcPr>
            <w:tcW w:w="1985" w:type="dxa"/>
            <w:vAlign w:val="center"/>
          </w:tcPr>
          <w:p>
            <w:pPr>
              <w:widowControl w:val="0"/>
              <w:spacing w:before="0" w:after="0"/>
              <w:rPr>
                <w:rFonts w:asciiTheme="minorHAnsi" w:hAnsiTheme="minorHAnsi" w:cstheme="minorBidi"/>
                <w:kern w:val="2"/>
                <w:sz w:val="24"/>
                <w:szCs w:val="24"/>
                <w:lang w:eastAsia="zh-CN"/>
              </w:rPr>
            </w:pPr>
            <w:r>
              <w:rPr>
                <w:rFonts w:hint="eastAsia" w:asciiTheme="minorHAnsi" w:hAnsiTheme="minorHAnsi" w:cstheme="minorBidi"/>
                <w:kern w:val="2"/>
                <w:sz w:val="24"/>
                <w:szCs w:val="24"/>
                <w:lang w:eastAsia="zh-CN"/>
              </w:rPr>
              <w:t xml:space="preserve">    有效提升</w:t>
            </w:r>
          </w:p>
        </w:tc>
        <w:tc>
          <w:tcPr>
            <w:tcW w:w="2016" w:type="dxa"/>
            <w:vAlign w:val="center"/>
          </w:tcPr>
          <w:p>
            <w:pPr>
              <w:widowControl w:val="0"/>
              <w:spacing w:before="0" w:after="0"/>
              <w:jc w:val="center"/>
              <w:rPr>
                <w:rFonts w:asciiTheme="minorHAnsi" w:hAnsiTheme="minorHAnsi" w:cstheme="minorBidi"/>
                <w:kern w:val="2"/>
                <w:sz w:val="24"/>
                <w:szCs w:val="24"/>
                <w:lang w:eastAsia="zh-CN"/>
              </w:rPr>
            </w:pPr>
            <w:r>
              <w:rPr>
                <w:rFonts w:asciiTheme="minorHAnsi" w:hAnsiTheme="minorHAnsi" w:cstheme="minorBidi"/>
                <w:kern w:val="2"/>
                <w:sz w:val="24"/>
                <w:szCs w:val="24"/>
                <w:lang w:eastAsia="zh-CN"/>
              </w:rPr>
              <w:t>有效提升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5" w:hRule="exact"/>
        </w:trPr>
        <w:tc>
          <w:tcPr>
            <w:tcW w:w="959" w:type="dxa"/>
            <w:vAlign w:val="center"/>
          </w:tcPr>
          <w:p>
            <w:pPr>
              <w:widowControl w:val="0"/>
              <w:spacing w:before="0" w:after="0"/>
              <w:jc w:val="center"/>
              <w:rPr>
                <w:rFonts w:asciiTheme="minorHAnsi" w:hAnsiTheme="minorHAnsi" w:cstheme="minorBidi"/>
                <w:kern w:val="2"/>
                <w:sz w:val="24"/>
                <w:szCs w:val="24"/>
                <w:lang w:eastAsia="zh-CN"/>
              </w:rPr>
            </w:pPr>
            <w:r>
              <w:rPr>
                <w:rFonts w:hint="eastAsia" w:asciiTheme="minorHAnsi" w:hAnsiTheme="minorHAnsi" w:cstheme="minorBidi"/>
                <w:kern w:val="2"/>
                <w:sz w:val="24"/>
                <w:szCs w:val="24"/>
                <w:lang w:eastAsia="zh-CN"/>
              </w:rPr>
              <w:t>满意度指标</w:t>
            </w:r>
          </w:p>
        </w:tc>
        <w:tc>
          <w:tcPr>
            <w:tcW w:w="1528" w:type="dxa"/>
            <w:vAlign w:val="center"/>
          </w:tcPr>
          <w:p>
            <w:pPr>
              <w:widowControl w:val="0"/>
              <w:spacing w:before="0" w:after="0"/>
              <w:jc w:val="center"/>
              <w:rPr>
                <w:rFonts w:asciiTheme="minorHAnsi" w:hAnsiTheme="minorHAnsi" w:cstheme="minorBidi"/>
                <w:kern w:val="2"/>
                <w:sz w:val="24"/>
                <w:szCs w:val="24"/>
                <w:lang w:eastAsia="zh-CN"/>
              </w:rPr>
            </w:pPr>
            <w:r>
              <w:rPr>
                <w:rFonts w:hint="eastAsia" w:asciiTheme="minorHAnsi" w:hAnsiTheme="minorHAnsi" w:cstheme="minorBidi"/>
                <w:kern w:val="2"/>
                <w:sz w:val="24"/>
                <w:szCs w:val="24"/>
                <w:lang w:eastAsia="zh-CN"/>
              </w:rPr>
              <w:t>服务对象满意度指标</w:t>
            </w:r>
          </w:p>
        </w:tc>
        <w:tc>
          <w:tcPr>
            <w:tcW w:w="3118" w:type="dxa"/>
            <w:vAlign w:val="center"/>
          </w:tcPr>
          <w:p>
            <w:pPr>
              <w:widowControl w:val="0"/>
              <w:spacing w:before="0" w:after="0"/>
              <w:jc w:val="center"/>
              <w:rPr>
                <w:rFonts w:asciiTheme="minorHAnsi" w:hAnsiTheme="minorHAnsi" w:cstheme="minorBidi"/>
                <w:kern w:val="2"/>
                <w:sz w:val="24"/>
                <w:szCs w:val="24"/>
                <w:lang w:eastAsia="zh-CN"/>
              </w:rPr>
            </w:pPr>
            <w:r>
              <w:rPr>
                <w:rFonts w:hint="eastAsia" w:asciiTheme="minorHAnsi" w:hAnsiTheme="minorHAnsi" w:cstheme="minorBidi"/>
                <w:kern w:val="2"/>
                <w:sz w:val="24"/>
                <w:szCs w:val="24"/>
                <w:lang w:eastAsia="zh-CN"/>
              </w:rPr>
              <w:t>工作满意度</w:t>
            </w:r>
          </w:p>
        </w:tc>
        <w:tc>
          <w:tcPr>
            <w:tcW w:w="1985" w:type="dxa"/>
            <w:vAlign w:val="center"/>
          </w:tcPr>
          <w:p>
            <w:pPr>
              <w:widowControl w:val="0"/>
              <w:spacing w:before="0" w:after="0"/>
              <w:jc w:val="center"/>
              <w:rPr>
                <w:rFonts w:asciiTheme="minorHAnsi" w:hAnsiTheme="minorHAnsi" w:cstheme="minorBidi"/>
                <w:kern w:val="2"/>
                <w:sz w:val="24"/>
                <w:szCs w:val="24"/>
                <w:lang w:eastAsia="zh-CN"/>
              </w:rPr>
            </w:pPr>
            <w:r>
              <w:rPr>
                <w:rFonts w:asciiTheme="minorHAnsi" w:hAnsiTheme="minorHAnsi" w:cstheme="minorBidi"/>
                <w:kern w:val="2"/>
                <w:sz w:val="24"/>
                <w:szCs w:val="24"/>
                <w:lang w:eastAsia="zh-CN"/>
              </w:rPr>
              <w:t>&gt;95%</w:t>
            </w:r>
          </w:p>
        </w:tc>
        <w:tc>
          <w:tcPr>
            <w:tcW w:w="2016" w:type="dxa"/>
            <w:vAlign w:val="center"/>
          </w:tcPr>
          <w:p>
            <w:pPr>
              <w:widowControl w:val="0"/>
              <w:spacing w:before="0" w:after="0"/>
              <w:jc w:val="center"/>
              <w:rPr>
                <w:rFonts w:asciiTheme="minorHAnsi" w:hAnsiTheme="minorHAnsi" w:cstheme="minorBidi"/>
                <w:kern w:val="2"/>
                <w:sz w:val="24"/>
                <w:szCs w:val="24"/>
                <w:lang w:eastAsia="zh-CN"/>
              </w:rPr>
            </w:pPr>
            <w:r>
              <w:rPr>
                <w:rFonts w:asciiTheme="minorHAnsi" w:hAnsiTheme="minorHAnsi" w:cstheme="minorBidi"/>
                <w:kern w:val="2"/>
                <w:sz w:val="24"/>
                <w:szCs w:val="24"/>
                <w:lang w:eastAsia="zh-CN"/>
              </w:rPr>
              <w:t>&gt;95%</w:t>
            </w:r>
          </w:p>
        </w:tc>
      </w:tr>
    </w:tbl>
    <w:p>
      <w:pPr>
        <w:pStyle w:val="4"/>
        <w:widowControl w:val="0"/>
        <w:spacing w:before="60" w:after="60" w:line="640" w:lineRule="exact"/>
        <w:rPr>
          <w:sz w:val="28"/>
          <w:szCs w:val="28"/>
          <w:lang w:eastAsia="zh-CN"/>
        </w:rPr>
      </w:pPr>
      <w:bookmarkStart w:id="21" w:name="_Toc125896738"/>
      <w:r>
        <w:rPr>
          <w:rFonts w:hint="eastAsia"/>
          <w:sz w:val="28"/>
          <w:szCs w:val="28"/>
          <w:lang w:eastAsia="zh-CN"/>
        </w:rPr>
        <w:t>二、评价结论及绩效分析</w:t>
      </w:r>
      <w:bookmarkEnd w:id="21"/>
    </w:p>
    <w:p>
      <w:pPr>
        <w:pStyle w:val="4"/>
        <w:widowControl w:val="0"/>
        <w:spacing w:before="60" w:after="60" w:line="640" w:lineRule="exact"/>
        <w:rPr>
          <w:b w:val="0"/>
          <w:sz w:val="28"/>
          <w:szCs w:val="28"/>
          <w:lang w:eastAsia="zh-CN"/>
        </w:rPr>
      </w:pPr>
      <w:bookmarkStart w:id="22" w:name="_Toc125896739"/>
      <w:r>
        <w:rPr>
          <w:rFonts w:hint="eastAsia"/>
          <w:sz w:val="28"/>
          <w:szCs w:val="28"/>
          <w:lang w:eastAsia="zh-CN"/>
        </w:rPr>
        <w:t>（一）评价结论</w:t>
      </w:r>
      <w:bookmarkEnd w:id="22"/>
    </w:p>
    <w:p>
      <w:pPr>
        <w:pStyle w:val="4"/>
        <w:widowControl w:val="0"/>
        <w:spacing w:before="60" w:after="60" w:line="640" w:lineRule="exact"/>
        <w:rPr>
          <w:sz w:val="28"/>
          <w:szCs w:val="28"/>
          <w:lang w:eastAsia="zh-CN"/>
        </w:rPr>
      </w:pPr>
      <w:bookmarkStart w:id="23" w:name="_Toc125896740"/>
      <w:r>
        <w:rPr>
          <w:rFonts w:hint="eastAsia"/>
          <w:sz w:val="28"/>
          <w:szCs w:val="28"/>
          <w:lang w:eastAsia="zh-CN"/>
        </w:rPr>
        <w:t>1.评分结果</w:t>
      </w:r>
      <w:bookmarkEnd w:id="23"/>
    </w:p>
    <w:p>
      <w:pPr>
        <w:widowControl w:val="0"/>
        <w:spacing w:before="0" w:after="0" w:line="640" w:lineRule="exact"/>
        <w:ind w:firstLine="560" w:firstLineChars="200"/>
        <w:jc w:val="left"/>
        <w:rPr>
          <w:sz w:val="28"/>
          <w:szCs w:val="28"/>
          <w:lang w:eastAsia="zh-CN"/>
        </w:rPr>
      </w:pPr>
      <w:r>
        <w:rPr>
          <w:rFonts w:hint="eastAsia"/>
          <w:sz w:val="28"/>
          <w:szCs w:val="28"/>
          <w:lang w:eastAsia="zh-CN"/>
        </w:rPr>
        <w:t>运用评价指标体系及评分标准，通过数据采集、问卷调查及访谈，项目绩效进行客观评价，最终评分结果：总分为 80.25分，绩效评级为</w:t>
      </w:r>
      <w:r>
        <w:rPr>
          <w:rFonts w:hint="eastAsia"/>
          <w:color w:val="000000" w:themeColor="text1"/>
          <w:sz w:val="28"/>
          <w:szCs w:val="28"/>
          <w:lang w:eastAsia="zh-CN"/>
          <w14:textFill>
            <w14:solidFill>
              <w14:schemeClr w14:val="tx1"/>
            </w14:solidFill>
          </w14:textFill>
        </w:rPr>
        <w:t>“良”</w:t>
      </w:r>
      <w:r>
        <w:rPr>
          <w:rFonts w:hint="eastAsia"/>
          <w:sz w:val="28"/>
          <w:szCs w:val="28"/>
          <w:lang w:eastAsia="zh-CN"/>
        </w:rPr>
        <w:t>，其中项目决策类权重 10分，得 8分，项目管理类权重 30分，得 28.30分，项目绩效类权重 60分，得 43.95分。</w:t>
      </w:r>
    </w:p>
    <w:p>
      <w:pPr>
        <w:pStyle w:val="4"/>
        <w:widowControl w:val="0"/>
        <w:spacing w:before="60" w:after="60" w:line="640" w:lineRule="exact"/>
        <w:rPr>
          <w:sz w:val="28"/>
          <w:szCs w:val="28"/>
          <w:lang w:eastAsia="zh-CN"/>
        </w:rPr>
      </w:pPr>
      <w:bookmarkStart w:id="24" w:name="_Toc125896741"/>
      <w:r>
        <w:rPr>
          <w:rFonts w:hint="eastAsia"/>
          <w:sz w:val="28"/>
          <w:szCs w:val="28"/>
          <w:lang w:eastAsia="zh-CN"/>
        </w:rPr>
        <w:t>2.主要绩效</w:t>
      </w:r>
      <w:bookmarkEnd w:id="24"/>
    </w:p>
    <w:p>
      <w:pPr>
        <w:widowControl w:val="0"/>
        <w:spacing w:before="0" w:after="0" w:line="640" w:lineRule="exact"/>
        <w:ind w:firstLine="560" w:firstLineChars="200"/>
        <w:jc w:val="left"/>
        <w:rPr>
          <w:sz w:val="28"/>
          <w:szCs w:val="28"/>
          <w:lang w:eastAsia="zh-CN"/>
        </w:rPr>
      </w:pPr>
      <w:r>
        <w:rPr>
          <w:rFonts w:hint="eastAsia"/>
          <w:sz w:val="28"/>
          <w:szCs w:val="28"/>
          <w:lang w:eastAsia="zh-CN"/>
        </w:rPr>
        <w:t>（1）项目自实施以来，有效地缓解了城区内城管执法力量不足，切实改善城区市容市貌的问题。提高对曲江区市容和环境卫生、绿化管理。协助区住管局市政管理的监督检查、区内违法建筑监督检查，协助区住管局制止违建行为，协助相关职能部门处置我区应急突发事件。</w:t>
      </w:r>
    </w:p>
    <w:p>
      <w:pPr>
        <w:widowControl w:val="0"/>
        <w:spacing w:before="0" w:after="0" w:line="640" w:lineRule="exact"/>
        <w:ind w:firstLine="560" w:firstLineChars="200"/>
        <w:jc w:val="left"/>
        <w:rPr>
          <w:sz w:val="28"/>
          <w:szCs w:val="28"/>
          <w:lang w:eastAsia="zh-CN"/>
        </w:rPr>
      </w:pPr>
      <w:r>
        <w:rPr>
          <w:rFonts w:hint="eastAsia"/>
          <w:sz w:val="28"/>
          <w:szCs w:val="28"/>
          <w:lang w:eastAsia="zh-CN"/>
        </w:rPr>
        <w:t>（2）对城区内乱扔吐、乱堆放、乱拉挂、乱张贴、乱搭建、乱摆卖等“六乱”行为和夜间大排档、流动摊贩、占道经营等违法行为进行协助管理和整治，协助做好对泥头车或者其他各类车辆沿途污染道路、擅自迁移砍伐树木、损坏绿化等行为巡查管理，做到及时制止并协助处理，全年共处理城管案件数量9,103件。</w:t>
      </w:r>
    </w:p>
    <w:p>
      <w:pPr>
        <w:pStyle w:val="4"/>
        <w:widowControl w:val="0"/>
        <w:spacing w:before="60" w:after="60" w:line="640" w:lineRule="exact"/>
        <w:rPr>
          <w:b w:val="0"/>
          <w:sz w:val="28"/>
          <w:szCs w:val="28"/>
          <w:lang w:eastAsia="zh-CN"/>
        </w:rPr>
      </w:pPr>
      <w:bookmarkStart w:id="25" w:name="_Toc125896742"/>
      <w:r>
        <w:rPr>
          <w:rFonts w:hint="eastAsia"/>
          <w:sz w:val="28"/>
          <w:szCs w:val="28"/>
          <w:lang w:eastAsia="zh-CN"/>
        </w:rPr>
        <w:t>（二）具体绩效分析</w:t>
      </w:r>
      <w:bookmarkEnd w:id="25"/>
    </w:p>
    <w:p>
      <w:pPr>
        <w:widowControl w:val="0"/>
        <w:spacing w:before="0" w:after="0" w:line="640" w:lineRule="exact"/>
        <w:ind w:firstLine="560" w:firstLineChars="200"/>
        <w:jc w:val="left"/>
        <w:rPr>
          <w:sz w:val="28"/>
          <w:szCs w:val="28"/>
          <w:lang w:eastAsia="zh-CN"/>
        </w:rPr>
      </w:pPr>
      <w:r>
        <w:rPr>
          <w:rFonts w:hint="eastAsia"/>
          <w:sz w:val="28"/>
          <w:szCs w:val="28"/>
          <w:lang w:eastAsia="zh-CN"/>
        </w:rPr>
        <w:t>基于指标评分以及对若干关键绩效环节的现场评价和资料整理，得出综合评价结论如下：韶关市曲江区住房和城乡建设管理局的韶关市曲江区城市管理外包服务项目总体组织规范，项目目标完成情况总体良好，资金使用效果良好，实现了预期目标，实施单位如期执行相关服务工作，项目实施全程有进行监督跟踪，项目实施期间工作较为规范，实现了项目实施期间的监督考核及管理，对项目资金支出进行安全把控，城区城管执法力量不足问题得到及时解决，改善了城区市容市貌、环境卫生、绿化管理。具体分析如下：</w:t>
      </w:r>
    </w:p>
    <w:p>
      <w:pPr>
        <w:pStyle w:val="4"/>
        <w:widowControl w:val="0"/>
        <w:spacing w:before="60" w:after="60" w:line="640" w:lineRule="exact"/>
        <w:rPr>
          <w:b w:val="0"/>
          <w:sz w:val="28"/>
          <w:szCs w:val="28"/>
          <w:lang w:eastAsia="zh-CN"/>
        </w:rPr>
      </w:pPr>
      <w:bookmarkStart w:id="26" w:name="_Toc125896743"/>
      <w:r>
        <w:rPr>
          <w:rFonts w:hint="eastAsia"/>
          <w:sz w:val="28"/>
          <w:szCs w:val="28"/>
          <w:lang w:eastAsia="zh-CN"/>
        </w:rPr>
        <w:t>1.项目决策类指标（10分/8分）</w:t>
      </w:r>
      <w:bookmarkEnd w:id="26"/>
    </w:p>
    <w:p>
      <w:pPr>
        <w:widowControl w:val="0"/>
        <w:spacing w:before="0" w:after="0" w:line="640" w:lineRule="exact"/>
        <w:ind w:firstLine="560" w:firstLineChars="200"/>
        <w:jc w:val="left"/>
        <w:rPr>
          <w:sz w:val="28"/>
          <w:szCs w:val="28"/>
          <w:lang w:eastAsia="zh-CN"/>
        </w:rPr>
      </w:pPr>
      <w:r>
        <w:rPr>
          <w:rFonts w:hint="eastAsia"/>
          <w:sz w:val="28"/>
          <w:szCs w:val="28"/>
          <w:lang w:eastAsia="zh-CN"/>
        </w:rPr>
        <w:t>项目决策类指标由 2 个二级指标和 4 个三级指标构成。权重分10分，实际得分为 8分。</w:t>
      </w:r>
    </w:p>
    <w:p>
      <w:pPr>
        <w:widowControl w:val="0"/>
        <w:spacing w:before="0" w:after="0" w:line="640" w:lineRule="exact"/>
        <w:ind w:firstLine="560" w:firstLineChars="200"/>
        <w:jc w:val="left"/>
        <w:rPr>
          <w:sz w:val="28"/>
          <w:szCs w:val="28"/>
          <w:lang w:eastAsia="zh-CN"/>
        </w:rPr>
      </w:pPr>
      <w:r>
        <w:rPr>
          <w:rFonts w:hint="eastAsia"/>
          <w:sz w:val="28"/>
          <w:szCs w:val="28"/>
          <w:lang w:eastAsia="zh-CN"/>
        </w:rPr>
        <w:t>（1）项目与发展规划的适应性: 项目根据单位职能规划立项，与单位的整体战略目标一致，并且符合发展政策和发展重点，能够支持部门目标的实现。根据评分标准，指标满分为 2分，实际得分为 2分。</w:t>
      </w:r>
    </w:p>
    <w:p>
      <w:pPr>
        <w:widowControl w:val="0"/>
        <w:spacing w:before="0" w:after="0" w:line="640" w:lineRule="exact"/>
        <w:ind w:firstLine="560" w:firstLineChars="200"/>
        <w:jc w:val="left"/>
        <w:rPr>
          <w:sz w:val="28"/>
          <w:szCs w:val="28"/>
          <w:lang w:eastAsia="zh-CN"/>
        </w:rPr>
      </w:pPr>
      <w:r>
        <w:rPr>
          <w:rFonts w:hint="eastAsia"/>
          <w:sz w:val="28"/>
          <w:szCs w:val="28"/>
          <w:lang w:eastAsia="zh-CN"/>
        </w:rPr>
        <w:t>（2）项目立项规范性：根据《关于2020至2022年韶关市曲江区城市管理外包服务项目招标请示》（韶曲建示字</w:t>
      </w:r>
      <w:r>
        <w:rPr>
          <w:rFonts w:hint="eastAsia" w:asciiTheme="minorEastAsia" w:hAnsiTheme="minorEastAsia"/>
          <w:sz w:val="28"/>
          <w:szCs w:val="28"/>
          <w:lang w:eastAsia="zh-CN"/>
        </w:rPr>
        <w:t>〔2019〕218号），经曲江区人民政府常务会议同意，</w:t>
      </w:r>
      <w:r>
        <w:rPr>
          <w:rFonts w:hint="eastAsia"/>
          <w:sz w:val="28"/>
          <w:szCs w:val="28"/>
          <w:lang w:eastAsia="zh-CN"/>
        </w:rPr>
        <w:t>依据财政资金立项要求，项目严格按照财政资金立项、审批按流程执行、材料齐全。根据评分标准，指标满分为 2分，实际得分为 2分。</w:t>
      </w:r>
    </w:p>
    <w:p>
      <w:pPr>
        <w:widowControl w:val="0"/>
        <w:spacing w:before="0" w:after="0" w:line="640" w:lineRule="exact"/>
        <w:ind w:firstLine="560" w:firstLineChars="200"/>
        <w:jc w:val="left"/>
        <w:rPr>
          <w:sz w:val="28"/>
          <w:szCs w:val="28"/>
          <w:lang w:eastAsia="zh-CN"/>
        </w:rPr>
      </w:pPr>
      <w:r>
        <w:rPr>
          <w:rFonts w:hint="eastAsia"/>
          <w:sz w:val="28"/>
          <w:szCs w:val="28"/>
          <w:lang w:eastAsia="zh-CN"/>
        </w:rPr>
        <w:t>（3）绩效目标合理性：项目编制较为合理的绩效总目标，与项目开展工作内容、质量相符。根据评分标准，指标满分为 3分，实际得分为 3分。</w:t>
      </w:r>
    </w:p>
    <w:p>
      <w:pPr>
        <w:widowControl w:val="0"/>
        <w:spacing w:before="0" w:after="0" w:line="640" w:lineRule="exact"/>
        <w:ind w:firstLine="560" w:firstLineChars="200"/>
        <w:jc w:val="left"/>
        <w:rPr>
          <w:sz w:val="28"/>
          <w:szCs w:val="28"/>
          <w:lang w:eastAsia="zh-CN"/>
        </w:rPr>
      </w:pPr>
      <w:r>
        <w:rPr>
          <w:rFonts w:hint="eastAsia"/>
          <w:sz w:val="28"/>
          <w:szCs w:val="28"/>
          <w:lang w:eastAsia="zh-CN"/>
        </w:rPr>
        <w:t>（4）绩效指标明确性：项目所设立的绩效目标来源于项目的主要工作，但所设立的绩效目标不够全面，对于指标的细化、量化不足，缺少部分指标定量考核办法，如：成本指标合理范围内支出，经济效益指标提升办公效率，社会效益指标执法监督效力提升，指标不够量化，未制定指标考核办法。根据评分标准，指标满分为 3分，实际得分为 1分。</w:t>
      </w:r>
    </w:p>
    <w:p>
      <w:pPr>
        <w:pStyle w:val="4"/>
        <w:widowControl w:val="0"/>
        <w:spacing w:before="60" w:after="60" w:line="640" w:lineRule="exact"/>
        <w:rPr>
          <w:b w:val="0"/>
          <w:sz w:val="28"/>
          <w:szCs w:val="28"/>
          <w:lang w:eastAsia="zh-CN"/>
        </w:rPr>
      </w:pPr>
      <w:bookmarkStart w:id="27" w:name="_Toc125896744"/>
      <w:r>
        <w:rPr>
          <w:rFonts w:hint="eastAsia"/>
          <w:sz w:val="28"/>
          <w:szCs w:val="28"/>
          <w:lang w:eastAsia="zh-CN"/>
        </w:rPr>
        <w:t>2.项目管理类指标（30分/28.30分）</w:t>
      </w:r>
      <w:bookmarkEnd w:id="27"/>
    </w:p>
    <w:p>
      <w:pPr>
        <w:widowControl w:val="0"/>
        <w:spacing w:before="0" w:after="0" w:line="640" w:lineRule="exact"/>
        <w:ind w:firstLine="560" w:firstLineChars="200"/>
        <w:jc w:val="left"/>
        <w:rPr>
          <w:sz w:val="28"/>
          <w:szCs w:val="28"/>
          <w:lang w:eastAsia="zh-CN"/>
        </w:rPr>
      </w:pPr>
      <w:r>
        <w:rPr>
          <w:rFonts w:hint="eastAsia"/>
          <w:sz w:val="28"/>
          <w:szCs w:val="28"/>
          <w:lang w:eastAsia="zh-CN"/>
        </w:rPr>
        <w:t>项目管理类指标由 3 个二级指标和 11 个三级指标构成。权重分 30分，实际得分 28.30分。</w:t>
      </w:r>
    </w:p>
    <w:p>
      <w:pPr>
        <w:widowControl w:val="0"/>
        <w:spacing w:before="0" w:after="0" w:line="640" w:lineRule="exact"/>
        <w:ind w:firstLine="560" w:firstLineChars="200"/>
        <w:rPr>
          <w:sz w:val="28"/>
          <w:szCs w:val="28"/>
          <w:lang w:eastAsia="zh-CN"/>
        </w:rPr>
      </w:pPr>
      <w:r>
        <w:rPr>
          <w:rFonts w:hint="eastAsia"/>
          <w:sz w:val="28"/>
          <w:szCs w:val="28"/>
          <w:lang w:eastAsia="zh-CN"/>
        </w:rPr>
        <w:t>（1）预算到位率：预算资金3,266,000.00</w:t>
      </w:r>
      <w:r>
        <w:rPr>
          <w:sz w:val="28"/>
          <w:szCs w:val="28"/>
          <w:lang w:eastAsia="zh-CN"/>
        </w:rPr>
        <w:t>元，实际到位资金</w:t>
      </w:r>
      <w:r>
        <w:rPr>
          <w:rFonts w:hint="eastAsia"/>
          <w:sz w:val="28"/>
          <w:szCs w:val="28"/>
          <w:lang w:eastAsia="zh-CN"/>
        </w:rPr>
        <w:t>3,266,000.00元，预算到位率100%。项目资金到位进度与项目实施进度不存在不匹配现象。根据评分标准，指标满分为 2分，实际得分 2分。</w:t>
      </w:r>
    </w:p>
    <w:p>
      <w:pPr>
        <w:widowControl w:val="0"/>
        <w:spacing w:before="0" w:after="0" w:line="640" w:lineRule="exact"/>
        <w:ind w:firstLine="560" w:firstLineChars="200"/>
        <w:jc w:val="left"/>
        <w:rPr>
          <w:sz w:val="28"/>
          <w:szCs w:val="28"/>
          <w:lang w:eastAsia="zh-CN"/>
        </w:rPr>
      </w:pPr>
      <w:r>
        <w:rPr>
          <w:rFonts w:hint="eastAsia"/>
          <w:sz w:val="28"/>
          <w:szCs w:val="28"/>
          <w:lang w:eastAsia="zh-CN"/>
        </w:rPr>
        <w:t>（2）预算执行率：预算执行率=</w:t>
      </w:r>
      <w:r>
        <w:rPr>
          <w:sz w:val="28"/>
          <w:szCs w:val="28"/>
          <w:lang w:eastAsia="zh-CN"/>
        </w:rPr>
        <w:t>2,697,010/3,266,000*100%=82.57%</w:t>
      </w:r>
      <w:r>
        <w:rPr>
          <w:rFonts w:hint="eastAsia"/>
          <w:sz w:val="28"/>
          <w:szCs w:val="28"/>
          <w:lang w:eastAsia="zh-CN"/>
        </w:rPr>
        <w:t>。得分=预算执行率*分值=82.57</w:t>
      </w:r>
      <w:r>
        <w:rPr>
          <w:sz w:val="28"/>
          <w:szCs w:val="28"/>
          <w:lang w:eastAsia="zh-CN"/>
        </w:rPr>
        <w:t>%*4=3.</w:t>
      </w:r>
      <w:r>
        <w:rPr>
          <w:rFonts w:hint="eastAsia"/>
          <w:sz w:val="28"/>
          <w:szCs w:val="28"/>
          <w:lang w:eastAsia="zh-CN"/>
        </w:rPr>
        <w:t>30</w:t>
      </w:r>
      <w:r>
        <w:rPr>
          <w:sz w:val="28"/>
          <w:szCs w:val="28"/>
          <w:lang w:eastAsia="zh-CN"/>
        </w:rPr>
        <w:t>分，</w:t>
      </w:r>
      <w:r>
        <w:rPr>
          <w:rFonts w:hint="eastAsia"/>
          <w:sz w:val="28"/>
          <w:szCs w:val="28"/>
          <w:lang w:eastAsia="zh-CN"/>
        </w:rPr>
        <w:t xml:space="preserve"> 2021年9月至12月服务费尚未支付，资金支出进度与项目实施进度不完全匹配。根据评分标准，指标满分为 4分，实际得分 3.30分。</w:t>
      </w:r>
    </w:p>
    <w:p>
      <w:pPr>
        <w:widowControl w:val="0"/>
        <w:spacing w:before="0" w:after="0" w:line="640" w:lineRule="exact"/>
        <w:ind w:firstLine="560" w:firstLineChars="200"/>
        <w:jc w:val="left"/>
        <w:rPr>
          <w:sz w:val="28"/>
          <w:szCs w:val="28"/>
          <w:lang w:eastAsia="zh-CN"/>
        </w:rPr>
      </w:pPr>
      <w:r>
        <w:rPr>
          <w:rFonts w:hint="eastAsia"/>
          <w:sz w:val="28"/>
          <w:szCs w:val="28"/>
          <w:lang w:eastAsia="zh-CN"/>
        </w:rPr>
        <w:t>（3）资金使用规范情况：项目资金是以财政额度的形式拨付，因此不存在截留、挤占支出等情况，项目的付款符合预算资金的使用范围，资金的拨付有完整的审批程序和手续，符合项目预算批复的规定用途。根据评分标准，指标满分为 2分，实际得分为2分。</w:t>
      </w:r>
    </w:p>
    <w:p>
      <w:pPr>
        <w:widowControl w:val="0"/>
        <w:spacing w:before="0" w:after="0" w:line="640" w:lineRule="exact"/>
        <w:ind w:firstLine="560" w:firstLineChars="200"/>
        <w:jc w:val="left"/>
        <w:rPr>
          <w:sz w:val="28"/>
          <w:szCs w:val="28"/>
          <w:lang w:eastAsia="zh-CN"/>
        </w:rPr>
      </w:pPr>
      <w:r>
        <w:rPr>
          <w:rFonts w:hint="eastAsia"/>
          <w:sz w:val="28"/>
          <w:szCs w:val="28"/>
          <w:lang w:eastAsia="zh-CN"/>
        </w:rPr>
        <w:t>（4）财务制度健全性：项目已制定了财务管理制度，在对财务收支审核制度的执行方面，不存在重要缺陷。根据评分标准，指标满分为 2分，实际得分为 2分。</w:t>
      </w:r>
    </w:p>
    <w:p>
      <w:pPr>
        <w:widowControl w:val="0"/>
        <w:spacing w:before="0" w:after="0" w:line="640" w:lineRule="exact"/>
        <w:ind w:firstLine="560" w:firstLineChars="200"/>
        <w:jc w:val="left"/>
        <w:rPr>
          <w:sz w:val="28"/>
          <w:szCs w:val="28"/>
          <w:lang w:eastAsia="zh-CN"/>
        </w:rPr>
      </w:pPr>
      <w:r>
        <w:rPr>
          <w:rFonts w:hint="eastAsia"/>
          <w:sz w:val="28"/>
          <w:szCs w:val="28"/>
          <w:lang w:eastAsia="zh-CN"/>
        </w:rPr>
        <w:t>（5）财务监控有效性：项目的支出凭证包括支付证明单、发票、关于支付外包服务费的通知、财政直接支付凭证、项目款支付签批流程表。项目相关财务记录完整，附件齐全，财务制定有相关的制度办法，有相应的监控机制。资金支付审批、流程清晰，不存在超范围、超标准支出。根据评分标准，指标满分为 2分，实际得分为 2分。</w:t>
      </w:r>
    </w:p>
    <w:p>
      <w:pPr>
        <w:widowControl w:val="0"/>
        <w:spacing w:before="0" w:after="0" w:line="640" w:lineRule="exact"/>
        <w:ind w:firstLine="560" w:firstLineChars="200"/>
        <w:jc w:val="left"/>
        <w:rPr>
          <w:sz w:val="28"/>
          <w:szCs w:val="28"/>
          <w:lang w:eastAsia="zh-CN"/>
        </w:rPr>
      </w:pPr>
      <w:r>
        <w:rPr>
          <w:rFonts w:hint="eastAsia"/>
          <w:sz w:val="28"/>
          <w:szCs w:val="28"/>
          <w:lang w:eastAsia="zh-CN"/>
        </w:rPr>
        <w:t>（6）项目管理制度健全性：项目严格按照合同协议的约定规范开展单位项目管理工作，每月按照考评制度进行考评核算外包服务费，并出具外包服务费通知，严格按照财务管理规定进行财务管理，但未就项目风险控制设定专门的风险管理制度，故酌情扣 1分。根据评分标准，指标满分为 3分，实际得分为2分。</w:t>
      </w:r>
    </w:p>
    <w:p>
      <w:pPr>
        <w:widowControl w:val="0"/>
        <w:spacing w:before="0" w:after="0" w:line="640" w:lineRule="exact"/>
        <w:ind w:firstLine="560" w:firstLineChars="200"/>
        <w:jc w:val="left"/>
        <w:rPr>
          <w:sz w:val="28"/>
          <w:szCs w:val="28"/>
          <w:lang w:eastAsia="zh-CN"/>
        </w:rPr>
      </w:pPr>
      <w:r>
        <w:rPr>
          <w:rFonts w:hint="eastAsia"/>
          <w:sz w:val="28"/>
          <w:szCs w:val="28"/>
          <w:lang w:eastAsia="zh-CN"/>
        </w:rPr>
        <w:t>（7）申报流程规范性：整个项目申报流程合规，合法，有政府采购项目计划申请表。根据评分标准，指标满分为3满分；实际得分为3分。</w:t>
      </w:r>
    </w:p>
    <w:p>
      <w:pPr>
        <w:widowControl w:val="0"/>
        <w:spacing w:before="0" w:after="0" w:line="640" w:lineRule="exact"/>
        <w:ind w:firstLine="560" w:firstLineChars="200"/>
        <w:jc w:val="left"/>
        <w:rPr>
          <w:sz w:val="28"/>
          <w:szCs w:val="28"/>
          <w:lang w:eastAsia="zh-CN"/>
        </w:rPr>
      </w:pPr>
      <w:r>
        <w:rPr>
          <w:rFonts w:hint="eastAsia"/>
          <w:sz w:val="28"/>
          <w:szCs w:val="28"/>
          <w:lang w:eastAsia="zh-CN"/>
        </w:rPr>
        <w:t>（8）审批规范性：审批流程符合相关资金管理办法及区政府相关文件精神，有政府采购项目计划备案表。根据评分标准，指标满分为3分，实际得分为3分。</w:t>
      </w:r>
    </w:p>
    <w:p>
      <w:pPr>
        <w:widowControl w:val="0"/>
        <w:spacing w:before="0" w:after="0" w:line="640" w:lineRule="exact"/>
        <w:ind w:firstLine="560" w:firstLineChars="200"/>
        <w:jc w:val="left"/>
        <w:rPr>
          <w:sz w:val="28"/>
          <w:szCs w:val="28"/>
          <w:lang w:eastAsia="zh-CN"/>
        </w:rPr>
      </w:pPr>
      <w:r>
        <w:rPr>
          <w:rFonts w:hint="eastAsia"/>
          <w:sz w:val="28"/>
          <w:szCs w:val="28"/>
          <w:lang w:eastAsia="zh-CN"/>
        </w:rPr>
        <w:t>（9）采购流程规范性：获得项目批复后，2019年12月出具《2020年至2022年韶关市曲江区城市管理外包服务项目用户需求书》，严格按照政府采购流程进行公开招投标，2020年1月14日组织评标并出具《评标报告》确定中标单位，采购流程规范。根据评分标准，指标满分为3分，实际得分为3分。</w:t>
      </w:r>
    </w:p>
    <w:p>
      <w:pPr>
        <w:widowControl w:val="0"/>
        <w:spacing w:before="0" w:after="0" w:line="640" w:lineRule="exact"/>
        <w:ind w:firstLine="560" w:firstLineChars="200"/>
        <w:jc w:val="left"/>
        <w:rPr>
          <w:sz w:val="28"/>
          <w:szCs w:val="28"/>
          <w:lang w:eastAsia="zh-CN"/>
        </w:rPr>
      </w:pPr>
      <w:r>
        <w:rPr>
          <w:rFonts w:hint="eastAsia"/>
          <w:sz w:val="28"/>
          <w:szCs w:val="28"/>
          <w:lang w:eastAsia="zh-CN"/>
        </w:rPr>
        <w:t>（10）项目组织及时情况：2020年1月19日签订外包服务合同并组织开展，项目开展进度符合实施计划，并组织开展及时。根据评分标准，指标满分为3分，实际得分为3分。</w:t>
      </w:r>
    </w:p>
    <w:p>
      <w:pPr>
        <w:widowControl w:val="0"/>
        <w:spacing w:before="0" w:after="0" w:line="640" w:lineRule="exact"/>
        <w:ind w:firstLine="560" w:firstLineChars="200"/>
        <w:jc w:val="left"/>
        <w:rPr>
          <w:sz w:val="28"/>
          <w:szCs w:val="28"/>
          <w:lang w:eastAsia="zh-CN"/>
        </w:rPr>
      </w:pPr>
      <w:r>
        <w:rPr>
          <w:rFonts w:hint="eastAsia"/>
          <w:sz w:val="28"/>
          <w:szCs w:val="28"/>
          <w:lang w:eastAsia="zh-CN"/>
        </w:rPr>
        <w:t>（11）项目事中监管情况: 在项目实施过程中，单位每月对项目服务情况进行月度考评，根据考评结果计算当月项目管理费用并出具外包服务费的通知，做到了对项目执行情况的进程监管。根据评分标准，指标满分为 3分，实际得分为 3分。</w:t>
      </w:r>
    </w:p>
    <w:p>
      <w:pPr>
        <w:pStyle w:val="4"/>
        <w:widowControl w:val="0"/>
        <w:spacing w:before="60" w:after="60" w:line="640" w:lineRule="exact"/>
        <w:rPr>
          <w:b w:val="0"/>
          <w:sz w:val="28"/>
          <w:szCs w:val="28"/>
          <w:lang w:eastAsia="zh-CN"/>
        </w:rPr>
      </w:pPr>
      <w:bookmarkStart w:id="28" w:name="_Toc125896745"/>
      <w:r>
        <w:rPr>
          <w:rFonts w:hint="eastAsia"/>
          <w:sz w:val="28"/>
          <w:szCs w:val="28"/>
          <w:lang w:eastAsia="zh-CN"/>
        </w:rPr>
        <w:t>3.项目绩效（60/43.95分）</w:t>
      </w:r>
      <w:bookmarkEnd w:id="28"/>
    </w:p>
    <w:p>
      <w:pPr>
        <w:widowControl w:val="0"/>
        <w:spacing w:before="0" w:after="0" w:line="640" w:lineRule="exact"/>
        <w:ind w:firstLine="560" w:firstLineChars="200"/>
        <w:jc w:val="left"/>
        <w:rPr>
          <w:sz w:val="28"/>
          <w:szCs w:val="28"/>
          <w:lang w:eastAsia="zh-CN"/>
        </w:rPr>
      </w:pPr>
      <w:r>
        <w:rPr>
          <w:rFonts w:hint="eastAsia"/>
          <w:sz w:val="28"/>
          <w:szCs w:val="28"/>
          <w:lang w:eastAsia="zh-CN"/>
        </w:rPr>
        <w:t>项目绩效指标由 3 个二级指标，7 个三级指标。二级指标分别为项目产出、项目效果、影响力，权重分 60分，实际得分 43.95分。</w:t>
      </w:r>
    </w:p>
    <w:p>
      <w:pPr>
        <w:widowControl w:val="0"/>
        <w:spacing w:before="0" w:after="0" w:line="640" w:lineRule="exact"/>
        <w:ind w:firstLine="560" w:firstLineChars="200"/>
        <w:rPr>
          <w:sz w:val="28"/>
          <w:szCs w:val="28"/>
          <w:lang w:eastAsia="zh-CN"/>
        </w:rPr>
      </w:pPr>
      <w:r>
        <w:rPr>
          <w:rFonts w:hint="eastAsia"/>
          <w:sz w:val="28"/>
          <w:szCs w:val="28"/>
          <w:lang w:eastAsia="zh-CN"/>
        </w:rPr>
        <w:t>（1）预算(成本)控制：根据《关于2020年至2022年韶关市曲江区城市管理外包服务项目招标的请示》招标价格为326.8万元/年，经组织评标，实际中标及签订合同价格为326.6万元/年，项目中标价格公开、公正，未发现明显高于或低于同类项目或市场价格的情况。根据评分标准，指标满分为 8分，实际得分为 8分。</w:t>
      </w:r>
    </w:p>
    <w:p>
      <w:pPr>
        <w:widowControl w:val="0"/>
        <w:spacing w:before="0" w:after="0" w:line="640" w:lineRule="exact"/>
        <w:ind w:firstLine="560" w:firstLineChars="200"/>
        <w:jc w:val="left"/>
        <w:rPr>
          <w:sz w:val="28"/>
          <w:szCs w:val="28"/>
          <w:lang w:eastAsia="zh-CN"/>
        </w:rPr>
      </w:pPr>
      <w:r>
        <w:rPr>
          <w:rFonts w:hint="eastAsia"/>
          <w:sz w:val="28"/>
          <w:szCs w:val="28"/>
          <w:lang w:eastAsia="zh-CN"/>
        </w:rPr>
        <w:t>（2）派驻工作人员：根据项目合同约定服务供应商实际派驻工作人员不少于76人，经核查，实际派驻工作人员为76人，实际派驻人员未低于合同约定数量。根据评分标准，指标满分为8分，实际得分为8分。</w:t>
      </w:r>
    </w:p>
    <w:p>
      <w:pPr>
        <w:widowControl w:val="0"/>
        <w:spacing w:before="0" w:after="0" w:line="640" w:lineRule="exact"/>
        <w:ind w:firstLine="560" w:firstLineChars="200"/>
        <w:jc w:val="left"/>
        <w:rPr>
          <w:sz w:val="28"/>
          <w:szCs w:val="28"/>
          <w:lang w:eastAsia="zh-CN"/>
        </w:rPr>
      </w:pPr>
      <w:r>
        <w:rPr>
          <w:rFonts w:hint="eastAsia"/>
          <w:sz w:val="28"/>
          <w:szCs w:val="28"/>
          <w:lang w:eastAsia="zh-CN"/>
        </w:rPr>
        <w:t>（3）城管案件发生情况：全年城管案件发生数量9,103件，计划案件控制发生数量10,300件，实际发生数量控制未超出计划水平。根据评分标准，指标满分为8分，实际得分为8分。</w:t>
      </w:r>
    </w:p>
    <w:p>
      <w:pPr>
        <w:widowControl w:val="0"/>
        <w:spacing w:before="0" w:after="0" w:line="640" w:lineRule="exact"/>
        <w:ind w:firstLine="560" w:firstLineChars="200"/>
        <w:jc w:val="left"/>
        <w:rPr>
          <w:sz w:val="28"/>
          <w:szCs w:val="28"/>
          <w:lang w:eastAsia="zh-CN"/>
        </w:rPr>
      </w:pPr>
      <w:r>
        <w:rPr>
          <w:rFonts w:hint="eastAsia"/>
          <w:sz w:val="28"/>
          <w:szCs w:val="28"/>
          <w:lang w:eastAsia="zh-CN"/>
        </w:rPr>
        <w:t>（4）城管案件减少率：2020年2至12月城管案件5,992件，月均案件数约545件，2021年度城管案件数9,103件，月均案件数约758件，月均增加率28.1%，增长幅度较大，对比上年城管案件发生控制效果严重不足，控制效果有待加强。根据评分标准，指标满分为10分，实际得分为0分。</w:t>
      </w:r>
    </w:p>
    <w:p>
      <w:pPr>
        <w:widowControl w:val="0"/>
        <w:spacing w:before="0" w:after="0" w:line="640" w:lineRule="exact"/>
        <w:ind w:firstLine="560" w:firstLineChars="200"/>
        <w:jc w:val="left"/>
        <w:rPr>
          <w:sz w:val="28"/>
          <w:szCs w:val="28"/>
          <w:lang w:eastAsia="zh-CN"/>
        </w:rPr>
      </w:pPr>
      <w:r>
        <w:rPr>
          <w:rFonts w:hint="eastAsia"/>
          <w:sz w:val="28"/>
          <w:szCs w:val="28"/>
          <w:lang w:eastAsia="zh-CN"/>
        </w:rPr>
        <w:t>（5）服务工作质量情况：根据提供资料月度考评资料及外包服务费的通知进行统计，2021年度共发现服务质量问题14件，年度初期发现问题较多，部分同类问题反复发生，如对“六乱”行为视而不见，年度后期服务质量有所提高。根据评分标准，指标满分为 10分，实际得分为7.2分。</w:t>
      </w:r>
    </w:p>
    <w:p>
      <w:pPr>
        <w:widowControl w:val="0"/>
        <w:spacing w:before="0" w:after="0" w:line="640" w:lineRule="exact"/>
        <w:ind w:firstLine="560" w:firstLineChars="200"/>
        <w:jc w:val="left"/>
        <w:rPr>
          <w:sz w:val="28"/>
          <w:szCs w:val="28"/>
          <w:lang w:eastAsia="zh-CN"/>
        </w:rPr>
      </w:pPr>
      <w:r>
        <w:rPr>
          <w:rFonts w:hint="eastAsia"/>
          <w:sz w:val="28"/>
          <w:szCs w:val="28"/>
          <w:lang w:eastAsia="zh-CN"/>
        </w:rPr>
        <w:t>（6）项目组织管理规范情况: 在项目实施过程中，按照规范流程，每月有进行考评，现场检查，并出具问题通知，在考评基础上进行月度服务费进行核算，在上级部门每月检查中未发现重大问题。根据评分标准，指标满分为6分，实际得分为6分。</w:t>
      </w:r>
    </w:p>
    <w:p>
      <w:pPr>
        <w:widowControl w:val="0"/>
        <w:spacing w:before="0" w:after="0" w:line="640" w:lineRule="exact"/>
        <w:ind w:firstLine="560" w:firstLineChars="200"/>
        <w:jc w:val="left"/>
        <w:rPr>
          <w:sz w:val="28"/>
          <w:szCs w:val="28"/>
          <w:lang w:eastAsia="zh-CN"/>
        </w:rPr>
      </w:pPr>
      <w:r>
        <w:rPr>
          <w:rFonts w:hint="eastAsia"/>
          <w:sz w:val="28"/>
          <w:szCs w:val="28"/>
          <w:lang w:eastAsia="zh-CN"/>
        </w:rPr>
        <w:t>（7）群众满意度：设置满意、一般及不满意三个档次，共发出不记名调查问卷80份，收回80份，其中满意62份，一般8份，不满意10份，满意度77.5%，得分6.75分。根据评分标准，指标满分为10分，实际得分为6.75分。</w:t>
      </w:r>
    </w:p>
    <w:p>
      <w:pPr>
        <w:pStyle w:val="4"/>
        <w:widowControl w:val="0"/>
        <w:spacing w:before="60" w:after="60" w:line="640" w:lineRule="exact"/>
        <w:rPr>
          <w:b w:val="0"/>
          <w:sz w:val="28"/>
          <w:szCs w:val="28"/>
          <w:lang w:eastAsia="zh-CN"/>
        </w:rPr>
      </w:pPr>
      <w:bookmarkStart w:id="29" w:name="_Toc125896746"/>
      <w:r>
        <w:rPr>
          <w:rFonts w:hint="eastAsia"/>
          <w:sz w:val="28"/>
          <w:szCs w:val="28"/>
          <w:lang w:eastAsia="zh-CN"/>
        </w:rPr>
        <w:t>三、存在问题及改进建议</w:t>
      </w:r>
      <w:bookmarkEnd w:id="29"/>
    </w:p>
    <w:p>
      <w:pPr>
        <w:pStyle w:val="4"/>
        <w:widowControl w:val="0"/>
        <w:spacing w:before="60" w:after="60" w:line="640" w:lineRule="exact"/>
        <w:rPr>
          <w:b w:val="0"/>
          <w:sz w:val="28"/>
          <w:szCs w:val="28"/>
          <w:lang w:eastAsia="zh-CN"/>
        </w:rPr>
      </w:pPr>
      <w:bookmarkStart w:id="30" w:name="_Toc125896747"/>
      <w:r>
        <w:rPr>
          <w:rFonts w:hint="eastAsia"/>
          <w:sz w:val="28"/>
          <w:szCs w:val="28"/>
          <w:lang w:eastAsia="zh-CN"/>
        </w:rPr>
        <w:t>1.存在问题</w:t>
      </w:r>
      <w:bookmarkEnd w:id="30"/>
    </w:p>
    <w:p>
      <w:pPr>
        <w:widowControl w:val="0"/>
        <w:spacing w:before="0" w:after="0" w:line="640" w:lineRule="exact"/>
        <w:ind w:firstLine="560" w:firstLineChars="200"/>
        <w:jc w:val="left"/>
        <w:rPr>
          <w:sz w:val="28"/>
          <w:szCs w:val="28"/>
          <w:lang w:eastAsia="zh-CN"/>
        </w:rPr>
      </w:pPr>
      <w:r>
        <w:rPr>
          <w:rFonts w:hint="eastAsia"/>
          <w:sz w:val="28"/>
          <w:szCs w:val="28"/>
          <w:lang w:eastAsia="zh-CN"/>
        </w:rPr>
        <w:t>（1）绩效指标设计工作有待完善。项目单位设置的质量指标均为资金指标，资金使用率与资金拨付及时率指标未能反映项目实质完成质量内容，不应以资金拨付时间情况作为项目质量的产出效果指标。</w:t>
      </w:r>
    </w:p>
    <w:p>
      <w:pPr>
        <w:widowControl w:val="0"/>
        <w:spacing w:before="0" w:after="0" w:line="640" w:lineRule="exact"/>
        <w:ind w:firstLine="560" w:firstLineChars="200"/>
        <w:jc w:val="left"/>
        <w:rPr>
          <w:sz w:val="28"/>
          <w:szCs w:val="28"/>
          <w:lang w:eastAsia="zh-CN"/>
        </w:rPr>
      </w:pPr>
      <w:r>
        <w:rPr>
          <w:rFonts w:hint="eastAsia"/>
          <w:sz w:val="28"/>
          <w:szCs w:val="28"/>
          <w:lang w:eastAsia="zh-CN"/>
        </w:rPr>
        <w:t>（2）在预算申请过程中，虽然设置了项目绩效目标，但设置的绩效目标不够细化与量化，未制定相关指标的考核办法。如：成本指标“合理范围内支出”，经济效益指标“提升办公效率”，社会效益指标“执法监督效力提升”，指标不够量化，指标值缺少具体的衡量标准，没有提供明确具体的测算公式或评价维度，不符合绩效指标设置的原则。</w:t>
      </w:r>
    </w:p>
    <w:p>
      <w:pPr>
        <w:widowControl w:val="0"/>
        <w:spacing w:before="0" w:after="0" w:line="640" w:lineRule="exact"/>
        <w:ind w:firstLine="560" w:firstLineChars="200"/>
        <w:jc w:val="left"/>
        <w:rPr>
          <w:sz w:val="28"/>
          <w:szCs w:val="28"/>
          <w:lang w:eastAsia="zh-CN"/>
        </w:rPr>
      </w:pPr>
      <w:r>
        <w:rPr>
          <w:rFonts w:hint="eastAsia"/>
          <w:sz w:val="28"/>
          <w:szCs w:val="28"/>
          <w:lang w:eastAsia="zh-CN"/>
        </w:rPr>
        <w:t>（3）监管考核制度不够完善，未完善对服务供应商考核发现问题的整改措施，未就项目的风险控制制定专门的项目管理制度。</w:t>
      </w:r>
    </w:p>
    <w:p>
      <w:pPr>
        <w:widowControl w:val="0"/>
        <w:spacing w:before="0" w:after="0" w:line="640" w:lineRule="exact"/>
        <w:ind w:firstLine="560" w:firstLineChars="200"/>
        <w:rPr>
          <w:sz w:val="28"/>
          <w:szCs w:val="28"/>
          <w:lang w:eastAsia="zh-CN"/>
        </w:rPr>
      </w:pPr>
      <w:r>
        <w:rPr>
          <w:rFonts w:hint="eastAsia"/>
          <w:sz w:val="28"/>
          <w:szCs w:val="28"/>
          <w:lang w:eastAsia="zh-CN"/>
        </w:rPr>
        <w:t>（4）对服务供应商的服务质量的绩效约束不够完善，2021年城管案件数量共9103件，月均案件数量758件，对比2020年月均案件增加28.1%。根据外包合同约定，城管案件月累计控制数2020年为800宗，2021年提升至900宗，未体现对城管案件发生数量的控制约束。</w:t>
      </w:r>
    </w:p>
    <w:p>
      <w:pPr>
        <w:widowControl w:val="0"/>
        <w:spacing w:before="0" w:after="0" w:line="640" w:lineRule="exact"/>
        <w:ind w:firstLine="560" w:firstLineChars="200"/>
        <w:rPr>
          <w:sz w:val="28"/>
          <w:szCs w:val="28"/>
          <w:lang w:eastAsia="zh-CN"/>
        </w:rPr>
      </w:pPr>
      <w:r>
        <w:rPr>
          <w:rFonts w:hint="eastAsia"/>
          <w:sz w:val="28"/>
          <w:szCs w:val="28"/>
          <w:lang w:eastAsia="zh-CN"/>
        </w:rPr>
        <w:t>（5）进一步加强城区“六乱”管理，经走访调查，城区中华二路、阳岗南路农贸市场段等路段存在占道经营现象，影响学生放学和人民群众出行，甚至存在安全隐患。</w:t>
      </w:r>
    </w:p>
    <w:p>
      <w:pPr>
        <w:pStyle w:val="4"/>
        <w:widowControl w:val="0"/>
        <w:spacing w:before="60" w:after="60" w:line="640" w:lineRule="exact"/>
        <w:rPr>
          <w:b w:val="0"/>
          <w:sz w:val="28"/>
          <w:szCs w:val="28"/>
          <w:lang w:eastAsia="zh-CN"/>
        </w:rPr>
      </w:pPr>
      <w:bookmarkStart w:id="31" w:name="_Toc125896748"/>
      <w:r>
        <w:rPr>
          <w:rFonts w:hint="eastAsia"/>
          <w:sz w:val="28"/>
          <w:szCs w:val="28"/>
          <w:lang w:eastAsia="zh-CN"/>
        </w:rPr>
        <w:t>2.改进建议</w:t>
      </w:r>
      <w:bookmarkEnd w:id="31"/>
    </w:p>
    <w:p>
      <w:pPr>
        <w:widowControl w:val="0"/>
        <w:spacing w:before="0" w:after="0" w:line="640" w:lineRule="exact"/>
        <w:ind w:firstLine="560" w:firstLineChars="200"/>
        <w:jc w:val="left"/>
        <w:rPr>
          <w:sz w:val="28"/>
          <w:szCs w:val="28"/>
          <w:lang w:eastAsia="zh-CN"/>
        </w:rPr>
      </w:pPr>
      <w:r>
        <w:rPr>
          <w:rFonts w:hint="eastAsia"/>
          <w:sz w:val="28"/>
          <w:szCs w:val="28"/>
          <w:lang w:eastAsia="zh-CN"/>
        </w:rPr>
        <w:t>（1）科学合理设置绩效指标。建议可以参考《广东省财政预算绩效指标库》，相近单位优秀绩效指标体系及该项目的实际工作对项目绩效进行设置并申报，细化及量化绩效目标，进一步明确绩效指标测量方法。项目单位需树立全面预算绩效考核理念，加强对项目的目标管理，不断提升项目绩效。</w:t>
      </w:r>
    </w:p>
    <w:p>
      <w:pPr>
        <w:spacing w:before="0" w:after="0" w:line="640" w:lineRule="exact"/>
        <w:ind w:firstLine="560" w:firstLineChars="200"/>
        <w:jc w:val="left"/>
        <w:rPr>
          <w:sz w:val="28"/>
          <w:szCs w:val="28"/>
          <w:lang w:eastAsia="zh-CN"/>
        </w:rPr>
      </w:pPr>
      <w:r>
        <w:rPr>
          <w:rFonts w:hint="eastAsia"/>
          <w:sz w:val="28"/>
          <w:szCs w:val="28"/>
          <w:lang w:eastAsia="zh-CN"/>
        </w:rPr>
        <w:t>2）建议项目实施单位加强对项目的管理，能及时有效的对项目执行情况进程监管；强化主管部门责任意识，及时掌握项目实施质量情况和效果，并对发现问题进行分析，挖掘存在的问题以及问题成因，提升项目监管水平。</w:t>
      </w:r>
    </w:p>
    <w:p>
      <w:pPr>
        <w:spacing w:before="0" w:after="0" w:line="580" w:lineRule="exact"/>
        <w:ind w:firstLine="560" w:firstLineChars="200"/>
        <w:jc w:val="left"/>
        <w:rPr>
          <w:sz w:val="28"/>
          <w:szCs w:val="28"/>
          <w:lang w:eastAsia="zh-CN"/>
        </w:rPr>
      </w:pPr>
      <w:r>
        <w:rPr>
          <w:rFonts w:hint="eastAsia"/>
          <w:sz w:val="28"/>
          <w:szCs w:val="28"/>
          <w:lang w:eastAsia="zh-CN"/>
        </w:rPr>
        <w:t>附件：绩效评价指标评分表</w:t>
      </w:r>
    </w:p>
    <w:tbl>
      <w:tblPr>
        <w:tblStyle w:val="11"/>
        <w:tblW w:w="8769" w:type="dxa"/>
        <w:tblInd w:w="108" w:type="dxa"/>
        <w:tblLayout w:type="fixed"/>
        <w:tblCellMar>
          <w:top w:w="0" w:type="dxa"/>
          <w:left w:w="108" w:type="dxa"/>
          <w:bottom w:w="0" w:type="dxa"/>
          <w:right w:w="108" w:type="dxa"/>
        </w:tblCellMar>
      </w:tblPr>
      <w:tblGrid>
        <w:gridCol w:w="4236"/>
        <w:gridCol w:w="240"/>
        <w:gridCol w:w="240"/>
        <w:gridCol w:w="4053"/>
      </w:tblGrid>
      <w:tr>
        <w:tblPrEx>
          <w:tblCellMar>
            <w:top w:w="0" w:type="dxa"/>
            <w:left w:w="108" w:type="dxa"/>
            <w:bottom w:w="0" w:type="dxa"/>
            <w:right w:w="108" w:type="dxa"/>
          </w:tblCellMar>
        </w:tblPrEx>
        <w:trPr>
          <w:trHeight w:val="1257" w:hRule="atLeast"/>
        </w:trPr>
        <w:tc>
          <w:tcPr>
            <w:tcW w:w="4236" w:type="dxa"/>
            <w:tcBorders>
              <w:top w:val="nil"/>
              <w:left w:val="nil"/>
              <w:bottom w:val="nil"/>
              <w:right w:val="nil"/>
            </w:tcBorders>
            <w:vAlign w:val="center"/>
          </w:tcPr>
          <w:p>
            <w:pPr>
              <w:spacing w:before="0" w:after="0" w:line="600" w:lineRule="exact"/>
              <w:rPr>
                <w:rFonts w:ascii="宋体" w:hAnsi="宋体" w:eastAsia="宋体"/>
                <w:color w:val="000000"/>
                <w:kern w:val="2"/>
                <w:sz w:val="28"/>
                <w:szCs w:val="28"/>
                <w:lang w:eastAsia="zh-CN"/>
              </w:rPr>
            </w:pPr>
          </w:p>
          <w:p>
            <w:pPr>
              <w:spacing w:before="0" w:after="0" w:line="600" w:lineRule="exact"/>
              <w:jc w:val="center"/>
              <w:rPr>
                <w:rFonts w:ascii="宋体" w:hAnsi="宋体" w:eastAsia="宋体"/>
                <w:color w:val="000000"/>
                <w:kern w:val="2"/>
                <w:sz w:val="28"/>
                <w:szCs w:val="28"/>
                <w:lang w:eastAsia="zh-CN"/>
              </w:rPr>
            </w:pPr>
            <w:r>
              <w:rPr>
                <w:rFonts w:ascii="宋体" w:hAnsi="宋体" w:eastAsia="宋体"/>
                <w:color w:val="000000"/>
                <w:kern w:val="2"/>
                <w:sz w:val="28"/>
                <w:szCs w:val="28"/>
                <w:lang w:eastAsia="zh-CN"/>
              </w:rPr>
              <w:fldChar w:fldCharType="begin" w:fldLock="1"/>
            </w:r>
            <w:r>
              <w:rPr>
                <w:rFonts w:ascii="宋体" w:hAnsi="宋体" w:eastAsia="宋体"/>
                <w:color w:val="000000"/>
                <w:kern w:val="2"/>
                <w:sz w:val="28"/>
                <w:szCs w:val="28"/>
                <w:lang w:eastAsia="zh-CN"/>
              </w:rPr>
              <w:instrText xml:space="preserve"> LINK Excel.Sheet.8</w:instrText>
            </w:r>
            <w:r>
              <w:rPr>
                <w:rFonts w:hint="eastAsia" w:ascii="宋体" w:hAnsi="宋体" w:eastAsia="宋体"/>
                <w:color w:val="000000"/>
                <w:kern w:val="2"/>
                <w:sz w:val="28"/>
                <w:szCs w:val="28"/>
                <w:lang w:eastAsia="zh-CN"/>
              </w:rPr>
              <w:instrText xml:space="preserve"> "C:\\Documents and Settings\\Administrator\\桌面\\项目\\审049年北江中等职业学校\\综合.xls" 设置!R3C2 </w:instrText>
            </w:r>
            <w:r>
              <w:rPr>
                <w:rFonts w:ascii="宋体" w:hAnsi="宋体" w:eastAsia="宋体"/>
                <w:color w:val="000000"/>
                <w:kern w:val="2"/>
                <w:sz w:val="28"/>
                <w:szCs w:val="28"/>
                <w:lang w:eastAsia="zh-CN"/>
              </w:rPr>
              <w:instrText xml:space="preserve">\a \t  \* MERGEFORMAT </w:instrText>
            </w:r>
            <w:r>
              <w:rPr>
                <w:rFonts w:ascii="宋体" w:hAnsi="宋体" w:eastAsia="宋体"/>
                <w:color w:val="000000"/>
                <w:kern w:val="2"/>
                <w:sz w:val="28"/>
                <w:szCs w:val="28"/>
                <w:lang w:eastAsia="zh-CN"/>
              </w:rPr>
              <w:fldChar w:fldCharType="separate"/>
            </w:r>
            <w:bookmarkStart w:id="32" w:name="_1426525283"/>
            <w:bookmarkEnd w:id="32"/>
            <w:bookmarkStart w:id="33" w:name="_1456044631"/>
            <w:bookmarkEnd w:id="33"/>
            <w:bookmarkStart w:id="34" w:name="_1355617607"/>
            <w:bookmarkEnd w:id="34"/>
            <w:r>
              <w:rPr>
                <w:rFonts w:hint="eastAsia" w:ascii="宋体" w:hAnsi="宋体" w:eastAsia="宋体"/>
                <w:color w:val="000000"/>
                <w:kern w:val="2"/>
                <w:sz w:val="28"/>
                <w:szCs w:val="28"/>
                <w:lang w:eastAsia="zh-CN"/>
              </w:rPr>
              <w:t>韶关市智杰会计师事务所</w:t>
            </w:r>
            <w:r>
              <w:rPr>
                <w:rFonts w:ascii="宋体" w:hAnsi="宋体" w:eastAsia="宋体"/>
                <w:color w:val="000000"/>
                <w:kern w:val="2"/>
                <w:sz w:val="28"/>
                <w:szCs w:val="28"/>
                <w:lang w:eastAsia="zh-CN"/>
              </w:rPr>
              <w:fldChar w:fldCharType="end"/>
            </w:r>
          </w:p>
          <w:p>
            <w:pPr>
              <w:spacing w:before="0" w:after="0" w:line="600" w:lineRule="exact"/>
              <w:jc w:val="center"/>
              <w:rPr>
                <w:rFonts w:ascii="宋体" w:hAnsi="宋体" w:eastAsia="宋体"/>
                <w:color w:val="000000"/>
                <w:kern w:val="2"/>
                <w:sz w:val="28"/>
                <w:szCs w:val="28"/>
                <w:lang w:eastAsia="zh-CN"/>
              </w:rPr>
            </w:pPr>
            <w:r>
              <w:rPr>
                <w:rFonts w:hint="eastAsia" w:ascii="宋体" w:hAnsi="宋体" w:eastAsia="宋体"/>
                <w:color w:val="000000"/>
                <w:kern w:val="2"/>
                <w:sz w:val="28"/>
                <w:szCs w:val="28"/>
                <w:lang w:eastAsia="zh-CN"/>
              </w:rPr>
              <w:t>（普通合伙）</w:t>
            </w:r>
          </w:p>
        </w:tc>
        <w:tc>
          <w:tcPr>
            <w:tcW w:w="240" w:type="dxa"/>
            <w:tcBorders>
              <w:top w:val="nil"/>
              <w:left w:val="nil"/>
              <w:bottom w:val="nil"/>
              <w:right w:val="nil"/>
            </w:tcBorders>
            <w:vAlign w:val="center"/>
          </w:tcPr>
          <w:p>
            <w:pPr>
              <w:spacing w:before="0" w:after="0" w:line="600" w:lineRule="exact"/>
              <w:jc w:val="left"/>
              <w:rPr>
                <w:rFonts w:ascii="宋体" w:hAnsi="宋体" w:eastAsia="宋体"/>
                <w:color w:val="000000"/>
                <w:kern w:val="2"/>
                <w:sz w:val="28"/>
                <w:szCs w:val="28"/>
                <w:lang w:eastAsia="zh-CN"/>
              </w:rPr>
            </w:pPr>
          </w:p>
        </w:tc>
        <w:tc>
          <w:tcPr>
            <w:tcW w:w="240" w:type="dxa"/>
            <w:tcBorders>
              <w:top w:val="nil"/>
              <w:left w:val="nil"/>
              <w:bottom w:val="nil"/>
              <w:right w:val="nil"/>
            </w:tcBorders>
            <w:vAlign w:val="center"/>
          </w:tcPr>
          <w:p>
            <w:pPr>
              <w:spacing w:before="0" w:after="0" w:line="600" w:lineRule="exact"/>
              <w:jc w:val="left"/>
              <w:rPr>
                <w:rFonts w:ascii="宋体" w:hAnsi="宋体" w:eastAsia="宋体"/>
                <w:color w:val="000000"/>
                <w:kern w:val="2"/>
                <w:sz w:val="28"/>
                <w:szCs w:val="28"/>
                <w:lang w:eastAsia="zh-CN"/>
              </w:rPr>
            </w:pPr>
          </w:p>
        </w:tc>
        <w:tc>
          <w:tcPr>
            <w:tcW w:w="4053" w:type="dxa"/>
            <w:tcBorders>
              <w:top w:val="nil"/>
              <w:left w:val="nil"/>
              <w:bottom w:val="nil"/>
              <w:right w:val="nil"/>
            </w:tcBorders>
            <w:vAlign w:val="center"/>
          </w:tcPr>
          <w:p>
            <w:pPr>
              <w:spacing w:before="0" w:after="0" w:line="600" w:lineRule="exact"/>
              <w:jc w:val="left"/>
              <w:rPr>
                <w:rFonts w:ascii="宋体" w:hAnsi="宋体" w:eastAsia="宋体"/>
                <w:color w:val="000000"/>
                <w:kern w:val="2"/>
                <w:sz w:val="28"/>
                <w:szCs w:val="28"/>
                <w:lang w:eastAsia="zh-CN"/>
              </w:rPr>
            </w:pPr>
          </w:p>
          <w:p>
            <w:pPr>
              <w:spacing w:before="0" w:after="0" w:line="600" w:lineRule="exact"/>
              <w:jc w:val="left"/>
              <w:rPr>
                <w:rFonts w:ascii="宋体" w:hAnsi="宋体" w:eastAsia="宋体"/>
                <w:color w:val="000000"/>
                <w:kern w:val="2"/>
                <w:sz w:val="28"/>
                <w:szCs w:val="28"/>
                <w:lang w:eastAsia="zh-CN"/>
              </w:rPr>
            </w:pPr>
          </w:p>
          <w:p>
            <w:pPr>
              <w:spacing w:before="0" w:after="0" w:line="600" w:lineRule="exact"/>
              <w:jc w:val="left"/>
              <w:rPr>
                <w:rFonts w:ascii="宋体" w:hAnsi="宋体" w:eastAsia="宋体"/>
                <w:color w:val="000000"/>
                <w:kern w:val="2"/>
                <w:sz w:val="28"/>
                <w:szCs w:val="28"/>
                <w:lang w:eastAsia="zh-CN"/>
              </w:rPr>
            </w:pPr>
            <w:r>
              <w:rPr>
                <w:rFonts w:ascii="宋体" w:hAnsi="宋体" w:eastAsia="宋体"/>
                <w:color w:val="000000"/>
                <w:kern w:val="2"/>
                <w:sz w:val="28"/>
                <w:szCs w:val="28"/>
                <w:lang w:eastAsia="zh-CN"/>
              </w:rPr>
              <w:t>中国注册会计师：</w:t>
            </w:r>
          </w:p>
        </w:tc>
      </w:tr>
      <w:tr>
        <w:tblPrEx>
          <w:tblCellMar>
            <w:top w:w="0" w:type="dxa"/>
            <w:left w:w="108" w:type="dxa"/>
            <w:bottom w:w="0" w:type="dxa"/>
            <w:right w:w="108" w:type="dxa"/>
          </w:tblCellMar>
        </w:tblPrEx>
        <w:trPr>
          <w:trHeight w:val="1437" w:hRule="atLeast"/>
        </w:trPr>
        <w:tc>
          <w:tcPr>
            <w:tcW w:w="4236" w:type="dxa"/>
            <w:vMerge w:val="restart"/>
            <w:tcBorders>
              <w:top w:val="nil"/>
              <w:left w:val="nil"/>
              <w:bottom w:val="nil"/>
              <w:right w:val="nil"/>
            </w:tcBorders>
            <w:vAlign w:val="center"/>
          </w:tcPr>
          <w:p>
            <w:pPr>
              <w:spacing w:before="0" w:after="0" w:line="600" w:lineRule="exact"/>
              <w:jc w:val="center"/>
              <w:rPr>
                <w:rFonts w:ascii="宋体" w:hAnsi="宋体" w:eastAsia="宋体"/>
                <w:color w:val="000000"/>
                <w:kern w:val="2"/>
                <w:sz w:val="28"/>
                <w:szCs w:val="28"/>
                <w:lang w:eastAsia="zh-CN"/>
              </w:rPr>
            </w:pPr>
            <w:r>
              <w:rPr>
                <w:rFonts w:hint="eastAsia" w:ascii="宋体" w:hAnsi="宋体" w:eastAsia="宋体"/>
                <w:color w:val="000000"/>
                <w:kern w:val="2"/>
                <w:sz w:val="28"/>
                <w:szCs w:val="28"/>
                <w:lang w:eastAsia="zh-CN"/>
              </w:rPr>
              <w:t>广东·</w:t>
            </w:r>
            <w:r>
              <w:rPr>
                <w:rFonts w:ascii="宋体" w:hAnsi="宋体" w:eastAsia="宋体"/>
                <w:color w:val="000000"/>
                <w:kern w:val="2"/>
                <w:sz w:val="28"/>
                <w:szCs w:val="28"/>
                <w:lang w:eastAsia="zh-CN"/>
              </w:rPr>
              <w:t>韶关</w:t>
            </w:r>
          </w:p>
        </w:tc>
        <w:tc>
          <w:tcPr>
            <w:tcW w:w="240" w:type="dxa"/>
            <w:tcBorders>
              <w:top w:val="nil"/>
              <w:left w:val="nil"/>
              <w:bottom w:val="nil"/>
              <w:right w:val="nil"/>
            </w:tcBorders>
            <w:vAlign w:val="center"/>
          </w:tcPr>
          <w:p>
            <w:pPr>
              <w:spacing w:before="0" w:after="0" w:line="600" w:lineRule="exact"/>
              <w:jc w:val="left"/>
              <w:rPr>
                <w:rFonts w:ascii="宋体" w:hAnsi="宋体" w:eastAsia="宋体"/>
                <w:color w:val="000000"/>
                <w:kern w:val="2"/>
                <w:sz w:val="28"/>
                <w:szCs w:val="28"/>
                <w:lang w:eastAsia="zh-CN"/>
              </w:rPr>
            </w:pPr>
          </w:p>
        </w:tc>
        <w:tc>
          <w:tcPr>
            <w:tcW w:w="240" w:type="dxa"/>
            <w:tcBorders>
              <w:top w:val="nil"/>
              <w:left w:val="nil"/>
              <w:bottom w:val="nil"/>
              <w:right w:val="nil"/>
            </w:tcBorders>
            <w:vAlign w:val="center"/>
          </w:tcPr>
          <w:p>
            <w:pPr>
              <w:spacing w:before="0" w:after="0" w:line="600" w:lineRule="exact"/>
              <w:jc w:val="left"/>
              <w:rPr>
                <w:rFonts w:ascii="宋体" w:hAnsi="宋体" w:eastAsia="宋体"/>
                <w:color w:val="000000"/>
                <w:kern w:val="2"/>
                <w:sz w:val="28"/>
                <w:szCs w:val="28"/>
                <w:lang w:eastAsia="zh-CN"/>
              </w:rPr>
            </w:pPr>
          </w:p>
        </w:tc>
        <w:tc>
          <w:tcPr>
            <w:tcW w:w="4053" w:type="dxa"/>
            <w:tcBorders>
              <w:top w:val="nil"/>
              <w:left w:val="nil"/>
              <w:bottom w:val="nil"/>
              <w:right w:val="nil"/>
            </w:tcBorders>
            <w:vAlign w:val="center"/>
          </w:tcPr>
          <w:p>
            <w:pPr>
              <w:spacing w:before="0" w:after="0" w:line="600" w:lineRule="exact"/>
              <w:jc w:val="left"/>
              <w:rPr>
                <w:rFonts w:ascii="宋体" w:hAnsi="宋体" w:eastAsia="宋体"/>
                <w:color w:val="000000"/>
                <w:kern w:val="2"/>
                <w:sz w:val="28"/>
                <w:szCs w:val="28"/>
                <w:lang w:eastAsia="zh-CN"/>
              </w:rPr>
            </w:pPr>
            <w:r>
              <w:rPr>
                <w:rFonts w:ascii="宋体" w:hAnsi="宋体" w:eastAsia="宋体"/>
                <w:color w:val="000000"/>
                <w:kern w:val="2"/>
                <w:sz w:val="28"/>
                <w:szCs w:val="28"/>
                <w:lang w:eastAsia="zh-CN"/>
              </w:rPr>
              <w:t>中国注册会计师：</w:t>
            </w:r>
          </w:p>
        </w:tc>
      </w:tr>
      <w:tr>
        <w:tblPrEx>
          <w:tblCellMar>
            <w:top w:w="0" w:type="dxa"/>
            <w:left w:w="108" w:type="dxa"/>
            <w:bottom w:w="0" w:type="dxa"/>
            <w:right w:w="108" w:type="dxa"/>
          </w:tblCellMar>
        </w:tblPrEx>
        <w:trPr>
          <w:trHeight w:val="838" w:hRule="atLeast"/>
        </w:trPr>
        <w:tc>
          <w:tcPr>
            <w:tcW w:w="4236" w:type="dxa"/>
            <w:vMerge w:val="continue"/>
            <w:tcBorders>
              <w:top w:val="nil"/>
              <w:left w:val="nil"/>
              <w:bottom w:val="nil"/>
              <w:right w:val="nil"/>
            </w:tcBorders>
            <w:vAlign w:val="center"/>
          </w:tcPr>
          <w:p>
            <w:pPr>
              <w:spacing w:before="0" w:after="0" w:line="600" w:lineRule="exact"/>
              <w:jc w:val="left"/>
              <w:rPr>
                <w:rFonts w:ascii="宋体" w:hAnsi="宋体" w:eastAsia="宋体"/>
                <w:color w:val="000000"/>
                <w:kern w:val="2"/>
                <w:sz w:val="28"/>
                <w:szCs w:val="28"/>
                <w:lang w:eastAsia="zh-CN"/>
              </w:rPr>
            </w:pPr>
          </w:p>
        </w:tc>
        <w:tc>
          <w:tcPr>
            <w:tcW w:w="240" w:type="dxa"/>
            <w:tcBorders>
              <w:top w:val="nil"/>
              <w:left w:val="nil"/>
              <w:bottom w:val="nil"/>
              <w:right w:val="nil"/>
            </w:tcBorders>
            <w:vAlign w:val="center"/>
          </w:tcPr>
          <w:p>
            <w:pPr>
              <w:spacing w:before="0" w:after="0" w:line="600" w:lineRule="exact"/>
              <w:jc w:val="left"/>
              <w:rPr>
                <w:rFonts w:ascii="宋体" w:hAnsi="宋体" w:eastAsia="宋体"/>
                <w:color w:val="000000"/>
                <w:kern w:val="2"/>
                <w:sz w:val="28"/>
                <w:szCs w:val="28"/>
                <w:lang w:eastAsia="zh-CN"/>
              </w:rPr>
            </w:pPr>
          </w:p>
        </w:tc>
        <w:tc>
          <w:tcPr>
            <w:tcW w:w="240" w:type="dxa"/>
            <w:tcBorders>
              <w:top w:val="nil"/>
              <w:left w:val="nil"/>
              <w:bottom w:val="nil"/>
              <w:right w:val="nil"/>
            </w:tcBorders>
            <w:vAlign w:val="center"/>
          </w:tcPr>
          <w:p>
            <w:pPr>
              <w:spacing w:before="0" w:after="0" w:line="600" w:lineRule="exact"/>
              <w:jc w:val="left"/>
              <w:rPr>
                <w:rFonts w:ascii="宋体" w:hAnsi="宋体" w:eastAsia="宋体"/>
                <w:color w:val="000000"/>
                <w:kern w:val="2"/>
                <w:sz w:val="28"/>
                <w:szCs w:val="28"/>
                <w:lang w:eastAsia="zh-CN"/>
              </w:rPr>
            </w:pPr>
          </w:p>
        </w:tc>
        <w:tc>
          <w:tcPr>
            <w:tcW w:w="4053" w:type="dxa"/>
            <w:tcBorders>
              <w:top w:val="nil"/>
              <w:left w:val="nil"/>
              <w:bottom w:val="nil"/>
              <w:right w:val="nil"/>
            </w:tcBorders>
            <w:vAlign w:val="bottom"/>
          </w:tcPr>
          <w:p>
            <w:pPr>
              <w:spacing w:before="0" w:after="0" w:line="600" w:lineRule="exact"/>
              <w:jc w:val="center"/>
              <w:rPr>
                <w:rFonts w:ascii="宋体" w:hAnsi="宋体" w:eastAsia="宋体"/>
                <w:color w:val="000000"/>
                <w:kern w:val="2"/>
                <w:sz w:val="28"/>
                <w:szCs w:val="28"/>
                <w:lang w:eastAsia="zh-CN"/>
              </w:rPr>
            </w:pPr>
            <w:r>
              <w:rPr>
                <w:rFonts w:hint="eastAsia" w:ascii="宋体" w:hAnsi="宋体" w:eastAsia="宋体"/>
                <w:kern w:val="2"/>
                <w:sz w:val="28"/>
                <w:szCs w:val="28"/>
                <w:lang w:eastAsia="zh-CN"/>
              </w:rPr>
              <w:t>二○二三</w:t>
            </w:r>
            <w:r>
              <w:rPr>
                <w:rFonts w:ascii="宋体" w:hAnsi="宋体" w:eastAsia="宋体"/>
                <w:kern w:val="2"/>
                <w:sz w:val="28"/>
                <w:szCs w:val="28"/>
                <w:lang w:eastAsia="zh-CN"/>
              </w:rPr>
              <w:t>年</w:t>
            </w:r>
            <w:r>
              <w:rPr>
                <w:rFonts w:hint="eastAsia" w:ascii="宋体" w:hAnsi="宋体" w:eastAsia="宋体"/>
                <w:kern w:val="2"/>
                <w:sz w:val="28"/>
                <w:szCs w:val="28"/>
                <w:lang w:eastAsia="zh-CN"/>
              </w:rPr>
              <w:t>二</w:t>
            </w:r>
            <w:r>
              <w:rPr>
                <w:rFonts w:ascii="宋体" w:hAnsi="宋体" w:eastAsia="宋体"/>
                <w:kern w:val="2"/>
                <w:sz w:val="28"/>
                <w:szCs w:val="28"/>
                <w:lang w:eastAsia="zh-CN"/>
              </w:rPr>
              <w:t>月</w:t>
            </w:r>
            <w:r>
              <w:rPr>
                <w:rFonts w:hint="eastAsia" w:ascii="宋体" w:hAnsi="宋体" w:eastAsia="宋体"/>
                <w:kern w:val="2"/>
                <w:sz w:val="28"/>
                <w:szCs w:val="28"/>
                <w:lang w:eastAsia="zh-CN"/>
              </w:rPr>
              <w:t xml:space="preserve">   </w:t>
            </w:r>
            <w:r>
              <w:rPr>
                <w:rFonts w:ascii="宋体" w:hAnsi="宋体" w:eastAsia="宋体"/>
                <w:kern w:val="2"/>
                <w:sz w:val="28"/>
                <w:szCs w:val="28"/>
                <w:lang w:eastAsia="zh-CN"/>
              </w:rPr>
              <w:t>日</w:t>
            </w:r>
            <w:r>
              <w:rPr>
                <w:rFonts w:ascii="宋体" w:hAnsi="宋体" w:eastAsia="宋体"/>
                <w:color w:val="000000"/>
                <w:kern w:val="2"/>
                <w:sz w:val="28"/>
                <w:szCs w:val="28"/>
                <w:lang w:eastAsia="zh-CN"/>
              </w:rPr>
              <w:fldChar w:fldCharType="begin" w:fldLock="1"/>
            </w:r>
            <w:r>
              <w:rPr>
                <w:rFonts w:ascii="宋体" w:hAnsi="宋体" w:eastAsia="宋体"/>
                <w:color w:val="000000"/>
                <w:kern w:val="2"/>
                <w:sz w:val="28"/>
                <w:szCs w:val="28"/>
                <w:lang w:eastAsia="zh-CN"/>
              </w:rPr>
              <w:instrText xml:space="preserve"> LINK Excel.Sheet.8</w:instrText>
            </w:r>
            <w:r>
              <w:rPr>
                <w:rFonts w:hint="eastAsia" w:ascii="宋体" w:hAnsi="宋体" w:eastAsia="宋体"/>
                <w:color w:val="000000"/>
                <w:kern w:val="2"/>
                <w:sz w:val="28"/>
                <w:szCs w:val="28"/>
                <w:lang w:eastAsia="zh-CN"/>
              </w:rPr>
              <w:instrText xml:space="preserve"> "C:\\Documents and Settings\\Administrator\\桌面\\项目\\审049年北江中等职业学校\\综合.xls" 台账!R7C9 </w:instrText>
            </w:r>
            <w:r>
              <w:rPr>
                <w:rFonts w:ascii="宋体" w:hAnsi="宋体" w:eastAsia="宋体"/>
                <w:color w:val="000000"/>
                <w:kern w:val="2"/>
                <w:sz w:val="28"/>
                <w:szCs w:val="28"/>
                <w:lang w:eastAsia="zh-CN"/>
              </w:rPr>
              <w:instrText xml:space="preserve">\a \t \* MERGEFORMAT </w:instrText>
            </w:r>
            <w:bookmarkStart w:id="35" w:name="_1259128304"/>
            <w:bookmarkEnd w:id="35"/>
            <w:bookmarkStart w:id="36" w:name="_1323025173"/>
            <w:bookmarkEnd w:id="36"/>
            <w:bookmarkStart w:id="37" w:name="_1426525287"/>
            <w:bookmarkEnd w:id="37"/>
            <w:bookmarkStart w:id="38" w:name="_1259129230"/>
            <w:bookmarkEnd w:id="38"/>
            <w:bookmarkStart w:id="39" w:name="_1259961438"/>
            <w:bookmarkEnd w:id="39"/>
            <w:bookmarkStart w:id="40" w:name="_1291606890"/>
            <w:bookmarkEnd w:id="40"/>
            <w:bookmarkStart w:id="41" w:name="_1259908591"/>
            <w:bookmarkEnd w:id="41"/>
            <w:bookmarkStart w:id="42" w:name="_1259630061"/>
            <w:bookmarkEnd w:id="42"/>
            <w:bookmarkStart w:id="43" w:name="_1259921825"/>
            <w:bookmarkEnd w:id="43"/>
            <w:bookmarkStart w:id="44" w:name="_1259173337"/>
            <w:bookmarkEnd w:id="44"/>
            <w:bookmarkStart w:id="45" w:name="_1355617585"/>
            <w:bookmarkEnd w:id="45"/>
            <w:bookmarkStart w:id="46" w:name="_1259972135"/>
            <w:bookmarkEnd w:id="46"/>
            <w:bookmarkStart w:id="47" w:name="_1259969145"/>
            <w:bookmarkEnd w:id="47"/>
            <w:bookmarkStart w:id="48" w:name="_1259936665"/>
            <w:bookmarkEnd w:id="48"/>
            <w:bookmarkStart w:id="49" w:name="_1291605472"/>
            <w:bookmarkEnd w:id="49"/>
            <w:bookmarkStart w:id="50" w:name="_1259147988"/>
            <w:bookmarkEnd w:id="50"/>
            <w:bookmarkStart w:id="51" w:name="_1259181136"/>
            <w:bookmarkEnd w:id="51"/>
            <w:bookmarkStart w:id="52" w:name="_1259974132"/>
            <w:bookmarkEnd w:id="52"/>
            <w:bookmarkStart w:id="53" w:name="_1259907126"/>
            <w:bookmarkEnd w:id="53"/>
            <w:bookmarkStart w:id="54" w:name="_1323085335"/>
            <w:bookmarkEnd w:id="54"/>
            <w:bookmarkStart w:id="55" w:name="_1456044628"/>
            <w:bookmarkEnd w:id="55"/>
            <w:bookmarkStart w:id="56" w:name="_1260361869"/>
            <w:bookmarkEnd w:id="56"/>
            <w:bookmarkStart w:id="57" w:name="_1260359688"/>
            <w:bookmarkEnd w:id="57"/>
            <w:bookmarkStart w:id="58" w:name="_1323025195"/>
            <w:bookmarkEnd w:id="58"/>
            <w:bookmarkStart w:id="59" w:name="_1259181025"/>
            <w:bookmarkEnd w:id="59"/>
            <w:bookmarkStart w:id="60" w:name="_1266481147"/>
            <w:bookmarkEnd w:id="60"/>
            <w:bookmarkStart w:id="61" w:name="_1355617773"/>
            <w:bookmarkEnd w:id="61"/>
            <w:r>
              <w:rPr>
                <w:rFonts w:ascii="宋体" w:hAnsi="宋体" w:eastAsia="宋体"/>
                <w:color w:val="000000"/>
                <w:kern w:val="2"/>
                <w:sz w:val="28"/>
                <w:szCs w:val="28"/>
                <w:lang w:eastAsia="zh-CN"/>
              </w:rPr>
              <w:fldChar w:fldCharType="end"/>
            </w:r>
          </w:p>
        </w:tc>
      </w:tr>
    </w:tbl>
    <w:p>
      <w:pPr>
        <w:spacing w:before="0" w:after="0" w:line="600" w:lineRule="exact"/>
        <w:ind w:right="1400"/>
        <w:rPr>
          <w:sz w:val="28"/>
          <w:szCs w:val="28"/>
          <w:lang w:eastAsia="zh-CN"/>
        </w:rPr>
      </w:pPr>
    </w:p>
    <w:sectPr>
      <w:footerReference r:id="rId5" w:type="first"/>
      <w:footerReference r:id="rId4" w:type="default"/>
      <w:pgSz w:w="11907" w:h="16840"/>
      <w:pgMar w:top="1440" w:right="1418" w:bottom="1440" w:left="1531" w:header="851" w:footer="992"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E00002FF" w:usb1="400004FF" w:usb2="00000000" w:usb3="00000000" w:csb0="2000019F" w:csb1="00000000"/>
  </w:font>
  <w:font w:name="PUOERC+ºÚÌå">
    <w:altName w:val="Arial Unicode MS"/>
    <w:panose1 w:val="00000000000000000000"/>
    <w:charset w:val="01"/>
    <w:family w:val="auto"/>
    <w:pitch w:val="default"/>
    <w:sig w:usb0="00000000" w:usb1="00000000" w:usb2="00000000" w:usb3="00000000" w:csb0="00040000" w:csb1="00000000"/>
  </w:font>
  <w:font w:name="Arial Unicode MS">
    <w:panose1 w:val="020B0604020202020204"/>
    <w:charset w:val="86"/>
    <w:family w:val="auto"/>
    <w:pitch w:val="default"/>
    <w:sig w:usb0="FFFFFFFF" w:usb1="E9FFFFFF" w:usb2="0000003F" w:usb3="00000000" w:csb0="603F01FF" w:csb1="FFFF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729501228"/>
      <w:docPartObj>
        <w:docPartGallery w:val="AutoText"/>
      </w:docPartObj>
    </w:sdtPr>
    <w:sdtContent>
      <w:p>
        <w:pPr>
          <w:pStyle w:val="8"/>
          <w:jc w:val="center"/>
        </w:pPr>
        <w:r>
          <w:fldChar w:fldCharType="begin"/>
        </w:r>
        <w:r>
          <w:instrText xml:space="preserve">PAGE   \* MERGEFORMAT</w:instrText>
        </w:r>
        <w:r>
          <w:fldChar w:fldCharType="separate"/>
        </w:r>
        <w:r>
          <w:rPr>
            <w:lang w:val="zh-CN" w:eastAsia="zh-CN"/>
          </w:rPr>
          <w:t>15</w:t>
        </w:r>
        <w: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077282707"/>
      <w:docPartObj>
        <w:docPartGallery w:val="AutoText"/>
      </w:docPartObj>
    </w:sdtPr>
    <w:sdtContent>
      <w:p>
        <w:pPr>
          <w:pStyle w:val="8"/>
          <w:jc w:val="center"/>
        </w:pPr>
        <w:r>
          <w:fldChar w:fldCharType="begin"/>
        </w:r>
        <w:r>
          <w:instrText xml:space="preserve">PAGE   \* MERGEFORMAT</w:instrText>
        </w:r>
        <w:r>
          <w:fldChar w:fldCharType="separate"/>
        </w:r>
        <w:r>
          <w:rPr>
            <w:lang w:val="zh-CN" w:eastAsia="zh-CN"/>
          </w:rPr>
          <w:t>1</w:t>
        </w:r>
        <w: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pPr>
      <w:r>
        <w:separator/>
      </w:r>
    </w:p>
  </w:footnote>
  <w:footnote w:type="continuationSeparator" w:id="1">
    <w:p>
      <w:pPr>
        <w:spacing w:before="0"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HorizontalSpacing w:val="110"/>
  <w:drawingGridVerticalSpacing w:val="156"/>
  <w:displayHorizontalDrawingGridEvery w:val="0"/>
  <w:displayVerticalDrawingGridEvery w:val="2"/>
  <w:characterSpacingControl w:val="compressPunctuation"/>
  <w:footnotePr>
    <w:footnote w:id="0"/>
    <w:footnote w:id="1"/>
  </w:foot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21372"/>
    <w:rsid w:val="00001204"/>
    <w:rsid w:val="0000775E"/>
    <w:rsid w:val="00010482"/>
    <w:rsid w:val="0001271F"/>
    <w:rsid w:val="00016833"/>
    <w:rsid w:val="00017413"/>
    <w:rsid w:val="00021869"/>
    <w:rsid w:val="00023F4B"/>
    <w:rsid w:val="00024504"/>
    <w:rsid w:val="00034322"/>
    <w:rsid w:val="0003582A"/>
    <w:rsid w:val="000413A5"/>
    <w:rsid w:val="000414C1"/>
    <w:rsid w:val="00044574"/>
    <w:rsid w:val="00053BC0"/>
    <w:rsid w:val="000547E8"/>
    <w:rsid w:val="00063D62"/>
    <w:rsid w:val="00065E2B"/>
    <w:rsid w:val="0007033D"/>
    <w:rsid w:val="000740F8"/>
    <w:rsid w:val="00081D51"/>
    <w:rsid w:val="0009039B"/>
    <w:rsid w:val="00090CC6"/>
    <w:rsid w:val="00092D0C"/>
    <w:rsid w:val="000A611E"/>
    <w:rsid w:val="000B3EDD"/>
    <w:rsid w:val="000B46C5"/>
    <w:rsid w:val="000B55E8"/>
    <w:rsid w:val="000C024A"/>
    <w:rsid w:val="000C1D26"/>
    <w:rsid w:val="000C389F"/>
    <w:rsid w:val="000C4B3E"/>
    <w:rsid w:val="000D5DA5"/>
    <w:rsid w:val="000E6D4E"/>
    <w:rsid w:val="000F1A03"/>
    <w:rsid w:val="000F2D09"/>
    <w:rsid w:val="000F35B9"/>
    <w:rsid w:val="000F42C4"/>
    <w:rsid w:val="000F6FE0"/>
    <w:rsid w:val="000F7AD6"/>
    <w:rsid w:val="0010080F"/>
    <w:rsid w:val="001021E7"/>
    <w:rsid w:val="00102278"/>
    <w:rsid w:val="00102580"/>
    <w:rsid w:val="001045FE"/>
    <w:rsid w:val="00105FFA"/>
    <w:rsid w:val="00116832"/>
    <w:rsid w:val="001232EC"/>
    <w:rsid w:val="00123F38"/>
    <w:rsid w:val="0014215F"/>
    <w:rsid w:val="00157076"/>
    <w:rsid w:val="0016134C"/>
    <w:rsid w:val="001631EA"/>
    <w:rsid w:val="00172C29"/>
    <w:rsid w:val="0017402D"/>
    <w:rsid w:val="0017697F"/>
    <w:rsid w:val="00176B82"/>
    <w:rsid w:val="001779CF"/>
    <w:rsid w:val="00182188"/>
    <w:rsid w:val="0018381A"/>
    <w:rsid w:val="00184ABD"/>
    <w:rsid w:val="001854ED"/>
    <w:rsid w:val="001900C8"/>
    <w:rsid w:val="001938FE"/>
    <w:rsid w:val="00196858"/>
    <w:rsid w:val="001A1393"/>
    <w:rsid w:val="001A50D7"/>
    <w:rsid w:val="001B135E"/>
    <w:rsid w:val="001B212D"/>
    <w:rsid w:val="001B3AD5"/>
    <w:rsid w:val="001B63ED"/>
    <w:rsid w:val="001B65F6"/>
    <w:rsid w:val="001C6B8E"/>
    <w:rsid w:val="001D1E1F"/>
    <w:rsid w:val="001D2CDA"/>
    <w:rsid w:val="001D2F39"/>
    <w:rsid w:val="001D527A"/>
    <w:rsid w:val="001F348A"/>
    <w:rsid w:val="001F402B"/>
    <w:rsid w:val="001F52C8"/>
    <w:rsid w:val="0020315C"/>
    <w:rsid w:val="00205C1D"/>
    <w:rsid w:val="00206EC5"/>
    <w:rsid w:val="0021032E"/>
    <w:rsid w:val="0021191C"/>
    <w:rsid w:val="00211DC6"/>
    <w:rsid w:val="00213A7E"/>
    <w:rsid w:val="00214C2E"/>
    <w:rsid w:val="00215311"/>
    <w:rsid w:val="00216165"/>
    <w:rsid w:val="0023141D"/>
    <w:rsid w:val="002320E7"/>
    <w:rsid w:val="0023331F"/>
    <w:rsid w:val="002342F9"/>
    <w:rsid w:val="00236A04"/>
    <w:rsid w:val="00240C40"/>
    <w:rsid w:val="00247C30"/>
    <w:rsid w:val="00260DF7"/>
    <w:rsid w:val="00262469"/>
    <w:rsid w:val="002636F0"/>
    <w:rsid w:val="00264E1A"/>
    <w:rsid w:val="00266270"/>
    <w:rsid w:val="0026707F"/>
    <w:rsid w:val="00273D7A"/>
    <w:rsid w:val="00275D36"/>
    <w:rsid w:val="00281F04"/>
    <w:rsid w:val="002833A2"/>
    <w:rsid w:val="0028459D"/>
    <w:rsid w:val="00296EF9"/>
    <w:rsid w:val="00297EEB"/>
    <w:rsid w:val="002B3735"/>
    <w:rsid w:val="002C0491"/>
    <w:rsid w:val="002C077E"/>
    <w:rsid w:val="002C7542"/>
    <w:rsid w:val="002E66F3"/>
    <w:rsid w:val="00302A40"/>
    <w:rsid w:val="00304A7F"/>
    <w:rsid w:val="00307A44"/>
    <w:rsid w:val="00310597"/>
    <w:rsid w:val="003121F2"/>
    <w:rsid w:val="0031483E"/>
    <w:rsid w:val="00314E22"/>
    <w:rsid w:val="003159A3"/>
    <w:rsid w:val="003235E8"/>
    <w:rsid w:val="003235F3"/>
    <w:rsid w:val="00327456"/>
    <w:rsid w:val="003341CF"/>
    <w:rsid w:val="00336A43"/>
    <w:rsid w:val="00340F4F"/>
    <w:rsid w:val="003418C1"/>
    <w:rsid w:val="00342568"/>
    <w:rsid w:val="00357A7D"/>
    <w:rsid w:val="00361184"/>
    <w:rsid w:val="00362834"/>
    <w:rsid w:val="003639C0"/>
    <w:rsid w:val="003720D9"/>
    <w:rsid w:val="003721C8"/>
    <w:rsid w:val="0037441E"/>
    <w:rsid w:val="003779A1"/>
    <w:rsid w:val="00380EDA"/>
    <w:rsid w:val="00381D1B"/>
    <w:rsid w:val="003837F2"/>
    <w:rsid w:val="00386A4F"/>
    <w:rsid w:val="00387607"/>
    <w:rsid w:val="003926F3"/>
    <w:rsid w:val="00393AA3"/>
    <w:rsid w:val="00394176"/>
    <w:rsid w:val="00394FAF"/>
    <w:rsid w:val="00396F6C"/>
    <w:rsid w:val="003A1A1E"/>
    <w:rsid w:val="003A7FC5"/>
    <w:rsid w:val="003B1FD4"/>
    <w:rsid w:val="003B4F61"/>
    <w:rsid w:val="003C10DC"/>
    <w:rsid w:val="003C64AC"/>
    <w:rsid w:val="003D1307"/>
    <w:rsid w:val="003D19D3"/>
    <w:rsid w:val="003D4D88"/>
    <w:rsid w:val="003E2F2E"/>
    <w:rsid w:val="003E3061"/>
    <w:rsid w:val="003E6BA6"/>
    <w:rsid w:val="003F5815"/>
    <w:rsid w:val="003F6CE8"/>
    <w:rsid w:val="00402C45"/>
    <w:rsid w:val="00406A47"/>
    <w:rsid w:val="004103A3"/>
    <w:rsid w:val="004113AD"/>
    <w:rsid w:val="004115BB"/>
    <w:rsid w:val="00417167"/>
    <w:rsid w:val="00417441"/>
    <w:rsid w:val="00420627"/>
    <w:rsid w:val="00420B16"/>
    <w:rsid w:val="00426D2A"/>
    <w:rsid w:val="00432F27"/>
    <w:rsid w:val="00435B9C"/>
    <w:rsid w:val="00442B38"/>
    <w:rsid w:val="00445702"/>
    <w:rsid w:val="00456250"/>
    <w:rsid w:val="00465CDF"/>
    <w:rsid w:val="00466067"/>
    <w:rsid w:val="00466294"/>
    <w:rsid w:val="004700C0"/>
    <w:rsid w:val="00471BD9"/>
    <w:rsid w:val="0047461D"/>
    <w:rsid w:val="004848CF"/>
    <w:rsid w:val="004874E4"/>
    <w:rsid w:val="004942A7"/>
    <w:rsid w:val="00497B81"/>
    <w:rsid w:val="004A0F01"/>
    <w:rsid w:val="004A20BA"/>
    <w:rsid w:val="004A27FF"/>
    <w:rsid w:val="004A2D5B"/>
    <w:rsid w:val="004A2EF2"/>
    <w:rsid w:val="004A49D7"/>
    <w:rsid w:val="004A614E"/>
    <w:rsid w:val="004B0871"/>
    <w:rsid w:val="004B3713"/>
    <w:rsid w:val="004B3A8D"/>
    <w:rsid w:val="004B4AA7"/>
    <w:rsid w:val="004C125B"/>
    <w:rsid w:val="004C25FE"/>
    <w:rsid w:val="004C36E8"/>
    <w:rsid w:val="004D4FB1"/>
    <w:rsid w:val="004E54EA"/>
    <w:rsid w:val="004E63D1"/>
    <w:rsid w:val="004E7798"/>
    <w:rsid w:val="004F5B7D"/>
    <w:rsid w:val="004F781A"/>
    <w:rsid w:val="0050268C"/>
    <w:rsid w:val="00503513"/>
    <w:rsid w:val="00511695"/>
    <w:rsid w:val="00523C45"/>
    <w:rsid w:val="00524C6A"/>
    <w:rsid w:val="00525240"/>
    <w:rsid w:val="00527BBE"/>
    <w:rsid w:val="005361E0"/>
    <w:rsid w:val="00540DE1"/>
    <w:rsid w:val="00540F3F"/>
    <w:rsid w:val="005420B1"/>
    <w:rsid w:val="005435F2"/>
    <w:rsid w:val="00544200"/>
    <w:rsid w:val="00545402"/>
    <w:rsid w:val="00550960"/>
    <w:rsid w:val="00553386"/>
    <w:rsid w:val="00555394"/>
    <w:rsid w:val="00555835"/>
    <w:rsid w:val="005561B7"/>
    <w:rsid w:val="0055788F"/>
    <w:rsid w:val="00560999"/>
    <w:rsid w:val="005626C6"/>
    <w:rsid w:val="00563907"/>
    <w:rsid w:val="00570091"/>
    <w:rsid w:val="00574A05"/>
    <w:rsid w:val="0058210C"/>
    <w:rsid w:val="005904D6"/>
    <w:rsid w:val="00591C67"/>
    <w:rsid w:val="00592A5B"/>
    <w:rsid w:val="005A61C4"/>
    <w:rsid w:val="005A6328"/>
    <w:rsid w:val="005B14A7"/>
    <w:rsid w:val="005C011F"/>
    <w:rsid w:val="005C02D3"/>
    <w:rsid w:val="005C0921"/>
    <w:rsid w:val="005C1862"/>
    <w:rsid w:val="005C1D7A"/>
    <w:rsid w:val="005C6378"/>
    <w:rsid w:val="005D0B0C"/>
    <w:rsid w:val="005D755B"/>
    <w:rsid w:val="005E3F69"/>
    <w:rsid w:val="005E699C"/>
    <w:rsid w:val="005F1053"/>
    <w:rsid w:val="00600DF0"/>
    <w:rsid w:val="00606DBF"/>
    <w:rsid w:val="00607086"/>
    <w:rsid w:val="006072F4"/>
    <w:rsid w:val="00611A65"/>
    <w:rsid w:val="00611F6B"/>
    <w:rsid w:val="00620A7C"/>
    <w:rsid w:val="00630B96"/>
    <w:rsid w:val="00630D53"/>
    <w:rsid w:val="00632A7D"/>
    <w:rsid w:val="00641A63"/>
    <w:rsid w:val="0065498A"/>
    <w:rsid w:val="00660050"/>
    <w:rsid w:val="00681EA6"/>
    <w:rsid w:val="006A2EB8"/>
    <w:rsid w:val="006A7BE3"/>
    <w:rsid w:val="006B0EA2"/>
    <w:rsid w:val="006B3AEF"/>
    <w:rsid w:val="006B5F83"/>
    <w:rsid w:val="006B7333"/>
    <w:rsid w:val="006B7F19"/>
    <w:rsid w:val="006C4686"/>
    <w:rsid w:val="006C5F21"/>
    <w:rsid w:val="006D1771"/>
    <w:rsid w:val="006E177D"/>
    <w:rsid w:val="006E17A6"/>
    <w:rsid w:val="006E1C72"/>
    <w:rsid w:val="006E37D9"/>
    <w:rsid w:val="006F2551"/>
    <w:rsid w:val="006F60EA"/>
    <w:rsid w:val="00701CF4"/>
    <w:rsid w:val="00707AC9"/>
    <w:rsid w:val="00710780"/>
    <w:rsid w:val="007118C2"/>
    <w:rsid w:val="00711925"/>
    <w:rsid w:val="00715FE3"/>
    <w:rsid w:val="00717F72"/>
    <w:rsid w:val="00720509"/>
    <w:rsid w:val="00721CD5"/>
    <w:rsid w:val="0072336A"/>
    <w:rsid w:val="00725C7F"/>
    <w:rsid w:val="0073480C"/>
    <w:rsid w:val="00741D32"/>
    <w:rsid w:val="007434D4"/>
    <w:rsid w:val="007439F8"/>
    <w:rsid w:val="00744E36"/>
    <w:rsid w:val="00745762"/>
    <w:rsid w:val="00746314"/>
    <w:rsid w:val="00747E0B"/>
    <w:rsid w:val="007528B9"/>
    <w:rsid w:val="00752B88"/>
    <w:rsid w:val="00753076"/>
    <w:rsid w:val="007538D9"/>
    <w:rsid w:val="00756262"/>
    <w:rsid w:val="007601BB"/>
    <w:rsid w:val="00760843"/>
    <w:rsid w:val="00760FDE"/>
    <w:rsid w:val="0076121E"/>
    <w:rsid w:val="00762B82"/>
    <w:rsid w:val="0077131B"/>
    <w:rsid w:val="0077291A"/>
    <w:rsid w:val="007803A7"/>
    <w:rsid w:val="00780CB0"/>
    <w:rsid w:val="00781CB5"/>
    <w:rsid w:val="00781D89"/>
    <w:rsid w:val="00795901"/>
    <w:rsid w:val="007A6A4D"/>
    <w:rsid w:val="007B1C29"/>
    <w:rsid w:val="007B3753"/>
    <w:rsid w:val="007B4327"/>
    <w:rsid w:val="007B63E0"/>
    <w:rsid w:val="007C4124"/>
    <w:rsid w:val="007C4EAC"/>
    <w:rsid w:val="007C6136"/>
    <w:rsid w:val="007D42A9"/>
    <w:rsid w:val="007D75C0"/>
    <w:rsid w:val="007E12C8"/>
    <w:rsid w:val="007E1DD7"/>
    <w:rsid w:val="007E58CE"/>
    <w:rsid w:val="007E6AE1"/>
    <w:rsid w:val="007F1D25"/>
    <w:rsid w:val="007F5FE8"/>
    <w:rsid w:val="007F6439"/>
    <w:rsid w:val="00804C99"/>
    <w:rsid w:val="00807376"/>
    <w:rsid w:val="008303D8"/>
    <w:rsid w:val="0083087E"/>
    <w:rsid w:val="00831F81"/>
    <w:rsid w:val="00833073"/>
    <w:rsid w:val="00834409"/>
    <w:rsid w:val="00840BBA"/>
    <w:rsid w:val="0084409B"/>
    <w:rsid w:val="00844A5E"/>
    <w:rsid w:val="00846CC5"/>
    <w:rsid w:val="008540D5"/>
    <w:rsid w:val="0085492A"/>
    <w:rsid w:val="00854C73"/>
    <w:rsid w:val="0086002A"/>
    <w:rsid w:val="00862E0A"/>
    <w:rsid w:val="008640BA"/>
    <w:rsid w:val="00865EE7"/>
    <w:rsid w:val="008672CD"/>
    <w:rsid w:val="00870C6F"/>
    <w:rsid w:val="008766A3"/>
    <w:rsid w:val="00882DB5"/>
    <w:rsid w:val="0088396B"/>
    <w:rsid w:val="008878E9"/>
    <w:rsid w:val="0089183A"/>
    <w:rsid w:val="0089225A"/>
    <w:rsid w:val="00895047"/>
    <w:rsid w:val="00895E34"/>
    <w:rsid w:val="008A0CEC"/>
    <w:rsid w:val="008A2494"/>
    <w:rsid w:val="008A7CE4"/>
    <w:rsid w:val="008B0A9C"/>
    <w:rsid w:val="008B2106"/>
    <w:rsid w:val="008B6687"/>
    <w:rsid w:val="008C5213"/>
    <w:rsid w:val="008C646E"/>
    <w:rsid w:val="008C7B82"/>
    <w:rsid w:val="008D190D"/>
    <w:rsid w:val="008D27DD"/>
    <w:rsid w:val="008D3896"/>
    <w:rsid w:val="008D4596"/>
    <w:rsid w:val="008D4EB8"/>
    <w:rsid w:val="008D6B5B"/>
    <w:rsid w:val="008E03D9"/>
    <w:rsid w:val="008E506A"/>
    <w:rsid w:val="008F44FD"/>
    <w:rsid w:val="008F4D99"/>
    <w:rsid w:val="008F568A"/>
    <w:rsid w:val="008F6677"/>
    <w:rsid w:val="00901B49"/>
    <w:rsid w:val="009037DB"/>
    <w:rsid w:val="00911271"/>
    <w:rsid w:val="009145AC"/>
    <w:rsid w:val="00916641"/>
    <w:rsid w:val="00920076"/>
    <w:rsid w:val="00921372"/>
    <w:rsid w:val="00926130"/>
    <w:rsid w:val="00930243"/>
    <w:rsid w:val="00930AC3"/>
    <w:rsid w:val="00930FEA"/>
    <w:rsid w:val="009328EB"/>
    <w:rsid w:val="0093583C"/>
    <w:rsid w:val="00936FE9"/>
    <w:rsid w:val="00941A63"/>
    <w:rsid w:val="00947153"/>
    <w:rsid w:val="009513A3"/>
    <w:rsid w:val="009564EF"/>
    <w:rsid w:val="00956F26"/>
    <w:rsid w:val="00960621"/>
    <w:rsid w:val="00962D9F"/>
    <w:rsid w:val="009713D9"/>
    <w:rsid w:val="00973018"/>
    <w:rsid w:val="00982611"/>
    <w:rsid w:val="00991A86"/>
    <w:rsid w:val="00996831"/>
    <w:rsid w:val="00996885"/>
    <w:rsid w:val="009B1728"/>
    <w:rsid w:val="009B4E17"/>
    <w:rsid w:val="009B5DF9"/>
    <w:rsid w:val="009B7D98"/>
    <w:rsid w:val="009C612C"/>
    <w:rsid w:val="009C6B68"/>
    <w:rsid w:val="009E1555"/>
    <w:rsid w:val="009E25E6"/>
    <w:rsid w:val="00A04E97"/>
    <w:rsid w:val="00A05B05"/>
    <w:rsid w:val="00A1210A"/>
    <w:rsid w:val="00A12A14"/>
    <w:rsid w:val="00A145FC"/>
    <w:rsid w:val="00A1712E"/>
    <w:rsid w:val="00A20B33"/>
    <w:rsid w:val="00A20E07"/>
    <w:rsid w:val="00A23F4A"/>
    <w:rsid w:val="00A26FAD"/>
    <w:rsid w:val="00A3295E"/>
    <w:rsid w:val="00A33466"/>
    <w:rsid w:val="00A37378"/>
    <w:rsid w:val="00A41CB4"/>
    <w:rsid w:val="00A45CCD"/>
    <w:rsid w:val="00A512A1"/>
    <w:rsid w:val="00A637A1"/>
    <w:rsid w:val="00A6383C"/>
    <w:rsid w:val="00A70A2F"/>
    <w:rsid w:val="00A716BB"/>
    <w:rsid w:val="00A7744C"/>
    <w:rsid w:val="00A80499"/>
    <w:rsid w:val="00A94570"/>
    <w:rsid w:val="00AA3FE9"/>
    <w:rsid w:val="00AA68F7"/>
    <w:rsid w:val="00AB27D9"/>
    <w:rsid w:val="00AB3783"/>
    <w:rsid w:val="00AB3F51"/>
    <w:rsid w:val="00AB49A8"/>
    <w:rsid w:val="00AB6580"/>
    <w:rsid w:val="00AB78E9"/>
    <w:rsid w:val="00AC0DE4"/>
    <w:rsid w:val="00AC0FB2"/>
    <w:rsid w:val="00AC1D05"/>
    <w:rsid w:val="00AC32CD"/>
    <w:rsid w:val="00AC38B8"/>
    <w:rsid w:val="00AC3A57"/>
    <w:rsid w:val="00AC4CFB"/>
    <w:rsid w:val="00AD01B4"/>
    <w:rsid w:val="00AD7704"/>
    <w:rsid w:val="00AE0684"/>
    <w:rsid w:val="00AE563A"/>
    <w:rsid w:val="00AF321C"/>
    <w:rsid w:val="00AF70E0"/>
    <w:rsid w:val="00B05EA5"/>
    <w:rsid w:val="00B0718E"/>
    <w:rsid w:val="00B10D91"/>
    <w:rsid w:val="00B120AE"/>
    <w:rsid w:val="00B1674A"/>
    <w:rsid w:val="00B3139F"/>
    <w:rsid w:val="00B31835"/>
    <w:rsid w:val="00B344C9"/>
    <w:rsid w:val="00B4096B"/>
    <w:rsid w:val="00B428A9"/>
    <w:rsid w:val="00B44679"/>
    <w:rsid w:val="00B44AE7"/>
    <w:rsid w:val="00B45F67"/>
    <w:rsid w:val="00B55148"/>
    <w:rsid w:val="00B61D7C"/>
    <w:rsid w:val="00B64B45"/>
    <w:rsid w:val="00B666D8"/>
    <w:rsid w:val="00B6740A"/>
    <w:rsid w:val="00B70F4B"/>
    <w:rsid w:val="00B71549"/>
    <w:rsid w:val="00B7285E"/>
    <w:rsid w:val="00B7307E"/>
    <w:rsid w:val="00B74D91"/>
    <w:rsid w:val="00B77DB1"/>
    <w:rsid w:val="00B833FD"/>
    <w:rsid w:val="00B85738"/>
    <w:rsid w:val="00B9141F"/>
    <w:rsid w:val="00B9222D"/>
    <w:rsid w:val="00B933E4"/>
    <w:rsid w:val="00BA1E9A"/>
    <w:rsid w:val="00BB0C04"/>
    <w:rsid w:val="00BB3817"/>
    <w:rsid w:val="00BB3D28"/>
    <w:rsid w:val="00BB63E2"/>
    <w:rsid w:val="00BB79C1"/>
    <w:rsid w:val="00BC2025"/>
    <w:rsid w:val="00BC63D8"/>
    <w:rsid w:val="00BC7223"/>
    <w:rsid w:val="00BC7C5C"/>
    <w:rsid w:val="00BD2E91"/>
    <w:rsid w:val="00BD5F22"/>
    <w:rsid w:val="00BD6299"/>
    <w:rsid w:val="00BD7598"/>
    <w:rsid w:val="00BE0699"/>
    <w:rsid w:val="00BE175F"/>
    <w:rsid w:val="00BE529E"/>
    <w:rsid w:val="00BE5AD1"/>
    <w:rsid w:val="00BE601B"/>
    <w:rsid w:val="00BF2FC3"/>
    <w:rsid w:val="00C01A5E"/>
    <w:rsid w:val="00C01CF0"/>
    <w:rsid w:val="00C03C1B"/>
    <w:rsid w:val="00C04833"/>
    <w:rsid w:val="00C04974"/>
    <w:rsid w:val="00C053BE"/>
    <w:rsid w:val="00C07D37"/>
    <w:rsid w:val="00C11E7C"/>
    <w:rsid w:val="00C13D6E"/>
    <w:rsid w:val="00C16083"/>
    <w:rsid w:val="00C16B8E"/>
    <w:rsid w:val="00C17A61"/>
    <w:rsid w:val="00C32047"/>
    <w:rsid w:val="00C35663"/>
    <w:rsid w:val="00C37790"/>
    <w:rsid w:val="00C40BC0"/>
    <w:rsid w:val="00C6039F"/>
    <w:rsid w:val="00C61EE8"/>
    <w:rsid w:val="00C651D0"/>
    <w:rsid w:val="00C729CF"/>
    <w:rsid w:val="00C824D0"/>
    <w:rsid w:val="00C86CEB"/>
    <w:rsid w:val="00C923DC"/>
    <w:rsid w:val="00C92852"/>
    <w:rsid w:val="00CA024F"/>
    <w:rsid w:val="00CA2EBF"/>
    <w:rsid w:val="00CA4CC1"/>
    <w:rsid w:val="00CA6374"/>
    <w:rsid w:val="00CC1B58"/>
    <w:rsid w:val="00CC7446"/>
    <w:rsid w:val="00CD1212"/>
    <w:rsid w:val="00CD362A"/>
    <w:rsid w:val="00CD3AC7"/>
    <w:rsid w:val="00CD5F48"/>
    <w:rsid w:val="00CD6336"/>
    <w:rsid w:val="00CD7BA3"/>
    <w:rsid w:val="00CE3CB7"/>
    <w:rsid w:val="00CE4A47"/>
    <w:rsid w:val="00CE66BB"/>
    <w:rsid w:val="00CF1371"/>
    <w:rsid w:val="00CF1C32"/>
    <w:rsid w:val="00CF3641"/>
    <w:rsid w:val="00CF6004"/>
    <w:rsid w:val="00CF69A3"/>
    <w:rsid w:val="00D012FB"/>
    <w:rsid w:val="00D169DB"/>
    <w:rsid w:val="00D16A39"/>
    <w:rsid w:val="00D21580"/>
    <w:rsid w:val="00D22F07"/>
    <w:rsid w:val="00D30274"/>
    <w:rsid w:val="00D316F6"/>
    <w:rsid w:val="00D33FE2"/>
    <w:rsid w:val="00D360D0"/>
    <w:rsid w:val="00D40192"/>
    <w:rsid w:val="00D40E4A"/>
    <w:rsid w:val="00D44980"/>
    <w:rsid w:val="00D46399"/>
    <w:rsid w:val="00D51683"/>
    <w:rsid w:val="00D53B9E"/>
    <w:rsid w:val="00D577EE"/>
    <w:rsid w:val="00D60EE5"/>
    <w:rsid w:val="00D6710B"/>
    <w:rsid w:val="00D70452"/>
    <w:rsid w:val="00D717CD"/>
    <w:rsid w:val="00D80E3B"/>
    <w:rsid w:val="00D81EE3"/>
    <w:rsid w:val="00D90785"/>
    <w:rsid w:val="00D90E7E"/>
    <w:rsid w:val="00D916AF"/>
    <w:rsid w:val="00D95536"/>
    <w:rsid w:val="00D956B3"/>
    <w:rsid w:val="00D96860"/>
    <w:rsid w:val="00DA22DB"/>
    <w:rsid w:val="00DA3F38"/>
    <w:rsid w:val="00DA5F21"/>
    <w:rsid w:val="00DA7112"/>
    <w:rsid w:val="00DA7729"/>
    <w:rsid w:val="00DB03AE"/>
    <w:rsid w:val="00DB435E"/>
    <w:rsid w:val="00DB4D55"/>
    <w:rsid w:val="00DB5602"/>
    <w:rsid w:val="00DC22D8"/>
    <w:rsid w:val="00DC318B"/>
    <w:rsid w:val="00DC68D1"/>
    <w:rsid w:val="00DC7C55"/>
    <w:rsid w:val="00DD58F0"/>
    <w:rsid w:val="00DD65B7"/>
    <w:rsid w:val="00DE13CE"/>
    <w:rsid w:val="00DE305E"/>
    <w:rsid w:val="00DF131E"/>
    <w:rsid w:val="00DF3D66"/>
    <w:rsid w:val="00DF52B4"/>
    <w:rsid w:val="00DF736A"/>
    <w:rsid w:val="00E014ED"/>
    <w:rsid w:val="00E036E3"/>
    <w:rsid w:val="00E06CE3"/>
    <w:rsid w:val="00E07DF0"/>
    <w:rsid w:val="00E13A77"/>
    <w:rsid w:val="00E1426C"/>
    <w:rsid w:val="00E156BC"/>
    <w:rsid w:val="00E17E93"/>
    <w:rsid w:val="00E2026B"/>
    <w:rsid w:val="00E30EBF"/>
    <w:rsid w:val="00E330B6"/>
    <w:rsid w:val="00E33B4F"/>
    <w:rsid w:val="00E36C72"/>
    <w:rsid w:val="00E414DD"/>
    <w:rsid w:val="00E42561"/>
    <w:rsid w:val="00E42B2F"/>
    <w:rsid w:val="00E551C7"/>
    <w:rsid w:val="00E555F2"/>
    <w:rsid w:val="00E55D05"/>
    <w:rsid w:val="00E62B2A"/>
    <w:rsid w:val="00E63291"/>
    <w:rsid w:val="00E6706B"/>
    <w:rsid w:val="00E749C4"/>
    <w:rsid w:val="00E75B27"/>
    <w:rsid w:val="00E82DF0"/>
    <w:rsid w:val="00E92F8B"/>
    <w:rsid w:val="00E935B3"/>
    <w:rsid w:val="00E95629"/>
    <w:rsid w:val="00EA3DFB"/>
    <w:rsid w:val="00EA5359"/>
    <w:rsid w:val="00EA6D85"/>
    <w:rsid w:val="00EB1BC6"/>
    <w:rsid w:val="00EC7F9C"/>
    <w:rsid w:val="00ED0250"/>
    <w:rsid w:val="00ED74CB"/>
    <w:rsid w:val="00EF0125"/>
    <w:rsid w:val="00EF0C8B"/>
    <w:rsid w:val="00EF4C28"/>
    <w:rsid w:val="00EF5FBC"/>
    <w:rsid w:val="00F01A0D"/>
    <w:rsid w:val="00F036E2"/>
    <w:rsid w:val="00F03FA1"/>
    <w:rsid w:val="00F05D35"/>
    <w:rsid w:val="00F1236F"/>
    <w:rsid w:val="00F12E06"/>
    <w:rsid w:val="00F15849"/>
    <w:rsid w:val="00F163D6"/>
    <w:rsid w:val="00F246D1"/>
    <w:rsid w:val="00F24F35"/>
    <w:rsid w:val="00F25EAC"/>
    <w:rsid w:val="00F26EDC"/>
    <w:rsid w:val="00F3417F"/>
    <w:rsid w:val="00F408C9"/>
    <w:rsid w:val="00F523BB"/>
    <w:rsid w:val="00F5410E"/>
    <w:rsid w:val="00F57D27"/>
    <w:rsid w:val="00F62CDD"/>
    <w:rsid w:val="00F71FC0"/>
    <w:rsid w:val="00F85970"/>
    <w:rsid w:val="00F85B91"/>
    <w:rsid w:val="00F87D46"/>
    <w:rsid w:val="00F905C0"/>
    <w:rsid w:val="00F936D2"/>
    <w:rsid w:val="00FA0F3B"/>
    <w:rsid w:val="00FB1171"/>
    <w:rsid w:val="00FB3E39"/>
    <w:rsid w:val="00FB4B7D"/>
    <w:rsid w:val="00FC014B"/>
    <w:rsid w:val="00FC595B"/>
    <w:rsid w:val="00FD1CA7"/>
    <w:rsid w:val="00FD358E"/>
    <w:rsid w:val="00FD4EF0"/>
    <w:rsid w:val="00FE1C34"/>
    <w:rsid w:val="00FE259E"/>
    <w:rsid w:val="00FF127A"/>
    <w:rsid w:val="00FF2D99"/>
    <w:rsid w:val="00FF3C95"/>
    <w:rsid w:val="00FF56BF"/>
    <w:rsid w:val="00FF6E8C"/>
    <w:rsid w:val="33613AD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name="toc 1"/>
    <w:lsdException w:uiPriority="39" w:name="toc 2"/>
    <w:lsdException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before="120" w:after="240"/>
      <w:jc w:val="both"/>
    </w:pPr>
    <w:rPr>
      <w:rFonts w:ascii="Calibri" w:hAnsi="Calibri" w:cs="Times New Roman" w:eastAsiaTheme="minorEastAsia"/>
      <w:kern w:val="0"/>
      <w:sz w:val="22"/>
      <w:szCs w:val="22"/>
      <w:lang w:val="en-US" w:eastAsia="en-US" w:bidi="ar-SA"/>
    </w:rPr>
  </w:style>
  <w:style w:type="paragraph" w:styleId="2">
    <w:name w:val="heading 1"/>
    <w:basedOn w:val="1"/>
    <w:next w:val="1"/>
    <w:link w:val="20"/>
    <w:qFormat/>
    <w:uiPriority w:val="9"/>
    <w:pPr>
      <w:keepNext/>
      <w:keepLines/>
      <w:spacing w:before="340" w:after="330" w:line="578" w:lineRule="auto"/>
      <w:outlineLvl w:val="0"/>
    </w:pPr>
    <w:rPr>
      <w:b/>
      <w:bCs/>
      <w:kern w:val="44"/>
      <w:sz w:val="44"/>
      <w:szCs w:val="44"/>
    </w:rPr>
  </w:style>
  <w:style w:type="paragraph" w:styleId="3">
    <w:name w:val="heading 2"/>
    <w:basedOn w:val="1"/>
    <w:next w:val="1"/>
    <w:link w:val="18"/>
    <w:semiHidden/>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paragraph" w:styleId="4">
    <w:name w:val="heading 3"/>
    <w:basedOn w:val="1"/>
    <w:next w:val="1"/>
    <w:link w:val="19"/>
    <w:unhideWhenUsed/>
    <w:qFormat/>
    <w:uiPriority w:val="9"/>
    <w:pPr>
      <w:keepNext/>
      <w:keepLines/>
      <w:spacing w:before="260" w:after="260" w:line="416" w:lineRule="auto"/>
      <w:outlineLvl w:val="2"/>
    </w:pPr>
    <w:rPr>
      <w:b/>
      <w:bCs/>
      <w:sz w:val="32"/>
      <w:szCs w:val="32"/>
    </w:rPr>
  </w:style>
  <w:style w:type="character" w:default="1" w:styleId="13">
    <w:name w:val="Default Paragraph Font"/>
    <w:semiHidden/>
    <w:unhideWhenUsed/>
    <w:qFormat/>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5">
    <w:name w:val="toc 3"/>
    <w:basedOn w:val="1"/>
    <w:next w:val="1"/>
    <w:unhideWhenUsed/>
    <w:uiPriority w:val="39"/>
    <w:pPr>
      <w:tabs>
        <w:tab w:val="right" w:leader="dot" w:pos="8948"/>
      </w:tabs>
      <w:spacing w:before="0" w:after="0"/>
      <w:jc w:val="center"/>
    </w:pPr>
    <w:rPr>
      <w:sz w:val="44"/>
      <w:szCs w:val="44"/>
      <w:lang w:eastAsia="zh-CN"/>
    </w:rPr>
  </w:style>
  <w:style w:type="paragraph" w:styleId="6">
    <w:name w:val="Date"/>
    <w:basedOn w:val="1"/>
    <w:next w:val="1"/>
    <w:link w:val="23"/>
    <w:semiHidden/>
    <w:unhideWhenUsed/>
    <w:qFormat/>
    <w:uiPriority w:val="99"/>
    <w:pPr>
      <w:ind w:left="100" w:leftChars="2500"/>
    </w:pPr>
  </w:style>
  <w:style w:type="paragraph" w:styleId="7">
    <w:name w:val="Balloon Text"/>
    <w:basedOn w:val="1"/>
    <w:link w:val="22"/>
    <w:semiHidden/>
    <w:unhideWhenUsed/>
    <w:qFormat/>
    <w:uiPriority w:val="99"/>
    <w:pPr>
      <w:spacing w:before="0" w:after="0"/>
    </w:pPr>
    <w:rPr>
      <w:sz w:val="18"/>
      <w:szCs w:val="18"/>
    </w:rPr>
  </w:style>
  <w:style w:type="paragraph" w:styleId="8">
    <w:name w:val="footer"/>
    <w:basedOn w:val="1"/>
    <w:link w:val="17"/>
    <w:unhideWhenUsed/>
    <w:uiPriority w:val="99"/>
    <w:pPr>
      <w:tabs>
        <w:tab w:val="center" w:pos="4153"/>
        <w:tab w:val="right" w:pos="8306"/>
      </w:tabs>
      <w:snapToGrid w:val="0"/>
      <w:jc w:val="left"/>
    </w:pPr>
    <w:rPr>
      <w:sz w:val="18"/>
      <w:szCs w:val="18"/>
    </w:rPr>
  </w:style>
  <w:style w:type="paragraph" w:styleId="9">
    <w:name w:val="header"/>
    <w:basedOn w:val="1"/>
    <w:link w:val="16"/>
    <w:unhideWhenUsed/>
    <w:qFormat/>
    <w:uiPriority w:val="99"/>
    <w:pPr>
      <w:pBdr>
        <w:bottom w:val="single" w:color="auto" w:sz="6" w:space="1"/>
      </w:pBdr>
      <w:tabs>
        <w:tab w:val="center" w:pos="4153"/>
        <w:tab w:val="right" w:pos="8306"/>
      </w:tabs>
      <w:snapToGrid w:val="0"/>
      <w:jc w:val="center"/>
    </w:pPr>
    <w:rPr>
      <w:sz w:val="18"/>
      <w:szCs w:val="18"/>
    </w:rPr>
  </w:style>
  <w:style w:type="paragraph" w:styleId="10">
    <w:name w:val="toc 1"/>
    <w:basedOn w:val="1"/>
    <w:next w:val="1"/>
    <w:semiHidden/>
    <w:unhideWhenUsed/>
    <w:qFormat/>
    <w:uiPriority w:val="39"/>
  </w:style>
  <w:style w:type="table" w:styleId="12">
    <w:name w:val="Table Grid"/>
    <w:basedOn w:val="11"/>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4">
    <w:name w:val="FollowedHyperlink"/>
    <w:basedOn w:val="13"/>
    <w:semiHidden/>
    <w:unhideWhenUsed/>
    <w:qFormat/>
    <w:uiPriority w:val="99"/>
    <w:rPr>
      <w:color w:val="800080" w:themeColor="followedHyperlink"/>
      <w:u w:val="single"/>
      <w14:textFill>
        <w14:solidFill>
          <w14:schemeClr w14:val="folHlink"/>
        </w14:solidFill>
      </w14:textFill>
    </w:rPr>
  </w:style>
  <w:style w:type="character" w:styleId="15">
    <w:name w:val="Hyperlink"/>
    <w:basedOn w:val="13"/>
    <w:unhideWhenUsed/>
    <w:qFormat/>
    <w:uiPriority w:val="99"/>
    <w:rPr>
      <w:color w:val="0000FF" w:themeColor="hyperlink"/>
      <w:u w:val="single"/>
      <w14:textFill>
        <w14:solidFill>
          <w14:schemeClr w14:val="hlink"/>
        </w14:solidFill>
      </w14:textFill>
    </w:rPr>
  </w:style>
  <w:style w:type="character" w:customStyle="1" w:styleId="16">
    <w:name w:val="页眉 Char"/>
    <w:basedOn w:val="13"/>
    <w:link w:val="9"/>
    <w:qFormat/>
    <w:uiPriority w:val="99"/>
    <w:rPr>
      <w:rFonts w:ascii="Calibri" w:hAnsi="Calibri" w:cs="Times New Roman"/>
      <w:kern w:val="0"/>
      <w:sz w:val="18"/>
      <w:szCs w:val="18"/>
      <w:lang w:eastAsia="en-US"/>
    </w:rPr>
  </w:style>
  <w:style w:type="character" w:customStyle="1" w:styleId="17">
    <w:name w:val="页脚 Char"/>
    <w:basedOn w:val="13"/>
    <w:link w:val="8"/>
    <w:qFormat/>
    <w:uiPriority w:val="99"/>
    <w:rPr>
      <w:rFonts w:ascii="Calibri" w:hAnsi="Calibri" w:cs="Times New Roman"/>
      <w:kern w:val="0"/>
      <w:sz w:val="18"/>
      <w:szCs w:val="18"/>
      <w:lang w:eastAsia="en-US"/>
    </w:rPr>
  </w:style>
  <w:style w:type="character" w:customStyle="1" w:styleId="18">
    <w:name w:val="标题 2 Char"/>
    <w:basedOn w:val="13"/>
    <w:link w:val="3"/>
    <w:semiHidden/>
    <w:uiPriority w:val="9"/>
    <w:rPr>
      <w:rFonts w:asciiTheme="majorHAnsi" w:hAnsiTheme="majorHAnsi" w:eastAsiaTheme="majorEastAsia" w:cstheme="majorBidi"/>
      <w:b/>
      <w:bCs/>
      <w:kern w:val="0"/>
      <w:sz w:val="32"/>
      <w:szCs w:val="32"/>
      <w:lang w:eastAsia="en-US"/>
    </w:rPr>
  </w:style>
  <w:style w:type="character" w:customStyle="1" w:styleId="19">
    <w:name w:val="标题 3 Char"/>
    <w:basedOn w:val="13"/>
    <w:link w:val="4"/>
    <w:uiPriority w:val="9"/>
    <w:rPr>
      <w:rFonts w:ascii="Calibri" w:hAnsi="Calibri" w:cs="Times New Roman"/>
      <w:b/>
      <w:bCs/>
      <w:kern w:val="0"/>
      <w:sz w:val="32"/>
      <w:szCs w:val="32"/>
      <w:lang w:eastAsia="en-US"/>
    </w:rPr>
  </w:style>
  <w:style w:type="character" w:customStyle="1" w:styleId="20">
    <w:name w:val="标题 1 Char"/>
    <w:basedOn w:val="13"/>
    <w:link w:val="2"/>
    <w:qFormat/>
    <w:uiPriority w:val="9"/>
    <w:rPr>
      <w:rFonts w:ascii="Calibri" w:hAnsi="Calibri" w:cs="Times New Roman"/>
      <w:b/>
      <w:bCs/>
      <w:kern w:val="44"/>
      <w:sz w:val="44"/>
      <w:szCs w:val="44"/>
      <w:lang w:eastAsia="en-US"/>
    </w:rPr>
  </w:style>
  <w:style w:type="paragraph" w:customStyle="1" w:styleId="21">
    <w:name w:val="TOC Heading"/>
    <w:basedOn w:val="2"/>
    <w:next w:val="1"/>
    <w:unhideWhenUsed/>
    <w:qFormat/>
    <w:uiPriority w:val="39"/>
    <w:pPr>
      <w:spacing w:before="480" w:after="0" w:line="276" w:lineRule="auto"/>
      <w:jc w:val="left"/>
      <w:outlineLvl w:val="9"/>
    </w:pPr>
    <w:rPr>
      <w:rFonts w:asciiTheme="majorHAnsi" w:hAnsiTheme="majorHAnsi" w:eastAsiaTheme="majorEastAsia" w:cstheme="majorBidi"/>
      <w:color w:val="376092" w:themeColor="accent1" w:themeShade="BF"/>
      <w:kern w:val="0"/>
      <w:sz w:val="28"/>
      <w:szCs w:val="28"/>
      <w:lang w:eastAsia="zh-CN"/>
    </w:rPr>
  </w:style>
  <w:style w:type="character" w:customStyle="1" w:styleId="22">
    <w:name w:val="批注框文本 Char"/>
    <w:basedOn w:val="13"/>
    <w:link w:val="7"/>
    <w:semiHidden/>
    <w:uiPriority w:val="99"/>
    <w:rPr>
      <w:rFonts w:ascii="Calibri" w:hAnsi="Calibri" w:cs="Times New Roman"/>
      <w:kern w:val="0"/>
      <w:sz w:val="18"/>
      <w:szCs w:val="18"/>
      <w:lang w:eastAsia="en-US"/>
    </w:rPr>
  </w:style>
  <w:style w:type="character" w:customStyle="1" w:styleId="23">
    <w:name w:val="日期 Char"/>
    <w:basedOn w:val="13"/>
    <w:link w:val="6"/>
    <w:semiHidden/>
    <w:uiPriority w:val="99"/>
    <w:rPr>
      <w:rFonts w:ascii="Calibri" w:hAnsi="Calibri" w:cs="Times New Roman"/>
      <w:kern w:val="0"/>
      <w:sz w:val="22"/>
      <w:lang w:eastAsia="en-US"/>
    </w:rPr>
  </w:style>
  <w:style w:type="paragraph" w:styleId="24">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2.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E0441B1-4707-4573-AE3E-A60F893AAB42}">
  <ds:schemaRefs/>
</ds:datastoreItem>
</file>

<file path=docProps/app.xml><?xml version="1.0" encoding="utf-8"?>
<Properties xmlns="http://schemas.openxmlformats.org/officeDocument/2006/extended-properties" xmlns:vt="http://schemas.openxmlformats.org/officeDocument/2006/docPropsVTypes">
  <Template>Normal</Template>
  <Pages>17</Pages>
  <Words>1548</Words>
  <Characters>8824</Characters>
  <Lines>73</Lines>
  <Paragraphs>20</Paragraphs>
  <TotalTime>3540</TotalTime>
  <ScaleCrop>false</ScaleCrop>
  <LinksUpToDate>false</LinksUpToDate>
  <CharactersWithSpaces>10352</CharactersWithSpaces>
  <Application>WPS Office_11.8.2.11718_F1E327BC-269C-435d-A152-05C5408002CA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2022-04-22T07:12:00Z</dcterms:created>
  <dc:creator>智杰</dc:creator>
  <cp:lastModifiedBy>陈慧君</cp:lastModifiedBy>
  <cp:lastPrinted>2022-04-23T08:53:00Z</cp:lastPrinted>
  <dcterms:modified xsi:type="dcterms:W3CDTF">2024-07-12T04:45:34Z</dcterms:modified>
  <cp:revision>222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2052-11.8.2.11718</vt:lpwstr>
  </property>
  <property fmtid="{D5CDD505-2E9C-101B-9397-08002B2CF9AE}" pid="3" name="ICV">
    <vt:lpwstr>DA830F7512354F3AA60AFCA6AE8D0BD8</vt:lpwstr>
  </property>
</Properties>
</file>