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0"/>
          <w:szCs w:val="40"/>
        </w:rPr>
      </w:pPr>
      <w:r>
        <w:rPr>
          <w:rFonts w:hint="eastAsia" w:ascii="微软雅黑" w:hAnsi="微软雅黑" w:eastAsia="微软雅黑" w:cs="微软雅黑"/>
          <w:b/>
          <w:bCs/>
          <w:i w:val="0"/>
          <w:iCs w:val="0"/>
          <w:caps w:val="0"/>
          <w:color w:val="2D66A5"/>
          <w:spacing w:val="0"/>
          <w:sz w:val="40"/>
          <w:szCs w:val="40"/>
          <w:shd w:val="clear" w:fill="FFFFFF"/>
        </w:rPr>
        <w:t>韶关市曲江区农业农村局主动公开基本目录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6.《韶关市人民政府办公室关于加快推进主动公开基本目录编制发布工作的通知》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【责任主体】韶关市曲江区农业农村局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【监督渠道】通过韶关市曲江区人民政府门户网站转办或电话监督，监督举报电话：0751-6688330。</w:t>
      </w:r>
    </w:p>
    <w:p>
      <w:pPr>
        <w:rPr>
          <w:rFonts w:ascii="微软雅黑" w:hAnsi="微软雅黑" w:eastAsia="微软雅黑" w:cs="微软雅黑"/>
          <w:i w:val="0"/>
          <w:iCs w:val="0"/>
          <w:caps w:val="0"/>
          <w:color w:val="424242"/>
          <w:spacing w:val="0"/>
          <w:sz w:val="22"/>
          <w:szCs w:val="22"/>
          <w:shd w:val="clear" w:fill="FFFFFF"/>
        </w:rPr>
      </w:pPr>
      <w:r>
        <w:rPr>
          <w:rFonts w:ascii="微软雅黑" w:hAnsi="微软雅黑" w:eastAsia="微软雅黑" w:cs="微软雅黑"/>
          <w:i w:val="0"/>
          <w:iCs w:val="0"/>
          <w:caps w:val="0"/>
          <w:color w:val="424242"/>
          <w:spacing w:val="0"/>
          <w:sz w:val="22"/>
          <w:szCs w:val="22"/>
          <w:shd w:val="clear" w:fill="FFFFFF"/>
        </w:rPr>
        <w:t>第二部分 主动公开基本目录</w:t>
      </w:r>
    </w:p>
    <w:tbl>
      <w:tblPr>
        <w:tblStyle w:val="4"/>
        <w:tblW w:w="834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8"/>
        <w:gridCol w:w="1284"/>
        <w:gridCol w:w="1604"/>
        <w:gridCol w:w="3357"/>
        <w:gridCol w:w="13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270" w:right="0" w:hanging="220" w:hangingChars="100"/>
              <w:jc w:val="left"/>
              <w:rPr>
                <w:color w:val="424242"/>
                <w:sz w:val="21"/>
                <w:szCs w:val="21"/>
              </w:rPr>
            </w:pPr>
            <w:r>
              <w:rPr>
                <w:rFonts w:hint="eastAsia" w:ascii="微软雅黑" w:hAnsi="微软雅黑" w:eastAsia="微软雅黑" w:cs="微软雅黑"/>
                <w:i w:val="0"/>
                <w:iCs w:val="0"/>
                <w:caps w:val="0"/>
                <w:color w:val="424242"/>
                <w:spacing w:val="0"/>
                <w:sz w:val="22"/>
                <w:szCs w:val="22"/>
                <w:lang w:eastAsia="zh-CN"/>
              </w:rPr>
              <w:t>序</w:t>
            </w:r>
            <w:r>
              <w:rPr>
                <w:rFonts w:ascii="微软雅黑" w:hAnsi="微软雅黑" w:eastAsia="微软雅黑" w:cs="微软雅黑"/>
                <w:i w:val="0"/>
                <w:iCs w:val="0"/>
                <w:caps w:val="0"/>
                <w:color w:val="424242"/>
                <w:spacing w:val="0"/>
                <w:sz w:val="22"/>
                <w:szCs w:val="22"/>
              </w:rPr>
              <w:t>号</w:t>
            </w:r>
          </w:p>
        </w:tc>
        <w:tc>
          <w:tcPr>
            <w:tcW w:w="2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公开类别及事项</w:t>
            </w:r>
            <w:bookmarkStart w:id="0" w:name="_GoBack"/>
            <w:bookmarkEnd w:id="0"/>
          </w:p>
        </w:tc>
        <w:tc>
          <w:tcPr>
            <w:tcW w:w="335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公开内容</w:t>
            </w:r>
          </w:p>
        </w:tc>
        <w:tc>
          <w:tcPr>
            <w:tcW w:w="133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责任部门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一级</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二级</w:t>
            </w:r>
          </w:p>
        </w:tc>
        <w:tc>
          <w:tcPr>
            <w:tcW w:w="335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33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机构职能</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机构概况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局主要职责介绍</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机构领导</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局领导简介、工作分工等</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内设机构</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机构设置和职能介绍</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规章文件</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规章</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局制定的规章条例</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规范性文件</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局制发的规范性文件</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规划计划</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年度工作计划</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局年度工作计划、工作重点安排等</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专项规划</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其他规划计划</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工作动态</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主要活动</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局重大政务活动、重点工作、重要会议、活动等有关工作动态</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工作进展情况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局重大政务活动、重点工作、重要会议、活动等有关工作进展情况</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业务工作</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行政许可事项</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行政许可事项清单及办事指南</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行政处罚</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行政处罚事项、决定、依据</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行政裁决</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行政裁决事项</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质量监督检查情况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农产品及农业农村领域质量监督检查情况</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质监股、执法股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统计信息</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财政预算、决算报告</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局年度财政决算、预算决算、政府采购信息</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计财股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50" w:hRule="atLeast"/>
        </w:trPr>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其他需要公开的事项</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2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政府信息公开年报</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局年度政府信息公开年度报告</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w:t>
            </w:r>
          </w:p>
        </w:tc>
      </w:tr>
    </w:tbl>
    <w:p>
      <w:pPr>
        <w:rPr>
          <w:rFonts w:ascii="微软雅黑" w:hAnsi="微软雅黑" w:eastAsia="微软雅黑" w:cs="微软雅黑"/>
          <w:i w:val="0"/>
          <w:iCs w:val="0"/>
          <w:caps w:val="0"/>
          <w:color w:val="424242"/>
          <w:spacing w:val="0"/>
          <w:sz w:val="27"/>
          <w:szCs w:val="27"/>
          <w:shd w:val="clear" w:fill="FFFFFF"/>
        </w:rPr>
      </w:pPr>
    </w:p>
    <w:p>
      <w:pPr>
        <w:jc w:val="right"/>
        <w:rPr>
          <w:rFonts w:hint="eastAsia"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曲江区农业农村局</w:t>
      </w:r>
    </w:p>
    <w:p>
      <w:pPr>
        <w:jc w:val="right"/>
        <w:rPr>
          <w:rFonts w:hint="default"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2023年1月11日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DZhYmRlZmZkNTJiNGIzZjBmMmI4ZWMzNGYzOGEifQ=="/>
  </w:docVars>
  <w:rsids>
    <w:rsidRoot w:val="0571727A"/>
    <w:rsid w:val="0571727A"/>
    <w:rsid w:val="2C5B3656"/>
    <w:rsid w:val="49F43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891</Words>
  <Characters>931</Characters>
  <Lines>0</Lines>
  <Paragraphs>0</Paragraphs>
  <TotalTime>4</TotalTime>
  <ScaleCrop>false</ScaleCrop>
  <LinksUpToDate>false</LinksUpToDate>
  <CharactersWithSpaces>935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2021-12-19T15:30:00Z</dcterms:created>
  <dc:creator>雪中宝</dc:creator>
  <cp:lastModifiedBy>Gemini丶唯唯</cp:lastModifiedBy>
  <dcterms:modified xsi:type="dcterms:W3CDTF">2023-01-11T03:03:58Z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94B0448D62204569BD95A7181A2CF9E0</vt:lpwstr>
  </property>
</Properties>
</file>