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620" w:lineRule="exact"/>
        <w:ind w:firstLine="0" w:firstLineChars="0"/>
        <w:jc w:val="center"/>
        <w:textAlignment w:val="auto"/>
        <w:outlineLvl w:val="9"/>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考生疫情防控须知</w:t>
      </w:r>
    </w:p>
    <w:p>
      <w:pPr>
        <w:pStyle w:val="2"/>
        <w:keepNext w:val="0"/>
        <w:keepLines w:val="0"/>
        <w:pageBreakBefore w:val="0"/>
        <w:kinsoku/>
        <w:wordWrap/>
        <w:overflowPunct/>
        <w:topLinePunct w:val="0"/>
        <w:autoSpaceDE/>
        <w:autoSpaceDN/>
        <w:bidi w:val="0"/>
        <w:spacing w:line="620" w:lineRule="exact"/>
        <w:ind w:firstLine="640"/>
        <w:textAlignment w:val="auto"/>
        <w:outlineLvl w:val="9"/>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default" w:ascii="Times New Roman" w:hAnsi="Times New Roman" w:eastAsia="仿宋_GB2312" w:cs="Times New Roman"/>
          <w:sz w:val="32"/>
          <w:szCs w:val="32"/>
          <w:lang w:eastAsia="zh-CN"/>
        </w:rPr>
        <w:t>曲江区2022年青年人才公开招聘面试工作</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韶关市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20" w:lineRule="exact"/>
        <w:ind w:firstLine="632" w:firstLineChars="200"/>
        <w:textAlignment w:val="auto"/>
        <w:outlineLvl w:val="9"/>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default"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天内，有中、高风险地区旅居史的考生；</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val="en-US" w:eastAsia="zh-CN"/>
        </w:rPr>
        <w:t>粤康码</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w:t>
      </w:r>
      <w:r>
        <w:rPr>
          <w:rFonts w:hint="default" w:ascii="Times New Roman" w:hAnsi="Times New Roman" w:eastAsia="仿宋_GB2312" w:cs="Times New Roman"/>
          <w:color w:val="auto"/>
          <w:sz w:val="32"/>
          <w:szCs w:val="32"/>
          <w:highlight w:val="none"/>
          <w:u w:val="none"/>
          <w:lang w:eastAsia="zh-CN"/>
        </w:rPr>
        <w:t>考前</w:t>
      </w:r>
      <w:r>
        <w:rPr>
          <w:rFonts w:hint="default" w:ascii="Times New Roman" w:hAnsi="Times New Roman" w:eastAsia="仿宋_GB2312" w:cs="Times New Roman"/>
          <w:color w:val="auto"/>
          <w:sz w:val="32"/>
          <w:szCs w:val="32"/>
          <w:highlight w:val="none"/>
          <w:u w:val="none"/>
        </w:rPr>
        <w:t>须注册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20" w:lineRule="exact"/>
        <w:ind w:firstLine="632"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1.所有考生考前非必要不参加聚集性活动。本市考生考前7天内非必要不出市。外地考生要提前了解韶关市的最新疫情防控政策措施，合理安排时间，落实核酸检测等健康管理措施。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620" w:lineRule="exact"/>
        <w:ind w:firstLine="632"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620" w:lineRule="exact"/>
        <w:ind w:firstLine="632" w:firstLineChars="2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620" w:lineRule="exact"/>
        <w:ind w:firstLine="1264" w:firstLineChars="4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adjustRightInd/>
        <w:snapToGrid/>
        <w:spacing w:line="620" w:lineRule="exact"/>
        <w:ind w:firstLine="1264" w:firstLineChars="4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keepNext w:val="0"/>
        <w:keepLines w:val="0"/>
        <w:pageBreakBefore w:val="0"/>
        <w:widowControl w:val="0"/>
        <w:kinsoku/>
        <w:wordWrap/>
        <w:overflowPunct/>
        <w:topLinePunct w:val="0"/>
        <w:autoSpaceDE/>
        <w:autoSpaceDN/>
        <w:bidi w:val="0"/>
        <w:spacing w:line="620" w:lineRule="exact"/>
        <w:ind w:firstLine="1264" w:firstLineChars="400"/>
        <w:jc w:val="both"/>
        <w:textAlignment w:val="auto"/>
        <w:outlineLvl w:val="9"/>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http://www.gov.cn/zhuanti/2021yqfkgdzc/index.htm#/</w:t>
      </w:r>
      <w:r>
        <w:rPr>
          <w:rFonts w:hint="default" w:ascii="Times New Roman" w:hAnsi="Times New Roman" w:eastAsia="仿宋_GB2312" w:cs="Times New Roman"/>
          <w:b w:val="0"/>
          <w:bCs w:val="0"/>
          <w:color w:val="auto"/>
          <w:sz w:val="32"/>
          <w:szCs w:val="40"/>
          <w:highlight w:val="none"/>
          <w:lang w:val="en-US" w:eastAsia="zh-CN"/>
        </w:rPr>
        <w:fldChar w:fldCharType="end"/>
      </w:r>
      <w:r>
        <w:rPr>
          <w:rFonts w:hint="default" w:ascii="Times New Roman" w:hAnsi="Times New Roman" w:eastAsia="仿宋_GB2312" w:cs="Times New Roman"/>
          <w:b w:val="0"/>
          <w:bCs w:val="0"/>
          <w:color w:val="auto"/>
          <w:sz w:val="32"/>
          <w:szCs w:val="40"/>
          <w:highlight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20" w:lineRule="exact"/>
        <w:ind w:left="0" w:right="0" w:firstLine="634"/>
        <w:textAlignment w:val="auto"/>
        <w:outlineLvl w:val="9"/>
        <w:rPr>
          <w:rFonts w:hint="default" w:ascii="Times New Roman" w:hAnsi="Times New Roman" w:eastAsia="微软雅黑" w:cs="Times New Roman"/>
          <w:i w:val="0"/>
          <w:caps w:val="0"/>
          <w:color w:val="auto"/>
          <w:spacing w:val="0"/>
          <w:sz w:val="32"/>
          <w:szCs w:val="32"/>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20" w:lineRule="exact"/>
        <w:ind w:left="0" w:right="0" w:firstLine="634"/>
        <w:textAlignment w:val="auto"/>
        <w:outlineLvl w:val="9"/>
        <w:rPr>
          <w:rFonts w:hint="default" w:ascii="Times New Roman" w:hAnsi="Times New Roman" w:eastAsia="微软雅黑" w:cs="Times New Roman"/>
          <w:i w:val="0"/>
          <w:caps w:val="0"/>
          <w:color w:val="auto"/>
          <w:spacing w:val="0"/>
          <w:sz w:val="32"/>
          <w:szCs w:val="32"/>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20" w:lineRule="exact"/>
        <w:ind w:left="0" w:right="0" w:firstLine="634"/>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color w:val="auto"/>
          <w:sz w:val="32"/>
          <w:szCs w:val="32"/>
          <w:highlight w:val="none"/>
          <w:u w:val="none"/>
        </w:rPr>
        <w:t>因防疫检测要求，</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请考生们</w:t>
      </w:r>
      <w:r>
        <w:rPr>
          <w:rFonts w:hint="default" w:ascii="Times New Roman" w:hAnsi="Times New Roman" w:eastAsia="仿宋_GB2312" w:cs="Times New Roman"/>
          <w:i w:val="0"/>
          <w:caps w:val="0"/>
          <w:color w:val="auto"/>
          <w:spacing w:val="0"/>
          <w:sz w:val="32"/>
          <w:szCs w:val="32"/>
          <w:highlight w:val="none"/>
          <w:u w:val="none"/>
          <w:shd w:val="clear" w:fill="FFFFFF"/>
        </w:rPr>
        <w:t>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考前48小时内的核酸检测阴性证明，通过验证方可入场</w:t>
      </w:r>
      <w:r>
        <w:rPr>
          <w:rFonts w:hint="default" w:ascii="Times New Roman" w:hAnsi="Times New Roman" w:eastAsia="仿宋_GB2312"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color w:val="auto"/>
          <w:sz w:val="32"/>
          <w:szCs w:val="32"/>
          <w:highlight w:val="none"/>
          <w:u w:val="none"/>
        </w:rPr>
        <w:t>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进考</w:t>
      </w:r>
      <w:r>
        <w:rPr>
          <w:rFonts w:hint="default" w:ascii="Times New Roman" w:hAnsi="Times New Roman" w:eastAsia="仿宋_GB2312" w:cs="Times New Roman"/>
          <w:color w:val="auto"/>
          <w:sz w:val="32"/>
          <w:szCs w:val="32"/>
          <w:highlight w:val="none"/>
          <w:u w:val="none"/>
          <w:lang w:eastAsia="zh-CN"/>
        </w:rPr>
        <w:t>场</w:t>
      </w:r>
      <w:r>
        <w:rPr>
          <w:rFonts w:hint="default" w:ascii="Times New Roman" w:hAnsi="Times New Roman" w:eastAsia="仿宋_GB2312" w:cs="Times New Roman"/>
          <w:color w:val="auto"/>
          <w:sz w:val="32"/>
          <w:szCs w:val="32"/>
          <w:highlight w:val="none"/>
          <w:u w:val="none"/>
        </w:rPr>
        <w:t>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3.如有相应症状或经检测发现有异常情况的，要服从</w:t>
      </w:r>
      <w:r>
        <w:rPr>
          <w:rFonts w:hint="eastAsia" w:ascii="仿宋_GB2312" w:hAnsi="仿宋_GB2312" w:eastAsia="仿宋_GB2312" w:cs="仿宋_GB2312"/>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由考场防疫人员研判是否可继续参加考试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如</w:t>
      </w:r>
      <w:r>
        <w:rPr>
          <w:rFonts w:hint="default" w:ascii="Times New Roman" w:hAnsi="Times New Roman" w:eastAsia="仿宋_GB2312" w:cs="Times New Roman"/>
          <w:color w:val="auto"/>
          <w:sz w:val="32"/>
          <w:szCs w:val="32"/>
          <w:highlight w:val="none"/>
          <w:u w:val="none"/>
          <w:lang w:val="en-US" w:eastAsia="zh-CN"/>
        </w:rPr>
        <w:t>考生可</w:t>
      </w:r>
      <w:r>
        <w:rPr>
          <w:rFonts w:hint="default" w:ascii="Times New Roman" w:hAnsi="Times New Roman" w:eastAsia="仿宋_GB2312" w:cs="Times New Roman"/>
          <w:color w:val="auto"/>
          <w:sz w:val="32"/>
          <w:szCs w:val="32"/>
          <w:highlight w:val="none"/>
          <w:u w:val="none"/>
        </w:rPr>
        <w:t>继续参加考试的，</w:t>
      </w:r>
      <w:r>
        <w:rPr>
          <w:rFonts w:hint="default" w:ascii="Times New Roman" w:hAnsi="Times New Roman" w:eastAsia="仿宋_GB2312" w:cs="Times New Roman"/>
          <w:color w:val="auto"/>
          <w:sz w:val="32"/>
          <w:szCs w:val="32"/>
          <w:highlight w:val="none"/>
          <w:u w:val="none"/>
          <w:lang w:eastAsia="zh-CN"/>
        </w:rPr>
        <w:t>则</w:t>
      </w:r>
      <w:r>
        <w:rPr>
          <w:rFonts w:hint="default" w:ascii="Times New Roman" w:hAnsi="Times New Roman" w:eastAsia="仿宋_GB2312" w:cs="Times New Roman"/>
          <w:color w:val="auto"/>
          <w:sz w:val="32"/>
          <w:szCs w:val="32"/>
          <w:highlight w:val="none"/>
          <w:u w:val="none"/>
        </w:rPr>
        <w:t>安排在隔离考场继续考试</w:t>
      </w:r>
      <w:r>
        <w:rPr>
          <w:rFonts w:hint="default" w:ascii="Times New Roman" w:hAnsi="Times New Roman" w:eastAsia="仿宋_GB2312" w:cs="Times New Roman"/>
          <w:color w:val="auto"/>
          <w:sz w:val="32"/>
          <w:szCs w:val="32"/>
          <w:highlight w:val="none"/>
          <w:u w:val="none"/>
          <w:lang w:eastAsia="zh-CN"/>
        </w:rPr>
        <w:t>；如考生不能继续参加考试的</w:t>
      </w:r>
      <w:r>
        <w:rPr>
          <w:rFonts w:hint="default" w:ascii="Times New Roman" w:hAnsi="Times New Roman" w:eastAsia="仿宋_GB2312" w:cs="Times New Roman"/>
          <w:color w:val="auto"/>
          <w:sz w:val="32"/>
          <w:szCs w:val="32"/>
          <w:highlight w:val="none"/>
          <w:u w:val="none"/>
          <w:lang w:val="en-US" w:eastAsia="zh-CN"/>
        </w:rPr>
        <w:t>，由考场防疫人员按《关于曲江区2022年青年人才公开招聘面试新冠肺炎疫情防控应急处置预案》要求，作出相应处理。</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spacing w:line="620" w:lineRule="exact"/>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keepNext w:val="0"/>
        <w:keepLines w:val="0"/>
        <w:pageBreakBefore w:val="0"/>
        <w:kinsoku/>
        <w:wordWrap/>
        <w:overflowPunct/>
        <w:topLinePunct w:val="0"/>
        <w:autoSpaceDE/>
        <w:autoSpaceDN/>
        <w:bidi w:val="0"/>
        <w:spacing w:line="620" w:lineRule="exact"/>
        <w:textAlignment w:val="auto"/>
        <w:outlineLvl w:val="9"/>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keepNext w:val="0"/>
        <w:keepLines w:val="0"/>
        <w:pageBreakBefore w:val="0"/>
        <w:kinsoku/>
        <w:wordWrap/>
        <w:overflowPunct/>
        <w:topLinePunct w:val="0"/>
        <w:autoSpaceDE/>
        <w:autoSpaceDN/>
        <w:bidi w:val="0"/>
        <w:spacing w:line="62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jc w:val="center"/>
        <w:textAlignment w:val="auto"/>
        <w:outlineLvl w:val="9"/>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620" w:lineRule="exact"/>
        <w:jc w:val="left"/>
        <w:textAlignment w:val="auto"/>
        <w:outlineLvl w:val="9"/>
        <w:rPr>
          <w:rFonts w:hint="default" w:ascii="Times New Roman" w:hAnsi="Times New Roman" w:cs="Times New Roman"/>
          <w:b/>
          <w:color w:val="auto"/>
          <w:szCs w:val="21"/>
          <w:highlight w:val="none"/>
        </w:rPr>
      </w:pPr>
      <w:bookmarkStart w:id="0" w:name="_GoBack"/>
      <w:bookmarkEnd w:id="0"/>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keepNext w:val="0"/>
        <w:keepLines w:val="0"/>
        <w:pageBreakBefore w:val="0"/>
        <w:kinsoku/>
        <w:wordWrap/>
        <w:overflowPunct/>
        <w:topLinePunct w:val="0"/>
        <w:autoSpaceDE/>
        <w:autoSpaceDN/>
        <w:bidi w:val="0"/>
        <w:adjustRightInd w:val="0"/>
        <w:snapToGrid w:val="0"/>
        <w:spacing w:line="620" w:lineRule="exact"/>
        <w:ind w:firstLine="632" w:firstLineChars="200"/>
        <w:textAlignment w:val="auto"/>
        <w:outlineLvl w:val="9"/>
        <w:rPr>
          <w:rFonts w:hint="default" w:ascii="Times New Roman" w:hAnsi="Times New Roman" w:eastAsia="仿宋_GB2312" w:cs="Times New Roman"/>
          <w:b/>
          <w:bCs/>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620" w:lineRule="exact"/>
        <w:textAlignment w:val="auto"/>
        <w:outlineLvl w:val="9"/>
        <w:rPr>
          <w:rFonts w:hint="default" w:ascii="Times New Roman" w:hAnsi="Times New Roman" w:eastAsia="仿宋_GB2312" w:cs="Times New Roman"/>
          <w:b/>
          <w:bCs/>
          <w:color w:val="auto"/>
          <w:sz w:val="32"/>
          <w:szCs w:val="32"/>
          <w:highlight w:val="none"/>
          <w:u w:val="none"/>
          <w:lang w:val="en-US" w:eastAsia="zh-CN"/>
        </w:rPr>
      </w:pPr>
    </w:p>
    <w:p>
      <w:pPr>
        <w:pStyle w:val="2"/>
        <w:keepNext w:val="0"/>
        <w:keepLines w:val="0"/>
        <w:pageBreakBefore w:val="0"/>
        <w:kinsoku/>
        <w:wordWrap/>
        <w:overflowPunct/>
        <w:topLinePunct w:val="0"/>
        <w:autoSpaceDE/>
        <w:autoSpaceDN/>
        <w:bidi w:val="0"/>
        <w:spacing w:line="620" w:lineRule="exact"/>
        <w:jc w:val="center"/>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keepNext w:val="0"/>
        <w:keepLines w:val="0"/>
        <w:pageBreakBefore w:val="0"/>
        <w:kinsoku/>
        <w:wordWrap/>
        <w:overflowPunct/>
        <w:topLinePunct w:val="0"/>
        <w:autoSpaceDE/>
        <w:autoSpaceDN/>
        <w:bidi w:val="0"/>
        <w:spacing w:line="62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keepNext w:val="0"/>
        <w:keepLines w:val="0"/>
        <w:pageBreakBefore w:val="0"/>
        <w:kinsoku/>
        <w:wordWrap/>
        <w:overflowPunct/>
        <w:topLinePunct w:val="0"/>
        <w:autoSpaceDE/>
        <w:autoSpaceDN/>
        <w:bidi w:val="0"/>
        <w:spacing w:line="620" w:lineRule="exact"/>
        <w:textAlignment w:val="auto"/>
        <w:outlineLvl w:val="9"/>
        <w:rPr>
          <w:rFonts w:hint="default" w:ascii="Times New Roman" w:hAnsi="Times New Roman" w:cs="Times New Roman"/>
          <w:lang w:eastAsia="zh-CN"/>
        </w:rPr>
      </w:pPr>
    </w:p>
    <w:p>
      <w:pPr>
        <w:pStyle w:val="2"/>
        <w:keepNext w:val="0"/>
        <w:keepLines w:val="0"/>
        <w:pageBreakBefore w:val="0"/>
        <w:kinsoku/>
        <w:wordWrap/>
        <w:overflowPunct/>
        <w:topLinePunct w:val="0"/>
        <w:autoSpaceDE/>
        <w:autoSpaceDN/>
        <w:bidi w:val="0"/>
        <w:spacing w:line="620" w:lineRule="exact"/>
        <w:textAlignment w:val="auto"/>
        <w:outlineLvl w:val="9"/>
        <w:rPr>
          <w:rFonts w:hint="default"/>
          <w:lang w:val="en-US" w:eastAsia="zh-CN"/>
        </w:rPr>
      </w:pPr>
    </w:p>
    <w:p>
      <w:pPr>
        <w:keepNext w:val="0"/>
        <w:keepLines w:val="0"/>
        <w:pageBreakBefore w:val="0"/>
        <w:kinsoku/>
        <w:wordWrap/>
        <w:overflowPunct/>
        <w:topLinePunct w:val="0"/>
        <w:autoSpaceDE/>
        <w:autoSpaceDN/>
        <w:bidi w:val="0"/>
        <w:spacing w:line="620" w:lineRule="exact"/>
        <w:textAlignment w:val="auto"/>
        <w:outlineLvl w:val="9"/>
      </w:pPr>
    </w:p>
    <w:sectPr>
      <w:pgSz w:w="11906" w:h="16838"/>
      <w:pgMar w:top="2098" w:right="1474" w:bottom="1984" w:left="1587" w:header="851" w:footer="1417" w:gutter="0"/>
      <w:paperSrc/>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2JhYWM2NzAyNzQwMWMxNmY5ZDUyNTA5ZDNhN2MifQ=="/>
  </w:docVars>
  <w:rsids>
    <w:rsidRoot w:val="030A5C08"/>
    <w:rsid w:val="030A5C08"/>
    <w:rsid w:val="0E0B3E09"/>
    <w:rsid w:val="18DB2465"/>
    <w:rsid w:val="2A6C1529"/>
    <w:rsid w:val="3A181204"/>
    <w:rsid w:val="44F04B8D"/>
    <w:rsid w:val="4E8818E4"/>
    <w:rsid w:val="50D50343"/>
    <w:rsid w:val="559E63C4"/>
    <w:rsid w:val="5DEE7E23"/>
    <w:rsid w:val="63C5136A"/>
    <w:rsid w:val="69A81DFA"/>
    <w:rsid w:val="6C353187"/>
    <w:rsid w:val="700C1FEA"/>
    <w:rsid w:val="76D65566"/>
    <w:rsid w:val="788D60F9"/>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1548</Words>
  <Characters>1673</Characters>
  <Lines>0</Lines>
  <Paragraphs>0</Paragraphs>
  <TotalTime>11</TotalTime>
  <ScaleCrop>false</ScaleCrop>
  <LinksUpToDate>false</LinksUpToDate>
  <CharactersWithSpaces>1709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汪刚</cp:lastModifiedBy>
  <dcterms:modified xsi:type="dcterms:W3CDTF">2022-08-03T03:05:06Z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763800ECF60B46CC952003216530392D</vt:lpwstr>
  </property>
  <property fmtid="{D5CDD505-2E9C-101B-9397-08002B2CF9AE}" pid="4" name="ribbonExt">
    <vt:lpwstr>{"WPSExtOfficeTab":{"OnGetEnabled":false,"OnGetVisible":false}}</vt:lpwstr>
  </property>
</Properties>
</file>