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300" w:beforeAutospacing="0" w:after="375" w:afterAutospacing="0"/>
        <w:ind w:left="0" w:right="0" w:firstLine="0"/>
        <w:jc w:val="center"/>
        <w:rPr>
          <w:rFonts w:ascii="Microsoft YaHei" w:hAnsi="Microsoft YaHei" w:eastAsia="Microsoft YaHei" w:cs="Microsoft YaHei"/>
          <w:b/>
          <w:bCs/>
          <w:i w:val="0"/>
          <w:iCs w:val="0"/>
          <w:caps w:val="0"/>
          <w:color w:val="2D66A5"/>
          <w:spacing w:val="0"/>
          <w:sz w:val="48"/>
          <w:szCs w:val="48"/>
        </w:rPr>
      </w:pPr>
      <w:r>
        <w:rPr>
          <w:rFonts w:hint="eastAsia" w:ascii="Microsoft YaHei" w:hAnsi="Microsoft YaHei" w:eastAsia="Microsoft YaHei" w:cs="Microsoft YaHei"/>
          <w:b/>
          <w:bCs/>
          <w:i w:val="0"/>
          <w:iCs w:val="0"/>
          <w:caps w:val="0"/>
          <w:color w:val="2D66A5"/>
          <w:spacing w:val="0"/>
          <w:sz w:val="48"/>
          <w:szCs w:val="48"/>
          <w:bdr w:val="none" w:color="auto" w:sz="0" w:space="0"/>
          <w:shd w:val="clear" w:fill="FFFFFF"/>
        </w:rPr>
        <w:t>韶关市曲江区政务服务数据管理局信息主动公开基本目录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center"/>
        <w:rPr>
          <w:rFonts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6"/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30"/>
          <w:szCs w:val="30"/>
          <w:bdr w:val="none" w:color="auto" w:sz="0" w:space="0"/>
          <w:shd w:val="clear" w:fill="FFFFFF"/>
        </w:rPr>
        <w:t>第一部分 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一、主要依据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（一）《中华人民共和国政府信息公开条例》；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（二）中共中央办公厅、国务院办公厅《关于全面推进政务公开工作的意见》、《国务院办公厅印发〈关于全面推进政务公开工作的意见〉实施细则的通知》及党中央、国务院关于政务公开的工作规定。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二、责任主体、公开时限、方式和监督渠道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责任主体：韶关市曲江区政务服务数据管理局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公开时限：政府信息形成或者变更之日起20个工作日内（法律、法规、政策文件对政府信息公开的期限另有规定的，从其规定）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公开方式：局门户网站等媒体主动公开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监督渠道：韶关市曲江区人民政府网互动交流平台（</w:t>
      </w: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2D66A5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2D66A5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"https://www.sg.gov.cn/zwfwglj/gkmlpt/index%EF%BC%89%E3%80%81%E7%94%B5%E8%AF%9D%EF%BC%880751-8891901%EF%BC%89" </w:instrText>
      </w: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2D66A5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Microsoft YaHei" w:hAnsi="Microsoft YaHei" w:eastAsia="Microsoft YaHei" w:cs="Microsoft YaHei"/>
          <w:i w:val="0"/>
          <w:iCs w:val="0"/>
          <w:caps w:val="0"/>
          <w:color w:val="2D66A5"/>
          <w:spacing w:val="0"/>
          <w:sz w:val="27"/>
          <w:szCs w:val="27"/>
          <w:u w:val="single"/>
          <w:bdr w:val="none" w:color="auto" w:sz="0" w:space="0"/>
          <w:shd w:val="clear" w:fill="FFFFFF"/>
        </w:rPr>
        <w:t>http://www.qujiang.gov.cn/gzhd/index.html）、电话（0751-6666325）</w:t>
      </w: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2D66A5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</w:p>
    <w:p>
      <w:pPr>
        <w:rPr>
          <w:rStyle w:val="6"/>
          <w:rFonts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Style w:val="6"/>
          <w:rFonts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30"/>
          <w:szCs w:val="30"/>
          <w:bdr w:val="none" w:color="auto" w:sz="0" w:space="0"/>
          <w:shd w:val="clear" w:fill="FFFFFF"/>
        </w:rPr>
        <w:t>第二部分主动公开基本目录</w:t>
      </w:r>
    </w:p>
    <w:tbl>
      <w:tblPr>
        <w:tblW w:w="88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706"/>
        <w:gridCol w:w="1841"/>
        <w:gridCol w:w="2784"/>
        <w:gridCol w:w="18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35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公开类别及事项</w:t>
            </w:r>
          </w:p>
        </w:tc>
        <w:tc>
          <w:tcPr>
            <w:tcW w:w="27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公开内容</w:t>
            </w:r>
          </w:p>
        </w:tc>
        <w:tc>
          <w:tcPr>
            <w:tcW w:w="18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责任单位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一级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二级</w:t>
            </w:r>
          </w:p>
        </w:tc>
        <w:tc>
          <w:tcPr>
            <w:tcW w:w="27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机构职能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机构职能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局基本情况及职能职责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领导分工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局班子成员的照片、简历及分管工作等信息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内设机构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局职责、内设机构的职能分工等信息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3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规章文件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本系统出台的规范性文件及其他文件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各股室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3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规划计划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“数字政府”改革建设等相关规划计划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政务服务和公共资源管理股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3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工作动态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本单位重要工作动态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办公室、中心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3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业务工作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日常政务服务数据管理工作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各股室、中心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统计信息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部门预决算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年度财政预算、决算信息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3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其他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人事任免事项及其他通知公告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3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政府网站年度报表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广东政务服务网（韶关市曲江区）年度工作报表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基础设施与数据安全股</w:t>
            </w:r>
          </w:p>
        </w:tc>
      </w:tr>
    </w:tbl>
    <w:p>
      <w:pPr>
        <w:rPr>
          <w:rStyle w:val="6"/>
          <w:rFonts w:ascii="Microsoft YaHei" w:hAnsi="Microsoft YaHei" w:eastAsia="Microsoft YaHei" w:cs="Microsoft YaHei"/>
          <w:i w:val="0"/>
          <w:iCs w:val="0"/>
          <w:caps w:val="0"/>
          <w:color w:val="424242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B60C9"/>
    <w:rsid w:val="216B6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2021-12-19T15:52:00Z</dcterms:created>
  <dc:creator>雪中宝</dc:creator>
  <cp:lastModifiedBy>雪中宝</cp:lastModifiedBy>
  <dcterms:modified xsi:type="dcterms:W3CDTF">2021-12-19T15:53:49Z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BC631859C8D244F696DAF8A56E4CEDA5</vt:lpwstr>
  </property>
</Properties>
</file>