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00" w:beforeAutospacing="0" w:after="375" w:afterAutospacing="0"/>
        <w:ind w:left="0" w:right="0" w:firstLine="0"/>
        <w:jc w:val="center"/>
        <w:rPr>
          <w:rFonts w:ascii="Microsoft YaHei" w:hAnsi="Microsoft YaHei" w:eastAsia="Microsoft YaHei" w:cs="Microsoft YaHei"/>
          <w:b/>
          <w:bCs/>
          <w:i w:val="0"/>
          <w:iCs w:val="0"/>
          <w:caps w:val="0"/>
          <w:color w:val="2D66A5"/>
          <w:spacing w:val="0"/>
          <w:sz w:val="48"/>
          <w:szCs w:val="48"/>
        </w:rPr>
      </w:pPr>
      <w:r>
        <w:rPr>
          <w:rFonts w:hint="eastAsia" w:ascii="Microsoft YaHei" w:hAnsi="Microsoft YaHei" w:eastAsia="Microsoft YaHei" w:cs="Microsoft YaHei"/>
          <w:b/>
          <w:bCs/>
          <w:i w:val="0"/>
          <w:iCs w:val="0"/>
          <w:caps w:val="0"/>
          <w:color w:val="2D66A5"/>
          <w:spacing w:val="0"/>
          <w:sz w:val="48"/>
          <w:szCs w:val="48"/>
          <w:bdr w:val="none" w:color="auto" w:sz="0" w:space="0"/>
          <w:shd w:val="clear" w:fill="FFFFFF"/>
        </w:rPr>
        <w:t>韶关市曲江区市场监督管理局政府信息主动公开基本目录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一、概述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为贯彻落实《政府信息公开条例》（以下简称《条例》）、《国务院办公厅印发&lt;关于全面推进政务公开工作的意见&gt;实施细则的通知》（国办发〔2016〕80 号）、《广东省政府办公厅关于印发省级部门主动公开基本目录编制工作方案的通知》（粤办函〔2019〕142号）以及《韶关市人民政府办公室关于加快推进主动公开基本目录编制发布工作的通知》等文件有关要求，进一步提高市场监管局主动公开的标准化、规范化水平，特制定本目录。凡列入本目录的公开事项，除《条例》第十四条、第十五条、第十六条规定明确可不予公开的政府信息外，均应按要求主动进行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（一）公开事项和内容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重点公开政府信息公开、工作年度报告、机构职能、规章文件、规划计划、工作动态、业务工作、统计信息、知识产权专栏、财政预算决策和三公经费公开、食品药品安全信息、质监信息、价格和收费信息、知识产权行政处罚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（二）公开时限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公开时限为自相关信息形成或变更之日起20个工作日内（法律法规、政策文件对公开期限另有规定的，从其规定）。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（三）公开方式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通过韶关市人民政府门户网站和韶关市曲江区门户网站等形式主动公开。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（四）责任主体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办公室牵头，各有关科室和单位根据责任分工分别负责（详见主动公开事项表）。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（五）监督渠道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办公室负责受理公民、法人和其他组织对市场监管局主动公开工作的意见和建议。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电话：0751—6666301；0751—6696603。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通讯地址：韶关市曲江区阳岗南路2号，邮编：512100。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办公时间：星期一至五8:30-12:00，14:30-17:30（法定节假日除外）。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二、主动公开事项表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Microsoft YaHei" w:hAnsi="Microsoft YaHei" w:eastAsia="Microsoft YaHei" w:cs="Microsoft YaHei"/>
          <w:i w:val="0"/>
          <w:iCs w:val="0"/>
          <w:caps w:val="0"/>
          <w:color w:val="424242"/>
          <w:spacing w:val="0"/>
          <w:sz w:val="27"/>
          <w:szCs w:val="27"/>
        </w:rPr>
      </w:pPr>
      <w:r>
        <w:rPr>
          <w:rFonts w:hint="eastAsia" w:ascii="Microsoft YaHei" w:hAnsi="Microsoft YaHei" w:eastAsia="Microsoft YaHei" w:cs="Microsoft YaHei"/>
          <w:i w:val="0"/>
          <w:iCs w:val="0"/>
          <w:caps w:val="0"/>
          <w:color w:val="424242"/>
          <w:spacing w:val="0"/>
          <w:sz w:val="27"/>
          <w:szCs w:val="27"/>
          <w:bdr w:val="none" w:color="auto" w:sz="0" w:space="0"/>
          <w:shd w:val="clear" w:fill="FFFFFF"/>
        </w:rPr>
        <w:t>       详见附表</w:t>
      </w:r>
    </w:p>
    <w:tbl>
      <w:tblPr>
        <w:tblW w:w="15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1"/>
        <w:gridCol w:w="1695"/>
        <w:gridCol w:w="2490"/>
        <w:gridCol w:w="1570"/>
        <w:gridCol w:w="2235"/>
        <w:gridCol w:w="1359"/>
        <w:gridCol w:w="1305"/>
        <w:gridCol w:w="3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5075" w:type="dxa"/>
            <w:gridSpan w:val="8"/>
            <w:tcBorders>
              <w:top w:val="nil"/>
              <w:left w:val="nil"/>
              <w:bottom w:val="nil"/>
              <w:right w:val="nil"/>
            </w:tcBorders>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both"/>
              <w:textAlignment w:val="center"/>
              <w:rPr>
                <w:rFonts w:hint="eastAsia" w:eastAsia="SimSun"/>
                <w:i w:val="0"/>
                <w:iCs w:val="0"/>
                <w:color w:val="000000"/>
                <w:sz w:val="31"/>
                <w:szCs w:val="31"/>
                <w:lang w:val="en-US" w:eastAsia="zh-CN"/>
              </w:rPr>
            </w:pPr>
            <w:bookmarkStart w:id="0" w:name="_GoBack"/>
            <w:r>
              <w:rPr>
                <w:rFonts w:ascii="SimSun" w:hAnsi="SimSun" w:eastAsia="SimSun" w:cs="SimSun"/>
                <w:i w:val="0"/>
                <w:iCs w:val="0"/>
                <w:color w:val="000000"/>
                <w:kern w:val="0"/>
                <w:sz w:val="31"/>
                <w:szCs w:val="31"/>
                <w:bdr w:val="none" w:color="auto" w:sz="0" w:space="0"/>
                <w:lang w:val="en-US" w:eastAsia="zh-CN" w:bidi="ar"/>
              </w:rPr>
              <w:t>韶关市曲江区市场监督管理局政府信息公开基本目</w:t>
            </w:r>
            <w:r>
              <w:rPr>
                <w:rFonts w:ascii="Microsoft YaHei" w:hAnsi="Microsoft YaHei" w:eastAsia="Microsoft YaHei" w:cs="Microsoft YaHei"/>
                <w:i w:val="0"/>
                <w:iCs w:val="0"/>
                <w:caps w:val="0"/>
                <w:color w:val="000000"/>
                <w:spacing w:val="0"/>
                <w:sz w:val="31"/>
                <w:szCs w:val="31"/>
                <w:shd w:val="clear" w:fill="FFFFFF"/>
              </w:rPr>
              <w:t>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3590" w:type="dxa"/>
          <w:trHeight w:val="1465" w:hRule="atLeast"/>
        </w:trPr>
        <w:tc>
          <w:tcPr>
            <w:tcW w:w="831" w:type="dxa"/>
            <w:tcBorders>
              <w:top w:val="single" w:color="000000" w:sz="12" w:space="0"/>
              <w:left w:val="single" w:color="000000" w:sz="12" w:space="0"/>
              <w:bottom w:val="nil"/>
              <w:right w:val="single" w:color="000000" w:sz="12"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ascii="Microsoft YaHei" w:hAnsi="Microsoft YaHei" w:eastAsia="Microsoft YaHei" w:cs="Microsoft YaHei"/>
                <w:b/>
                <w:bCs/>
                <w:i w:val="0"/>
                <w:iCs w:val="0"/>
                <w:caps w:val="0"/>
                <w:color w:val="000000"/>
                <w:spacing w:val="0"/>
                <w:sz w:val="24"/>
                <w:szCs w:val="24"/>
              </w:rPr>
            </w:pPr>
            <w:r>
              <w:rPr>
                <w:rFonts w:hint="eastAsia" w:ascii="Microsoft YaHei" w:hAnsi="Microsoft YaHei" w:eastAsia="Microsoft YaHei" w:cs="Microsoft YaHei"/>
                <w:b/>
                <w:bCs/>
                <w:i w:val="0"/>
                <w:iCs w:val="0"/>
                <w:caps w:val="0"/>
                <w:color w:val="000000"/>
                <w:spacing w:val="0"/>
                <w:kern w:val="0"/>
                <w:sz w:val="24"/>
                <w:szCs w:val="24"/>
                <w:bdr w:val="none" w:color="auto" w:sz="0" w:space="0"/>
                <w:lang w:val="en-US" w:eastAsia="zh-CN" w:bidi="ar"/>
              </w:rPr>
              <w:t>序号</w:t>
            </w:r>
          </w:p>
        </w:tc>
        <w:tc>
          <w:tcPr>
            <w:tcW w:w="1695" w:type="dxa"/>
            <w:tcBorders>
              <w:top w:val="single" w:color="000000" w:sz="12" w:space="0"/>
              <w:left w:val="nil"/>
              <w:bottom w:val="nil"/>
              <w:right w:val="single" w:color="000000" w:sz="12"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b/>
                <w:bCs/>
                <w:i w:val="0"/>
                <w:iCs w:val="0"/>
                <w:caps w:val="0"/>
                <w:color w:val="000000"/>
                <w:spacing w:val="0"/>
                <w:sz w:val="24"/>
                <w:szCs w:val="24"/>
              </w:rPr>
            </w:pPr>
            <w:r>
              <w:rPr>
                <w:rFonts w:hint="eastAsia" w:ascii="Microsoft YaHei" w:hAnsi="Microsoft YaHei" w:eastAsia="Microsoft YaHei" w:cs="Microsoft YaHei"/>
                <w:b/>
                <w:bCs/>
                <w:i w:val="0"/>
                <w:iCs w:val="0"/>
                <w:caps w:val="0"/>
                <w:color w:val="000000"/>
                <w:spacing w:val="0"/>
                <w:kern w:val="0"/>
                <w:sz w:val="24"/>
                <w:szCs w:val="24"/>
                <w:bdr w:val="none" w:color="auto" w:sz="0" w:space="0"/>
                <w:lang w:val="en-US" w:eastAsia="zh-CN" w:bidi="ar"/>
              </w:rPr>
              <w:t>政府信息公开事项类别及事项名称</w:t>
            </w:r>
          </w:p>
        </w:tc>
        <w:tc>
          <w:tcPr>
            <w:tcW w:w="2490" w:type="dxa"/>
            <w:tcBorders>
              <w:top w:val="single" w:color="000000" w:sz="12" w:space="0"/>
              <w:left w:val="nil"/>
              <w:bottom w:val="nil"/>
              <w:right w:val="single" w:color="000000" w:sz="12"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b/>
                <w:bCs/>
                <w:i w:val="0"/>
                <w:iCs w:val="0"/>
                <w:caps w:val="0"/>
                <w:color w:val="000000"/>
                <w:spacing w:val="0"/>
                <w:sz w:val="24"/>
                <w:szCs w:val="24"/>
              </w:rPr>
            </w:pPr>
            <w:r>
              <w:rPr>
                <w:rFonts w:hint="eastAsia" w:ascii="Microsoft YaHei" w:hAnsi="Microsoft YaHei" w:eastAsia="Microsoft YaHei" w:cs="Microsoft YaHei"/>
                <w:b/>
                <w:bCs/>
                <w:i w:val="0"/>
                <w:iCs w:val="0"/>
                <w:caps w:val="0"/>
                <w:color w:val="000000"/>
                <w:spacing w:val="0"/>
                <w:kern w:val="0"/>
                <w:sz w:val="24"/>
                <w:szCs w:val="24"/>
                <w:bdr w:val="none" w:color="auto" w:sz="0" w:space="0"/>
                <w:lang w:val="en-US" w:eastAsia="zh-CN" w:bidi="ar"/>
              </w:rPr>
              <w:t>公开内容</w:t>
            </w:r>
          </w:p>
        </w:tc>
        <w:tc>
          <w:tcPr>
            <w:tcW w:w="1570" w:type="dxa"/>
            <w:tcBorders>
              <w:top w:val="single" w:color="000000" w:sz="12" w:space="0"/>
              <w:left w:val="nil"/>
              <w:bottom w:val="nil"/>
              <w:right w:val="single" w:color="000000" w:sz="12"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b/>
                <w:bCs/>
                <w:i w:val="0"/>
                <w:iCs w:val="0"/>
                <w:caps w:val="0"/>
                <w:color w:val="000000"/>
                <w:spacing w:val="0"/>
                <w:sz w:val="24"/>
                <w:szCs w:val="24"/>
              </w:rPr>
            </w:pPr>
            <w:r>
              <w:rPr>
                <w:rFonts w:hint="eastAsia" w:ascii="Microsoft YaHei" w:hAnsi="Microsoft YaHei" w:eastAsia="Microsoft YaHei" w:cs="Microsoft YaHei"/>
                <w:b/>
                <w:bCs/>
                <w:i w:val="0"/>
                <w:iCs w:val="0"/>
                <w:caps w:val="0"/>
                <w:color w:val="000000"/>
                <w:spacing w:val="0"/>
                <w:kern w:val="0"/>
                <w:sz w:val="24"/>
                <w:szCs w:val="24"/>
                <w:bdr w:val="none" w:color="auto" w:sz="0" w:space="0"/>
                <w:lang w:val="en-US" w:eastAsia="zh-CN" w:bidi="ar"/>
              </w:rPr>
              <w:t>公开主体</w:t>
            </w:r>
          </w:p>
        </w:tc>
        <w:tc>
          <w:tcPr>
            <w:tcW w:w="2235" w:type="dxa"/>
            <w:tcBorders>
              <w:top w:val="single" w:color="000000" w:sz="12" w:space="0"/>
              <w:left w:val="nil"/>
              <w:bottom w:val="nil"/>
              <w:right w:val="single" w:color="000000" w:sz="12"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b/>
                <w:bCs/>
                <w:i w:val="0"/>
                <w:iCs w:val="0"/>
                <w:caps w:val="0"/>
                <w:color w:val="000000"/>
                <w:spacing w:val="0"/>
                <w:sz w:val="24"/>
                <w:szCs w:val="24"/>
              </w:rPr>
            </w:pPr>
            <w:r>
              <w:rPr>
                <w:rFonts w:hint="eastAsia" w:ascii="Microsoft YaHei" w:hAnsi="Microsoft YaHei" w:eastAsia="Microsoft YaHei" w:cs="Microsoft YaHei"/>
                <w:b/>
                <w:bCs/>
                <w:i w:val="0"/>
                <w:iCs w:val="0"/>
                <w:caps w:val="0"/>
                <w:color w:val="000000"/>
                <w:spacing w:val="0"/>
                <w:kern w:val="0"/>
                <w:sz w:val="24"/>
                <w:szCs w:val="24"/>
                <w:bdr w:val="none" w:color="auto" w:sz="0" w:space="0"/>
                <w:lang w:val="en-US" w:eastAsia="zh-CN" w:bidi="ar"/>
              </w:rPr>
              <w:t>公开时限</w:t>
            </w:r>
          </w:p>
        </w:tc>
        <w:tc>
          <w:tcPr>
            <w:tcW w:w="1359" w:type="dxa"/>
            <w:tcBorders>
              <w:top w:val="single" w:color="000000" w:sz="12" w:space="0"/>
              <w:left w:val="nil"/>
              <w:bottom w:val="nil"/>
              <w:right w:val="single" w:color="000000" w:sz="12"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b/>
                <w:bCs/>
                <w:i w:val="0"/>
                <w:iCs w:val="0"/>
                <w:caps w:val="0"/>
                <w:color w:val="000000"/>
                <w:spacing w:val="0"/>
                <w:sz w:val="24"/>
                <w:szCs w:val="24"/>
              </w:rPr>
            </w:pPr>
            <w:r>
              <w:rPr>
                <w:rFonts w:hint="eastAsia" w:ascii="Microsoft YaHei" w:hAnsi="Microsoft YaHei" w:eastAsia="Microsoft YaHei" w:cs="Microsoft YaHei"/>
                <w:b/>
                <w:bCs/>
                <w:i w:val="0"/>
                <w:iCs w:val="0"/>
                <w:caps w:val="0"/>
                <w:color w:val="000000"/>
                <w:spacing w:val="0"/>
                <w:kern w:val="0"/>
                <w:sz w:val="24"/>
                <w:szCs w:val="24"/>
                <w:bdr w:val="none" w:color="auto" w:sz="0" w:space="0"/>
                <w:lang w:val="en-US" w:eastAsia="zh-CN" w:bidi="ar"/>
              </w:rPr>
              <w:t>公开渠道方式</w:t>
            </w:r>
          </w:p>
        </w:tc>
        <w:tc>
          <w:tcPr>
            <w:tcW w:w="1305" w:type="dxa"/>
            <w:tcBorders>
              <w:top w:val="single" w:color="000000" w:sz="12" w:space="0"/>
              <w:left w:val="nil"/>
              <w:bottom w:val="nil"/>
              <w:right w:val="single" w:color="000000" w:sz="12"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b/>
                <w:bCs/>
                <w:i w:val="0"/>
                <w:iCs w:val="0"/>
                <w:caps w:val="0"/>
                <w:color w:val="000000"/>
                <w:spacing w:val="0"/>
                <w:sz w:val="24"/>
                <w:szCs w:val="24"/>
              </w:rPr>
            </w:pPr>
            <w:r>
              <w:rPr>
                <w:rFonts w:hint="eastAsia" w:ascii="Microsoft YaHei" w:hAnsi="Microsoft YaHei" w:eastAsia="Microsoft YaHei" w:cs="Microsoft YaHei"/>
                <w:b/>
                <w:bCs/>
                <w:i w:val="0"/>
                <w:iCs w:val="0"/>
                <w:caps w:val="0"/>
                <w:color w:val="000000"/>
                <w:spacing w:val="0"/>
                <w:kern w:val="0"/>
                <w:sz w:val="24"/>
                <w:szCs w:val="24"/>
                <w:bdr w:val="none" w:color="auto" w:sz="0" w:space="0"/>
                <w:lang w:val="en-US" w:eastAsia="zh-CN" w:bidi="ar"/>
              </w:rPr>
              <w:t>咨询监督举报电话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3590" w:type="dxa"/>
        </w:trPr>
        <w:tc>
          <w:tcPr>
            <w:tcW w:w="8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1</w:t>
            </w:r>
          </w:p>
        </w:tc>
        <w:tc>
          <w:tcPr>
            <w:tcW w:w="16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政府信息公开指南</w:t>
            </w: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本单位政府信息公开指南</w:t>
            </w:r>
          </w:p>
        </w:tc>
        <w:tc>
          <w:tcPr>
            <w:tcW w:w="15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办公室</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政府信息形成或者变更之日起20个工作日内</w:t>
            </w:r>
          </w:p>
        </w:tc>
        <w:tc>
          <w:tcPr>
            <w:tcW w:w="1359" w:type="dxa"/>
            <w:tcBorders>
              <w:top w:val="single" w:color="000000" w:sz="6" w:space="0"/>
              <w:left w:val="single" w:color="000000" w:sz="6" w:space="0"/>
              <w:bottom w:val="single" w:color="000000" w:sz="6" w:space="0"/>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韶关市曲江区门户网</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0751--6666301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3590" w:type="dxa"/>
        </w:trPr>
        <w:tc>
          <w:tcPr>
            <w:tcW w:w="8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2</w:t>
            </w:r>
          </w:p>
        </w:tc>
        <w:tc>
          <w:tcPr>
            <w:tcW w:w="16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政府信息公开工作年度报告</w:t>
            </w: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本单位政府信息公开工作年度开展情况报告。</w:t>
            </w:r>
          </w:p>
        </w:tc>
        <w:tc>
          <w:tcPr>
            <w:tcW w:w="15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办公室</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政府信息形成或者变更之日起20个工作日内</w:t>
            </w:r>
          </w:p>
        </w:tc>
        <w:tc>
          <w:tcPr>
            <w:tcW w:w="1359" w:type="dxa"/>
            <w:tcBorders>
              <w:top w:val="single" w:color="000000" w:sz="6" w:space="0"/>
              <w:left w:val="single" w:color="000000" w:sz="6" w:space="0"/>
              <w:bottom w:val="single" w:color="000000" w:sz="6" w:space="0"/>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韶关市曲江区门户网</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0751--6666301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3590" w:type="dxa"/>
        </w:trPr>
        <w:tc>
          <w:tcPr>
            <w:tcW w:w="831"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3</w:t>
            </w:r>
          </w:p>
        </w:tc>
        <w:tc>
          <w:tcPr>
            <w:tcW w:w="1695"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机构职能</w:t>
            </w: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单位职责</w:t>
            </w:r>
          </w:p>
        </w:tc>
        <w:tc>
          <w:tcPr>
            <w:tcW w:w="15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人事股</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政府信息形成或者变更之日起20个工作日内</w:t>
            </w:r>
          </w:p>
        </w:tc>
        <w:tc>
          <w:tcPr>
            <w:tcW w:w="1359" w:type="dxa"/>
            <w:tcBorders>
              <w:top w:val="single" w:color="000000" w:sz="6" w:space="0"/>
              <w:left w:val="single" w:color="000000" w:sz="6" w:space="0"/>
              <w:bottom w:val="single" w:color="000000" w:sz="6" w:space="0"/>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韶关市曲江区门户网</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0751--6667100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3590" w:type="dxa"/>
        </w:trPr>
        <w:tc>
          <w:tcPr>
            <w:tcW w:w="83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Microsoft YaHei" w:hAnsi="Microsoft YaHei" w:eastAsia="Microsoft YaHei" w:cs="Microsoft YaHei"/>
                <w:i w:val="0"/>
                <w:iCs w:val="0"/>
                <w:caps w:val="0"/>
                <w:color w:val="000000"/>
                <w:spacing w:val="0"/>
                <w:sz w:val="24"/>
                <w:szCs w:val="24"/>
              </w:rPr>
            </w:pPr>
          </w:p>
        </w:tc>
        <w:tc>
          <w:tcPr>
            <w:tcW w:w="169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Microsoft YaHei" w:hAnsi="Microsoft YaHei" w:eastAsia="Microsoft YaHei" w:cs="Microsoft YaHei"/>
                <w:i w:val="0"/>
                <w:iCs w:val="0"/>
                <w:caps w:val="0"/>
                <w:color w:val="000000"/>
                <w:spacing w:val="0"/>
                <w:sz w:val="24"/>
                <w:szCs w:val="24"/>
              </w:rPr>
            </w:pP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内设机构及职责</w:t>
            </w:r>
          </w:p>
        </w:tc>
        <w:tc>
          <w:tcPr>
            <w:tcW w:w="15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人事股</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政府信息形成或者变更之日起20个工作日内</w:t>
            </w:r>
          </w:p>
        </w:tc>
        <w:tc>
          <w:tcPr>
            <w:tcW w:w="1359" w:type="dxa"/>
            <w:tcBorders>
              <w:top w:val="single" w:color="000000" w:sz="6" w:space="0"/>
              <w:left w:val="single" w:color="000000" w:sz="6" w:space="0"/>
              <w:bottom w:val="single" w:color="000000" w:sz="6" w:space="0"/>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韶关市曲江区门户网</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0751--6667100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3590" w:type="dxa"/>
        </w:trPr>
        <w:tc>
          <w:tcPr>
            <w:tcW w:w="83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Microsoft YaHei" w:hAnsi="Microsoft YaHei" w:eastAsia="Microsoft YaHei" w:cs="Microsoft YaHei"/>
                <w:i w:val="0"/>
                <w:iCs w:val="0"/>
                <w:caps w:val="0"/>
                <w:color w:val="000000"/>
                <w:spacing w:val="0"/>
                <w:sz w:val="24"/>
                <w:szCs w:val="24"/>
              </w:rPr>
            </w:pPr>
          </w:p>
        </w:tc>
        <w:tc>
          <w:tcPr>
            <w:tcW w:w="169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Microsoft YaHei" w:hAnsi="Microsoft YaHei" w:eastAsia="Microsoft YaHei" w:cs="Microsoft YaHei"/>
                <w:i w:val="0"/>
                <w:iCs w:val="0"/>
                <w:caps w:val="0"/>
                <w:color w:val="000000"/>
                <w:spacing w:val="0"/>
                <w:sz w:val="24"/>
                <w:szCs w:val="24"/>
              </w:rPr>
            </w:pP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单位领导分工</w:t>
            </w:r>
          </w:p>
        </w:tc>
        <w:tc>
          <w:tcPr>
            <w:tcW w:w="15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人事股</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政府信息形成或者变更之日起20个工作日内</w:t>
            </w:r>
          </w:p>
        </w:tc>
        <w:tc>
          <w:tcPr>
            <w:tcW w:w="1359" w:type="dxa"/>
            <w:tcBorders>
              <w:top w:val="single" w:color="000000" w:sz="6" w:space="0"/>
              <w:left w:val="single" w:color="000000" w:sz="6" w:space="0"/>
              <w:bottom w:val="single" w:color="000000" w:sz="6" w:space="0"/>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韶关市曲江区门户网</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0751--6667100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3590" w:type="dxa"/>
        </w:trPr>
        <w:tc>
          <w:tcPr>
            <w:tcW w:w="83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Microsoft YaHei" w:hAnsi="Microsoft YaHei" w:eastAsia="Microsoft YaHei" w:cs="Microsoft YaHei"/>
                <w:i w:val="0"/>
                <w:iCs w:val="0"/>
                <w:caps w:val="0"/>
                <w:color w:val="000000"/>
                <w:spacing w:val="0"/>
                <w:sz w:val="24"/>
                <w:szCs w:val="24"/>
              </w:rPr>
            </w:pPr>
          </w:p>
        </w:tc>
        <w:tc>
          <w:tcPr>
            <w:tcW w:w="169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Microsoft YaHei" w:hAnsi="Microsoft YaHei" w:eastAsia="Microsoft YaHei" w:cs="Microsoft YaHei"/>
                <w:i w:val="0"/>
                <w:iCs w:val="0"/>
                <w:caps w:val="0"/>
                <w:color w:val="000000"/>
                <w:spacing w:val="0"/>
                <w:sz w:val="24"/>
                <w:szCs w:val="24"/>
              </w:rPr>
            </w:pP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权责清单公开</w:t>
            </w:r>
          </w:p>
        </w:tc>
        <w:tc>
          <w:tcPr>
            <w:tcW w:w="15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法规股</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政府信息形成或者变更之日起20个工作日内</w:t>
            </w:r>
          </w:p>
        </w:tc>
        <w:tc>
          <w:tcPr>
            <w:tcW w:w="1359" w:type="dxa"/>
            <w:tcBorders>
              <w:top w:val="single" w:color="000000" w:sz="6" w:space="0"/>
              <w:left w:val="single" w:color="000000" w:sz="6" w:space="0"/>
              <w:bottom w:val="single" w:color="000000" w:sz="6" w:space="0"/>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韶关市曲江区门户网</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0751--6696612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3590" w:type="dxa"/>
        </w:trPr>
        <w:tc>
          <w:tcPr>
            <w:tcW w:w="8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4</w:t>
            </w:r>
          </w:p>
        </w:tc>
        <w:tc>
          <w:tcPr>
            <w:tcW w:w="16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规章文件</w:t>
            </w:r>
          </w:p>
        </w:tc>
        <w:tc>
          <w:tcPr>
            <w:tcW w:w="2490"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1"/>
                <w:szCs w:val="21"/>
              </w:rPr>
            </w:pPr>
            <w:r>
              <w:rPr>
                <w:rFonts w:hint="eastAsia" w:ascii="Microsoft YaHei" w:hAnsi="Microsoft YaHei" w:eastAsia="Microsoft YaHei" w:cs="Microsoft YaHei"/>
                <w:i w:val="0"/>
                <w:iCs w:val="0"/>
                <w:caps w:val="0"/>
                <w:color w:val="000000"/>
                <w:spacing w:val="0"/>
                <w:kern w:val="0"/>
                <w:sz w:val="21"/>
                <w:szCs w:val="21"/>
                <w:bdr w:val="none" w:color="auto" w:sz="0" w:space="0"/>
                <w:lang w:val="en-US" w:eastAsia="zh-CN" w:bidi="ar"/>
              </w:rPr>
              <w:t>以上级机发布的规范性文件等</w:t>
            </w:r>
          </w:p>
        </w:tc>
        <w:tc>
          <w:tcPr>
            <w:tcW w:w="15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法规股</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政府信息形成或者变更之日起20个工作日内</w:t>
            </w:r>
          </w:p>
        </w:tc>
        <w:tc>
          <w:tcPr>
            <w:tcW w:w="1359" w:type="dxa"/>
            <w:tcBorders>
              <w:top w:val="single" w:color="000000" w:sz="6" w:space="0"/>
              <w:left w:val="single" w:color="000000" w:sz="6" w:space="0"/>
              <w:bottom w:val="single" w:color="000000" w:sz="6" w:space="0"/>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韶关市曲江区门户网</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0751--6696612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3590" w:type="dxa"/>
        </w:trPr>
        <w:tc>
          <w:tcPr>
            <w:tcW w:w="8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5</w:t>
            </w:r>
          </w:p>
        </w:tc>
        <w:tc>
          <w:tcPr>
            <w:tcW w:w="16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规划计划</w:t>
            </w: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工作计划及工作总结</w:t>
            </w:r>
          </w:p>
        </w:tc>
        <w:tc>
          <w:tcPr>
            <w:tcW w:w="15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办公室</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政府信息形成或者变更之日起20个工作日内</w:t>
            </w:r>
          </w:p>
        </w:tc>
        <w:tc>
          <w:tcPr>
            <w:tcW w:w="1359" w:type="dxa"/>
            <w:tcBorders>
              <w:top w:val="single" w:color="000000" w:sz="6" w:space="0"/>
              <w:left w:val="single" w:color="000000" w:sz="6" w:space="0"/>
              <w:bottom w:val="single" w:color="000000" w:sz="6" w:space="0"/>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韶关市曲江区门户网</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0751--6666301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3590" w:type="dxa"/>
        </w:trPr>
        <w:tc>
          <w:tcPr>
            <w:tcW w:w="8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6</w:t>
            </w:r>
          </w:p>
        </w:tc>
        <w:tc>
          <w:tcPr>
            <w:tcW w:w="16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工作动态</w:t>
            </w:r>
          </w:p>
        </w:tc>
        <w:tc>
          <w:tcPr>
            <w:tcW w:w="2490"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1"/>
                <w:szCs w:val="21"/>
              </w:rPr>
            </w:pPr>
            <w:r>
              <w:rPr>
                <w:rFonts w:hint="eastAsia" w:ascii="Microsoft YaHei" w:hAnsi="Microsoft YaHei" w:eastAsia="Microsoft YaHei" w:cs="Microsoft YaHei"/>
                <w:i w:val="0"/>
                <w:iCs w:val="0"/>
                <w:caps w:val="0"/>
                <w:color w:val="000000"/>
                <w:spacing w:val="0"/>
                <w:kern w:val="0"/>
                <w:sz w:val="21"/>
                <w:szCs w:val="21"/>
                <w:bdr w:val="none" w:color="auto" w:sz="0" w:space="0"/>
                <w:lang w:val="en-US" w:eastAsia="zh-CN" w:bidi="ar"/>
              </w:rPr>
              <w:t>本单位有关新闻及工作动态</w:t>
            </w:r>
          </w:p>
        </w:tc>
        <w:tc>
          <w:tcPr>
            <w:tcW w:w="15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办公室和各股室</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每隔13天公开一次</w:t>
            </w:r>
          </w:p>
        </w:tc>
        <w:tc>
          <w:tcPr>
            <w:tcW w:w="1359" w:type="dxa"/>
            <w:tcBorders>
              <w:top w:val="single" w:color="000000" w:sz="6" w:space="0"/>
              <w:left w:val="single" w:color="000000" w:sz="6" w:space="0"/>
              <w:bottom w:val="single" w:color="000000" w:sz="6" w:space="0"/>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韶关市曲江区门户网</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0751--6666301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3590" w:type="dxa"/>
        </w:trPr>
        <w:tc>
          <w:tcPr>
            <w:tcW w:w="831"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7</w:t>
            </w:r>
          </w:p>
        </w:tc>
        <w:tc>
          <w:tcPr>
            <w:tcW w:w="1695"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业务工作</w:t>
            </w: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行政处罚</w:t>
            </w:r>
          </w:p>
        </w:tc>
        <w:tc>
          <w:tcPr>
            <w:tcW w:w="15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各基层所和稽查一二队</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政府信息形成或者变更之日起20个工作日内</w:t>
            </w:r>
          </w:p>
        </w:tc>
        <w:tc>
          <w:tcPr>
            <w:tcW w:w="1359" w:type="dxa"/>
            <w:tcBorders>
              <w:top w:val="single" w:color="000000" w:sz="6" w:space="0"/>
              <w:left w:val="single" w:color="000000" w:sz="6" w:space="0"/>
              <w:bottom w:val="single" w:color="000000" w:sz="6" w:space="0"/>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韶关市曲江区门户网</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0751--6666301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3590" w:type="dxa"/>
        </w:trPr>
        <w:tc>
          <w:tcPr>
            <w:tcW w:w="83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Microsoft YaHei" w:hAnsi="Microsoft YaHei" w:eastAsia="Microsoft YaHei" w:cs="Microsoft YaHei"/>
                <w:i w:val="0"/>
                <w:iCs w:val="0"/>
                <w:caps w:val="0"/>
                <w:color w:val="000000"/>
                <w:spacing w:val="0"/>
                <w:sz w:val="24"/>
                <w:szCs w:val="24"/>
              </w:rPr>
            </w:pPr>
          </w:p>
        </w:tc>
        <w:tc>
          <w:tcPr>
            <w:tcW w:w="169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Microsoft YaHei" w:hAnsi="Microsoft YaHei" w:eastAsia="Microsoft YaHei" w:cs="Microsoft YaHei"/>
                <w:i w:val="0"/>
                <w:iCs w:val="0"/>
                <w:caps w:val="0"/>
                <w:color w:val="000000"/>
                <w:spacing w:val="0"/>
                <w:sz w:val="24"/>
                <w:szCs w:val="24"/>
              </w:rPr>
            </w:pP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行政许可</w:t>
            </w:r>
          </w:p>
        </w:tc>
        <w:tc>
          <w:tcPr>
            <w:tcW w:w="15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行政审批股</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政府信息形成或者变更之日起20个工作日内</w:t>
            </w:r>
          </w:p>
        </w:tc>
        <w:tc>
          <w:tcPr>
            <w:tcW w:w="1359" w:type="dxa"/>
            <w:tcBorders>
              <w:top w:val="single" w:color="000000" w:sz="6" w:space="0"/>
              <w:left w:val="single" w:color="000000" w:sz="6" w:space="0"/>
              <w:bottom w:val="single" w:color="000000" w:sz="6" w:space="0"/>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韶关市曲江区门户网</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0751--6688970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3590" w:type="dxa"/>
        </w:trPr>
        <w:tc>
          <w:tcPr>
            <w:tcW w:w="8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8</w:t>
            </w:r>
          </w:p>
        </w:tc>
        <w:tc>
          <w:tcPr>
            <w:tcW w:w="16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统计信息</w:t>
            </w: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本单位公开的统计数据</w:t>
            </w:r>
          </w:p>
        </w:tc>
        <w:tc>
          <w:tcPr>
            <w:tcW w:w="15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各股室</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政府信息形成或者变更之日起20个工作日内</w:t>
            </w:r>
          </w:p>
        </w:tc>
        <w:tc>
          <w:tcPr>
            <w:tcW w:w="1359" w:type="dxa"/>
            <w:tcBorders>
              <w:top w:val="single" w:color="000000" w:sz="6" w:space="0"/>
              <w:left w:val="single" w:color="000000" w:sz="6" w:space="0"/>
              <w:bottom w:val="single" w:color="000000" w:sz="6" w:space="0"/>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韶关市曲江区门户网</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0751--6666301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3590" w:type="dxa"/>
        </w:trPr>
        <w:tc>
          <w:tcPr>
            <w:tcW w:w="8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9</w:t>
            </w:r>
          </w:p>
        </w:tc>
        <w:tc>
          <w:tcPr>
            <w:tcW w:w="16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知识产权专栏</w:t>
            </w: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知识产权有关的内容</w:t>
            </w:r>
          </w:p>
        </w:tc>
        <w:tc>
          <w:tcPr>
            <w:tcW w:w="15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知广股</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每月公布一次</w:t>
            </w:r>
          </w:p>
        </w:tc>
        <w:tc>
          <w:tcPr>
            <w:tcW w:w="1359" w:type="dxa"/>
            <w:tcBorders>
              <w:top w:val="single" w:color="000000" w:sz="6" w:space="0"/>
              <w:left w:val="single" w:color="000000" w:sz="6" w:space="0"/>
              <w:bottom w:val="single" w:color="000000" w:sz="6" w:space="0"/>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韶关市曲江区门户网</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0751--6696612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3590" w:type="dxa"/>
        </w:trPr>
        <w:tc>
          <w:tcPr>
            <w:tcW w:w="831"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10</w:t>
            </w:r>
          </w:p>
        </w:tc>
        <w:tc>
          <w:tcPr>
            <w:tcW w:w="16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财政预算决算和三公经费公开</w:t>
            </w: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公开单位预算决算三公经费</w:t>
            </w:r>
          </w:p>
        </w:tc>
        <w:tc>
          <w:tcPr>
            <w:tcW w:w="15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办公室</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政府信息形成或者变更之日起20个工作日内</w:t>
            </w:r>
          </w:p>
        </w:tc>
        <w:tc>
          <w:tcPr>
            <w:tcW w:w="1359" w:type="dxa"/>
            <w:tcBorders>
              <w:top w:val="single" w:color="000000" w:sz="6" w:space="0"/>
              <w:left w:val="single" w:color="000000" w:sz="6" w:space="0"/>
              <w:bottom w:val="single" w:color="000000" w:sz="6" w:space="0"/>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韶关市人民政府门户网</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0751--6696628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3590" w:type="dxa"/>
        </w:trPr>
        <w:tc>
          <w:tcPr>
            <w:tcW w:w="831"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11</w:t>
            </w:r>
          </w:p>
        </w:tc>
        <w:tc>
          <w:tcPr>
            <w:tcW w:w="1695"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食品药品安全信息公开 </w:t>
            </w:r>
          </w:p>
        </w:tc>
        <w:tc>
          <w:tcPr>
            <w:tcW w:w="249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公开质量、专项整治、信用信息、注销撤销、违法广告、召回信息、安全事件、安全消费、行政处罚信息</w:t>
            </w:r>
          </w:p>
        </w:tc>
        <w:tc>
          <w:tcPr>
            <w:tcW w:w="157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各股室</w:t>
            </w:r>
          </w:p>
        </w:tc>
        <w:tc>
          <w:tcPr>
            <w:tcW w:w="2235"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政府信息形成或者变更之日起20个工作日内</w:t>
            </w:r>
          </w:p>
        </w:tc>
        <w:tc>
          <w:tcPr>
            <w:tcW w:w="1359" w:type="dxa"/>
            <w:vMerge w:val="restart"/>
            <w:tcBorders>
              <w:top w:val="single" w:color="000000" w:sz="6" w:space="0"/>
              <w:left w:val="single" w:color="000000" w:sz="6" w:space="0"/>
              <w:bottom w:val="single" w:color="000000" w:sz="6" w:space="0"/>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韶关市人民政府门户网</w:t>
            </w:r>
          </w:p>
        </w:tc>
        <w:tc>
          <w:tcPr>
            <w:tcW w:w="1305"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0751--6666301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3590" w:type="dxa"/>
        </w:trPr>
        <w:tc>
          <w:tcPr>
            <w:tcW w:w="83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Microsoft YaHei" w:hAnsi="Microsoft YaHei" w:eastAsia="Microsoft YaHei" w:cs="Microsoft YaHei"/>
                <w:i w:val="0"/>
                <w:iCs w:val="0"/>
                <w:caps w:val="0"/>
                <w:color w:val="000000"/>
                <w:spacing w:val="0"/>
                <w:sz w:val="24"/>
                <w:szCs w:val="24"/>
              </w:rPr>
            </w:pPr>
          </w:p>
        </w:tc>
        <w:tc>
          <w:tcPr>
            <w:tcW w:w="169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Microsoft YaHei" w:hAnsi="Microsoft YaHei" w:eastAsia="Microsoft YaHei" w:cs="Microsoft YaHei"/>
                <w:i w:val="0"/>
                <w:iCs w:val="0"/>
                <w:caps w:val="0"/>
                <w:color w:val="000000"/>
                <w:spacing w:val="0"/>
                <w:sz w:val="24"/>
                <w:szCs w:val="24"/>
              </w:rPr>
            </w:pPr>
          </w:p>
        </w:tc>
        <w:tc>
          <w:tcPr>
            <w:tcW w:w="249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Microsoft YaHei" w:hAnsi="Microsoft YaHei" w:eastAsia="Microsoft YaHei" w:cs="Microsoft YaHei"/>
                <w:i w:val="0"/>
                <w:iCs w:val="0"/>
                <w:caps w:val="0"/>
                <w:color w:val="000000"/>
                <w:spacing w:val="0"/>
                <w:sz w:val="24"/>
                <w:szCs w:val="24"/>
              </w:rPr>
            </w:pPr>
          </w:p>
        </w:tc>
        <w:tc>
          <w:tcPr>
            <w:tcW w:w="15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Microsoft YaHei" w:hAnsi="Microsoft YaHei" w:eastAsia="Microsoft YaHei" w:cs="Microsoft YaHei"/>
                <w:i w:val="0"/>
                <w:iCs w:val="0"/>
                <w:caps w:val="0"/>
                <w:color w:val="000000"/>
                <w:spacing w:val="0"/>
                <w:sz w:val="24"/>
                <w:szCs w:val="24"/>
              </w:rPr>
            </w:pPr>
          </w:p>
        </w:tc>
        <w:tc>
          <w:tcPr>
            <w:tcW w:w="22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Microsoft YaHei" w:hAnsi="Microsoft YaHei" w:eastAsia="Microsoft YaHei" w:cs="Microsoft YaHei"/>
                <w:i w:val="0"/>
                <w:iCs w:val="0"/>
                <w:caps w:val="0"/>
                <w:color w:val="000000"/>
                <w:spacing w:val="0"/>
                <w:sz w:val="24"/>
                <w:szCs w:val="24"/>
              </w:rPr>
            </w:pPr>
          </w:p>
        </w:tc>
        <w:tc>
          <w:tcPr>
            <w:tcW w:w="1359" w:type="dxa"/>
            <w:vMerge w:val="continue"/>
            <w:tcBorders>
              <w:top w:val="single" w:color="000000" w:sz="6" w:space="0"/>
              <w:left w:val="single" w:color="000000" w:sz="6" w:space="0"/>
              <w:bottom w:val="single" w:color="000000" w:sz="6" w:space="0"/>
              <w:right w:val="nil"/>
            </w:tcBorders>
            <w:shd w:val="clear" w:color="auto" w:fill="FFFFFF"/>
            <w:tcMar>
              <w:top w:w="75" w:type="dxa"/>
              <w:left w:w="150" w:type="dxa"/>
              <w:bottom w:w="75" w:type="dxa"/>
              <w:right w:w="150" w:type="dxa"/>
            </w:tcMar>
            <w:vAlign w:val="center"/>
          </w:tcPr>
          <w:p>
            <w:pPr>
              <w:jc w:val="center"/>
              <w:rPr>
                <w:rFonts w:hint="eastAsia" w:ascii="Microsoft YaHei" w:hAnsi="Microsoft YaHei" w:eastAsia="Microsoft YaHei" w:cs="Microsoft YaHei"/>
                <w:i w:val="0"/>
                <w:iCs w:val="0"/>
                <w:caps w:val="0"/>
                <w:color w:val="000000"/>
                <w:spacing w:val="0"/>
                <w:sz w:val="24"/>
                <w:szCs w:val="24"/>
              </w:rPr>
            </w:pPr>
          </w:p>
        </w:tc>
        <w:tc>
          <w:tcPr>
            <w:tcW w:w="130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Microsoft YaHei" w:hAnsi="Microsoft YaHei" w:eastAsia="Microsoft YaHei" w:cs="Microsoft YaHei"/>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3590" w:type="dxa"/>
        </w:trPr>
        <w:tc>
          <w:tcPr>
            <w:tcW w:w="8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12</w:t>
            </w:r>
          </w:p>
        </w:tc>
        <w:tc>
          <w:tcPr>
            <w:tcW w:w="16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质监信息</w:t>
            </w: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抽查公告、通知公告、工作计划</w:t>
            </w:r>
          </w:p>
        </w:tc>
        <w:tc>
          <w:tcPr>
            <w:tcW w:w="15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特种股</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政府信息形成或者变更之日起20个工作日内</w:t>
            </w:r>
          </w:p>
        </w:tc>
        <w:tc>
          <w:tcPr>
            <w:tcW w:w="1359" w:type="dxa"/>
            <w:tcBorders>
              <w:top w:val="single" w:color="000000" w:sz="6" w:space="0"/>
              <w:left w:val="single" w:color="000000" w:sz="6" w:space="0"/>
              <w:bottom w:val="single" w:color="000000" w:sz="6" w:space="0"/>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韶关市人民政府门户网</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0751--6696611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3590" w:type="dxa"/>
        </w:trPr>
        <w:tc>
          <w:tcPr>
            <w:tcW w:w="8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13</w:t>
            </w:r>
          </w:p>
        </w:tc>
        <w:tc>
          <w:tcPr>
            <w:tcW w:w="16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价格和收费信息公开</w:t>
            </w: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规章</w:t>
            </w:r>
          </w:p>
        </w:tc>
        <w:tc>
          <w:tcPr>
            <w:tcW w:w="15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价格股</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政府信息形成或者变更之日起20个工作日内</w:t>
            </w:r>
          </w:p>
        </w:tc>
        <w:tc>
          <w:tcPr>
            <w:tcW w:w="1359" w:type="dxa"/>
            <w:tcBorders>
              <w:top w:val="single" w:color="000000" w:sz="6" w:space="0"/>
              <w:left w:val="single" w:color="000000" w:sz="6" w:space="0"/>
              <w:bottom w:val="single" w:color="000000" w:sz="6" w:space="0"/>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韶关市人民政府门户网</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0751--6688365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3590" w:type="dxa"/>
        </w:trPr>
        <w:tc>
          <w:tcPr>
            <w:tcW w:w="8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14</w:t>
            </w:r>
          </w:p>
        </w:tc>
        <w:tc>
          <w:tcPr>
            <w:tcW w:w="16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知识产权行政处罚公开 </w:t>
            </w: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有关知识产权案件</w:t>
            </w:r>
          </w:p>
        </w:tc>
        <w:tc>
          <w:tcPr>
            <w:tcW w:w="15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各基层所、稽查一队和知广股</w:t>
            </w:r>
          </w:p>
        </w:tc>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政府信息形成或者变更之日起20个工作日内</w:t>
            </w:r>
          </w:p>
        </w:tc>
        <w:tc>
          <w:tcPr>
            <w:tcW w:w="1359" w:type="dxa"/>
            <w:tcBorders>
              <w:top w:val="single" w:color="000000" w:sz="6" w:space="0"/>
              <w:left w:val="single" w:color="000000" w:sz="6" w:space="0"/>
              <w:bottom w:val="single" w:color="000000" w:sz="6" w:space="0"/>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韶关市人民政府门户网</w:t>
            </w:r>
          </w:p>
        </w:tc>
        <w:tc>
          <w:tcPr>
            <w:tcW w:w="130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Microsoft YaHei" w:hAnsi="Microsoft YaHei" w:eastAsia="Microsoft YaHei" w:cs="Microsoft YaHei"/>
                <w:i w:val="0"/>
                <w:iCs w:val="0"/>
                <w:caps w:val="0"/>
                <w:color w:val="000000"/>
                <w:spacing w:val="0"/>
                <w:sz w:val="24"/>
                <w:szCs w:val="24"/>
              </w:rPr>
            </w:pPr>
            <w:r>
              <w:rPr>
                <w:rFonts w:hint="eastAsia" w:ascii="Microsoft YaHei" w:hAnsi="Microsoft YaHei" w:eastAsia="Microsoft YaHei" w:cs="Microsoft YaHei"/>
                <w:i w:val="0"/>
                <w:iCs w:val="0"/>
                <w:caps w:val="0"/>
                <w:color w:val="000000"/>
                <w:spacing w:val="0"/>
                <w:kern w:val="0"/>
                <w:sz w:val="24"/>
                <w:szCs w:val="24"/>
                <w:bdr w:val="none" w:color="auto" w:sz="0" w:space="0"/>
                <w:lang w:val="en-US" w:eastAsia="zh-CN" w:bidi="ar"/>
              </w:rPr>
              <w:t>0751--6696612</w:t>
            </w: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BF4FAE"/>
    <w:rsid w:val="3EBF4F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2021-12-19T15:43:00Z</dcterms:created>
  <dc:creator>雪中宝</dc:creator>
  <cp:lastModifiedBy>雪中宝</cp:lastModifiedBy>
  <dcterms:modified xsi:type="dcterms:W3CDTF">2021-12-19T15:47:25Z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F3AF8D7778714DA9BF8BF7D19E5E9178</vt:lpwstr>
  </property>
</Properties>
</file>