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ascii="Microsoft YaHei" w:hAnsi="Microsoft YaHei" w:eastAsia="Microsoft YaHei" w:cs="Microsoft YaHei"/>
          <w:b/>
          <w:bCs/>
          <w:i w:val="0"/>
          <w:iCs w:val="0"/>
          <w:caps w:val="0"/>
          <w:color w:val="2D66A5"/>
          <w:spacing w:val="0"/>
          <w:sz w:val="48"/>
          <w:szCs w:val="48"/>
        </w:rPr>
      </w:pPr>
      <w:r>
        <w:rPr>
          <w:rFonts w:hint="eastAsia" w:ascii="Microsoft YaHei" w:hAnsi="Microsoft YaHei" w:eastAsia="Microsoft YaHei" w:cs="Microsoft YaHei"/>
          <w:b/>
          <w:bCs/>
          <w:i w:val="0"/>
          <w:iCs w:val="0"/>
          <w:caps w:val="0"/>
          <w:color w:val="2D66A5"/>
          <w:spacing w:val="0"/>
          <w:sz w:val="48"/>
          <w:szCs w:val="48"/>
          <w:bdr w:val="none" w:color="auto" w:sz="0" w:space="0"/>
          <w:shd w:val="clear" w:fill="FFFFFF"/>
        </w:rPr>
        <w:t>韶关市公安局曲江分局主动公开基本目录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第一部分概述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一、主要依据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1.《中华人民共和国政府信息公开条例》（国务院令第711号）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2.中共中央办公厅、国务院办公厅《关于全面推进政务公开工作的意见》（中办发〔2016〕8号）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3.《国务院办公厅印发&lt;关于全面推进政务公开工作的意见&gt;实施细则的通知》（国办发〔2016〕80号）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4.《广东省政府办公厅关于印发省级部门主动公开基本目录编制工作方案的通知》（粤办函〔2019〕142号）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5.《广东省人民政府办公厅关于推进省市县三级主动公开基本目录编制发布工作的通知》（粤办函〔2021〕255号）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6.《韶关市人民政府办公室关于加快推进主动公开基本目录编制发布工作的通知》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7.《韶关市曲江区人民政府办公室关于加快推进主动公开基本目录编制发布工作的通知》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二、职责主体、公开时限、方式和监督渠道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【责任主体】韶关市公安局曲江分局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【公开时限】政府信息形成或者变更之日起20个工作日内（法律法规对政府信息公开的期限另有规定的从其规定）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【公开方式】韶关市曲江区人民政府门户网站主动公开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　　【监督渠道】通过韶关市曲江区人民政府门户网站转办或电话监督，监督举报电话：0751-6839701。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第二部分主动公开基本目录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center"/>
        <w:rPr>
          <w:rFonts w:hint="eastAsia" w:ascii="Microsoft YaHei" w:hAnsi="Microsoft YaHei" w:eastAsia="Microsoft YaHei" w:cs="Microsoft YaHei"/>
          <w:i w:val="0"/>
          <w:iCs w:val="0"/>
          <w:caps w:val="0"/>
          <w:color w:val="424242"/>
          <w:spacing w:val="0"/>
          <w:sz w:val="27"/>
          <w:szCs w:val="27"/>
        </w:rPr>
      </w:pPr>
      <w:r>
        <w:rPr>
          <w:rFonts w:hint="eastAsia" w:ascii="Microsoft YaHei" w:hAnsi="Microsoft YaHei" w:eastAsia="Microsoft YaHei" w:cs="Microsoft YaHei"/>
          <w:i w:val="0"/>
          <w:iCs w:val="0"/>
          <w:caps w:val="0"/>
          <w:color w:val="424242"/>
          <w:spacing w:val="0"/>
          <w:sz w:val="27"/>
          <w:szCs w:val="27"/>
          <w:bdr w:val="none" w:color="auto" w:sz="0" w:space="0"/>
          <w:shd w:val="clear" w:fill="FFFFFF"/>
        </w:rPr>
        <w:t>韶关市公安局曲江分局主动公开基本目录（2021年版）</w:t>
      </w:r>
    </w:p>
    <w:tbl>
      <w:tblPr>
        <w:tblW w:w="83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0"/>
        <w:gridCol w:w="1120"/>
        <w:gridCol w:w="1480"/>
        <w:gridCol w:w="3702"/>
        <w:gridCol w:w="1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67" w:type="dxa"/>
            <w:vMerge w:val="restart"/>
            <w:tcBorders>
              <w:top w:val="single" w:color="000000" w:sz="8" w:space="0"/>
              <w:left w:val="single" w:color="000000" w:sz="8" w:space="0"/>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ascii="Microsoft YaHei" w:hAnsi="Microsoft YaHei" w:eastAsia="Microsoft YaHei" w:cs="Microsoft YaHei"/>
                <w:i w:val="0"/>
                <w:iCs w:val="0"/>
                <w:caps w:val="0"/>
                <w:color w:val="424242"/>
                <w:spacing w:val="0"/>
                <w:sz w:val="27"/>
                <w:szCs w:val="27"/>
                <w:bdr w:val="none" w:color="auto" w:sz="0" w:space="0"/>
              </w:rPr>
              <w:t>序号</w:t>
            </w:r>
          </w:p>
        </w:tc>
        <w:tc>
          <w:tcPr>
            <w:tcW w:w="2583" w:type="dxa"/>
            <w:gridSpan w:val="2"/>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事项类别</w:t>
            </w:r>
          </w:p>
        </w:tc>
        <w:tc>
          <w:tcPr>
            <w:tcW w:w="3700" w:type="dxa"/>
            <w:vMerge w:val="restart"/>
            <w:tcBorders>
              <w:top w:val="single" w:color="000000" w:sz="8" w:space="0"/>
              <w:left w:val="nil"/>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公开内容</w:t>
            </w:r>
          </w:p>
        </w:tc>
        <w:tc>
          <w:tcPr>
            <w:tcW w:w="1533" w:type="dxa"/>
            <w:vMerge w:val="restart"/>
            <w:tcBorders>
              <w:top w:val="single" w:color="000000" w:sz="8" w:space="0"/>
              <w:left w:val="nil"/>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公开主体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67" w:type="dxa"/>
            <w:vMerge w:val="continue"/>
            <w:tcBorders>
              <w:top w:val="single" w:color="000000" w:sz="8" w:space="0"/>
              <w:left w:val="single" w:color="000000" w:sz="8" w:space="0"/>
              <w:bottom w:val="nil"/>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1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一级</w:t>
            </w:r>
          </w:p>
        </w:tc>
        <w:tc>
          <w:tcPr>
            <w:tcW w:w="1485"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二级</w:t>
            </w:r>
          </w:p>
        </w:tc>
        <w:tc>
          <w:tcPr>
            <w:tcW w:w="3700" w:type="dxa"/>
            <w:vMerge w:val="continue"/>
            <w:tcBorders>
              <w:top w:val="single" w:color="000000" w:sz="8" w:space="0"/>
              <w:left w:val="nil"/>
              <w:bottom w:val="nil"/>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533" w:type="dxa"/>
            <w:vMerge w:val="continue"/>
            <w:tcBorders>
              <w:top w:val="single" w:color="000000" w:sz="8" w:space="0"/>
              <w:left w:val="nil"/>
              <w:bottom w:val="nil"/>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0" w:type="dxa"/>
            <w:tcBorders>
              <w:top w:val="nil"/>
              <w:left w:val="single" w:color="000000" w:sz="8" w:space="0"/>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1</w:t>
            </w:r>
          </w:p>
        </w:tc>
        <w:tc>
          <w:tcPr>
            <w:tcW w:w="1125" w:type="dxa"/>
            <w:tcBorders>
              <w:top w:val="nil"/>
              <w:left w:val="nil"/>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机构职能</w:t>
            </w:r>
          </w:p>
        </w:tc>
        <w:tc>
          <w:tcPr>
            <w:tcW w:w="148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权责清单公开</w:t>
            </w:r>
          </w:p>
        </w:tc>
        <w:tc>
          <w:tcPr>
            <w:tcW w:w="372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韶关市公安局曲江分局权责清单</w:t>
            </w:r>
          </w:p>
        </w:tc>
        <w:tc>
          <w:tcPr>
            <w:tcW w:w="15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2</w:t>
            </w:r>
          </w:p>
        </w:tc>
        <w:tc>
          <w:tcPr>
            <w:tcW w:w="1125"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政府信息公开指南</w:t>
            </w:r>
          </w:p>
        </w:tc>
        <w:tc>
          <w:tcPr>
            <w:tcW w:w="1485"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3720"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韶关市公安局曲江分局信息公开指南</w:t>
            </w:r>
          </w:p>
        </w:tc>
        <w:tc>
          <w:tcPr>
            <w:tcW w:w="1530" w:type="dxa"/>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0" w:type="dxa"/>
            <w:tcBorders>
              <w:top w:val="nil"/>
              <w:left w:val="single" w:color="000000" w:sz="8" w:space="0"/>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3</w:t>
            </w:r>
          </w:p>
        </w:tc>
        <w:tc>
          <w:tcPr>
            <w:tcW w:w="11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规章文件</w:t>
            </w:r>
          </w:p>
        </w:tc>
        <w:tc>
          <w:tcPr>
            <w:tcW w:w="148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372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与韶关市公安局曲江分局履职相关的法律、法规、规章、规范性文件等</w:t>
            </w:r>
          </w:p>
        </w:tc>
        <w:tc>
          <w:tcPr>
            <w:tcW w:w="15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4</w:t>
            </w:r>
          </w:p>
        </w:tc>
        <w:tc>
          <w:tcPr>
            <w:tcW w:w="11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规划计划</w:t>
            </w:r>
          </w:p>
        </w:tc>
        <w:tc>
          <w:tcPr>
            <w:tcW w:w="148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372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工作计划、工作总结</w:t>
            </w:r>
          </w:p>
        </w:tc>
        <w:tc>
          <w:tcPr>
            <w:tcW w:w="15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5</w:t>
            </w:r>
          </w:p>
        </w:tc>
        <w:tc>
          <w:tcPr>
            <w:tcW w:w="11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工作动态</w:t>
            </w:r>
          </w:p>
        </w:tc>
        <w:tc>
          <w:tcPr>
            <w:tcW w:w="148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372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本局政务活动、重点工作、工作会议、公告等</w:t>
            </w:r>
          </w:p>
        </w:tc>
        <w:tc>
          <w:tcPr>
            <w:tcW w:w="15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0" w:type="dxa"/>
            <w:tcBorders>
              <w:top w:val="nil"/>
              <w:left w:val="single" w:color="000000" w:sz="8" w:space="0"/>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6</w:t>
            </w:r>
          </w:p>
        </w:tc>
        <w:tc>
          <w:tcPr>
            <w:tcW w:w="1125" w:type="dxa"/>
            <w:tcBorders>
              <w:top w:val="nil"/>
              <w:left w:val="nil"/>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业务工作</w:t>
            </w:r>
          </w:p>
        </w:tc>
        <w:tc>
          <w:tcPr>
            <w:tcW w:w="148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372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本局重大的政务活动、重点工作、工作会议、公告等</w:t>
            </w:r>
          </w:p>
        </w:tc>
        <w:tc>
          <w:tcPr>
            <w:tcW w:w="15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0" w:type="dxa"/>
            <w:vMerge w:val="restart"/>
            <w:tcBorders>
              <w:top w:val="single" w:color="000000" w:sz="8" w:space="0"/>
              <w:left w:val="single" w:color="000000" w:sz="8" w:space="0"/>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7</w:t>
            </w:r>
          </w:p>
        </w:tc>
        <w:tc>
          <w:tcPr>
            <w:tcW w:w="1125" w:type="dxa"/>
            <w:vMerge w:val="restart"/>
            <w:tcBorders>
              <w:top w:val="single" w:color="000000" w:sz="8" w:space="0"/>
              <w:left w:val="nil"/>
              <w:bottom w:val="nil"/>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统计信息</w:t>
            </w:r>
          </w:p>
        </w:tc>
        <w:tc>
          <w:tcPr>
            <w:tcW w:w="148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财政预决算</w:t>
            </w:r>
          </w:p>
        </w:tc>
        <w:tc>
          <w:tcPr>
            <w:tcW w:w="372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韶关市公安局曲江分局预算决算公开信息</w:t>
            </w:r>
          </w:p>
        </w:tc>
        <w:tc>
          <w:tcPr>
            <w:tcW w:w="15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办公室、警务保障科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0" w:type="dxa"/>
            <w:vMerge w:val="continue"/>
            <w:tcBorders>
              <w:top w:val="single" w:color="000000" w:sz="8" w:space="0"/>
              <w:left w:val="single" w:color="000000" w:sz="8" w:space="0"/>
              <w:bottom w:val="nil"/>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125" w:type="dxa"/>
            <w:vMerge w:val="continue"/>
            <w:tcBorders>
              <w:top w:val="single" w:color="000000" w:sz="8" w:space="0"/>
              <w:left w:val="nil"/>
              <w:bottom w:val="nil"/>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48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“三公”经费</w:t>
            </w:r>
          </w:p>
        </w:tc>
        <w:tc>
          <w:tcPr>
            <w:tcW w:w="372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“三公”经费公开内容</w:t>
            </w:r>
          </w:p>
        </w:tc>
        <w:tc>
          <w:tcPr>
            <w:tcW w:w="15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办公室、警务保障科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8</w:t>
            </w:r>
          </w:p>
        </w:tc>
        <w:tc>
          <w:tcPr>
            <w:tcW w:w="11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w:t>
            </w:r>
          </w:p>
        </w:tc>
        <w:tc>
          <w:tcPr>
            <w:tcW w:w="148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372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其他公开公示内容</w:t>
            </w:r>
          </w:p>
        </w:tc>
        <w:tc>
          <w:tcPr>
            <w:tcW w:w="15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9</w:t>
            </w:r>
          </w:p>
        </w:tc>
        <w:tc>
          <w:tcPr>
            <w:tcW w:w="112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政府信息公开年报</w:t>
            </w:r>
          </w:p>
        </w:tc>
        <w:tc>
          <w:tcPr>
            <w:tcW w:w="148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372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年度政府信息公开工作年度报告</w:t>
            </w:r>
          </w:p>
        </w:tc>
        <w:tc>
          <w:tcPr>
            <w:tcW w:w="15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0" w:type="dxa"/>
            <w:vMerge w:val="restart"/>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9</w:t>
            </w:r>
          </w:p>
        </w:tc>
        <w:tc>
          <w:tcPr>
            <w:tcW w:w="1125" w:type="dxa"/>
            <w:vMerge w:val="restart"/>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重点领域信息公开　</w:t>
            </w:r>
          </w:p>
        </w:tc>
        <w:tc>
          <w:tcPr>
            <w:tcW w:w="148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部门预决算</w:t>
            </w:r>
          </w:p>
        </w:tc>
        <w:tc>
          <w:tcPr>
            <w:tcW w:w="372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韶关市公安局曲江分局预算决算公开</w:t>
            </w:r>
          </w:p>
        </w:tc>
        <w:tc>
          <w:tcPr>
            <w:tcW w:w="15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办公室、警务保障科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0" w:type="dxa"/>
            <w:vMerge w:val="continue"/>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12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48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“三公”经费</w:t>
            </w:r>
          </w:p>
        </w:tc>
        <w:tc>
          <w:tcPr>
            <w:tcW w:w="372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韶关市公安局曲江分局“三公”经费公开</w:t>
            </w:r>
          </w:p>
        </w:tc>
        <w:tc>
          <w:tcPr>
            <w:tcW w:w="15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办公室、警务保障科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50" w:type="dxa"/>
            <w:vMerge w:val="continue"/>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12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48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财政专项信息</w:t>
            </w:r>
          </w:p>
        </w:tc>
        <w:tc>
          <w:tcPr>
            <w:tcW w:w="372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情况说明，说明“韶关市公安局曲江分局暂无财政专项信息发布。”</w:t>
            </w:r>
          </w:p>
        </w:tc>
        <w:tc>
          <w:tcPr>
            <w:tcW w:w="15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办公室、警务保障科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50" w:type="dxa"/>
            <w:vMerge w:val="continue"/>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12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48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文件公开</w:t>
            </w:r>
          </w:p>
        </w:tc>
        <w:tc>
          <w:tcPr>
            <w:tcW w:w="372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与韶关市公安局曲江分局履职相关的法律、法规、规章、规范性文件等</w:t>
            </w:r>
          </w:p>
        </w:tc>
        <w:tc>
          <w:tcPr>
            <w:tcW w:w="15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50" w:type="dxa"/>
            <w:vMerge w:val="continue"/>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125" w:type="dxa"/>
            <w:vMerge w:val="continue"/>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rPr>
                <w:rFonts w:hint="eastAsia" w:ascii="Microsoft YaHei" w:hAnsi="Microsoft YaHei" w:eastAsia="Microsoft YaHei" w:cs="Microsoft YaHei"/>
                <w:i w:val="0"/>
                <w:iCs w:val="0"/>
                <w:caps w:val="0"/>
                <w:color w:val="000000"/>
                <w:spacing w:val="0"/>
                <w:sz w:val="27"/>
                <w:szCs w:val="27"/>
              </w:rPr>
            </w:pPr>
          </w:p>
        </w:tc>
        <w:tc>
          <w:tcPr>
            <w:tcW w:w="1485"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服务公开</w:t>
            </w:r>
          </w:p>
        </w:tc>
        <w:tc>
          <w:tcPr>
            <w:tcW w:w="372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与韶关市公安局曲江分局履职相关的法律、法规、规章、规范性文件等</w:t>
            </w:r>
          </w:p>
        </w:tc>
        <w:tc>
          <w:tcPr>
            <w:tcW w:w="153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r>
              <w:rPr>
                <w:rFonts w:hint="eastAsia" w:ascii="Microsoft YaHei" w:hAnsi="Microsoft YaHei" w:eastAsia="Microsoft YaHei" w:cs="Microsoft YaHei"/>
                <w:i w:val="0"/>
                <w:iCs w:val="0"/>
                <w:caps w:val="0"/>
                <w:color w:val="424242"/>
                <w:spacing w:val="0"/>
                <w:sz w:val="27"/>
                <w:szCs w:val="27"/>
                <w:bdr w:val="none" w:color="auto" w:sz="0" w:space="0"/>
              </w:rPr>
              <w:t>办公室</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4525F"/>
    <w:rsid w:val="381452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2021-12-19T15:50:00Z</dcterms:created>
  <dc:creator>雪中宝</dc:creator>
  <cp:lastModifiedBy>雪中宝</cp:lastModifiedBy>
  <dcterms:modified xsi:type="dcterms:W3CDTF">2021-12-19T15:52:06Z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C34E6C50F9A94D80B1D5CAF68648DB31</vt:lpwstr>
  </property>
</Properties>
</file>